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6E5639">
      <w:pPr>
        <w:pStyle w:val="4"/>
        <w:rPr>
          <w:rFonts w:hint="eastAsia"/>
          <w:lang w:val="en-US" w:eastAsia="zh-Hans"/>
        </w:rPr>
      </w:pPr>
      <w:r>
        <w:br w:type="textWrapping"/>
      </w:r>
    </w:p>
    <w:p w14:paraId="3A7AAB6A">
      <w:pPr>
        <w:pStyle w:val="4"/>
        <w:jc w:val="center"/>
        <w:outlineLvl w:val="0"/>
      </w:pPr>
      <w:r>
        <w:rPr>
          <w:rFonts w:ascii="仿宋_GB2312" w:hAnsi="仿宋_GB2312" w:eastAsia="仿宋_GB2312" w:cs="仿宋_GB2312"/>
          <w:b/>
          <w:sz w:val="48"/>
        </w:rPr>
        <w:t>福建省政府采购</w:t>
      </w:r>
      <w:bookmarkStart w:id="0" w:name="_GoBack"/>
      <w:bookmarkEnd w:id="0"/>
    </w:p>
    <w:p w14:paraId="1AA75D70">
      <w:pPr>
        <w:pStyle w:val="4"/>
        <w:jc w:val="center"/>
        <w:outlineLvl w:val="0"/>
      </w:pPr>
      <w:r>
        <w:rPr>
          <w:rFonts w:ascii="仿宋_GB2312" w:hAnsi="仿宋_GB2312" w:eastAsia="仿宋_GB2312" w:cs="仿宋_GB2312"/>
          <w:b/>
          <w:sz w:val="48"/>
        </w:rPr>
        <w:t>货物和服务项目</w:t>
      </w:r>
    </w:p>
    <w:p w14:paraId="47CB93EC">
      <w:pPr>
        <w:pStyle w:val="4"/>
        <w:jc w:val="center"/>
        <w:outlineLvl w:val="0"/>
      </w:pPr>
      <w:r>
        <w:rPr>
          <w:rFonts w:ascii="仿宋_GB2312" w:hAnsi="仿宋_GB2312" w:eastAsia="仿宋_GB2312" w:cs="仿宋_GB2312"/>
          <w:b/>
          <w:sz w:val="48"/>
        </w:rPr>
        <w:t>公开招标文件</w:t>
      </w:r>
    </w:p>
    <w:p w14:paraId="1BADD6BD">
      <w:pPr>
        <w:pStyle w:val="4"/>
        <w:jc w:val="center"/>
        <w:outlineLvl w:val="2"/>
      </w:pPr>
      <w:r>
        <w:rPr>
          <w:rFonts w:ascii="仿宋_GB2312" w:hAnsi="仿宋_GB2312" w:eastAsia="仿宋_GB2312" w:cs="仿宋_GB2312"/>
          <w:b/>
          <w:sz w:val="28"/>
        </w:rPr>
        <w:t>项目名称：仙游县垃圾分类设备提升改造项目设备采购</w:t>
      </w:r>
    </w:p>
    <w:p w14:paraId="6353F54B">
      <w:pPr>
        <w:pStyle w:val="4"/>
        <w:jc w:val="center"/>
        <w:outlineLvl w:val="2"/>
      </w:pPr>
      <w:r>
        <w:rPr>
          <w:rFonts w:ascii="仿宋_GB2312" w:hAnsi="仿宋_GB2312" w:eastAsia="仿宋_GB2312" w:cs="仿宋_GB2312"/>
          <w:b/>
          <w:sz w:val="28"/>
        </w:rPr>
        <w:t>备案编号：CGXM-2025-350322-00713[2025]00603</w:t>
      </w:r>
    </w:p>
    <w:p w14:paraId="01888635">
      <w:pPr>
        <w:pStyle w:val="4"/>
        <w:jc w:val="center"/>
        <w:outlineLvl w:val="2"/>
      </w:pPr>
      <w:r>
        <w:rPr>
          <w:rFonts w:ascii="仿宋_GB2312" w:hAnsi="仿宋_GB2312" w:eastAsia="仿宋_GB2312" w:cs="仿宋_GB2312"/>
          <w:b/>
          <w:sz w:val="28"/>
        </w:rPr>
        <w:t>项目编号：[350322]CXZB[GK]2025001</w:t>
      </w:r>
    </w:p>
    <w:p w14:paraId="4E06626C">
      <w:pPr>
        <w:pStyle w:val="4"/>
        <w:jc w:val="center"/>
        <w:outlineLvl w:val="2"/>
      </w:pPr>
      <w:r>
        <w:rPr>
          <w:rFonts w:ascii="仿宋_GB2312" w:hAnsi="仿宋_GB2312" w:eastAsia="仿宋_GB2312" w:cs="仿宋_GB2312"/>
          <w:b/>
          <w:sz w:val="28"/>
        </w:rPr>
        <w:t>采购人：仙游县环境卫生管理所</w:t>
      </w:r>
    </w:p>
    <w:p w14:paraId="51682EC9">
      <w:pPr>
        <w:pStyle w:val="4"/>
        <w:jc w:val="center"/>
        <w:outlineLvl w:val="2"/>
      </w:pPr>
      <w:r>
        <w:rPr>
          <w:rFonts w:ascii="仿宋_GB2312" w:hAnsi="仿宋_GB2312" w:eastAsia="仿宋_GB2312" w:cs="仿宋_GB2312"/>
          <w:b/>
          <w:sz w:val="28"/>
        </w:rPr>
        <w:t>代理机构：福建诚信招标咨询集团有限公司</w:t>
      </w:r>
    </w:p>
    <w:p w14:paraId="0D3B4D00">
      <w:pPr>
        <w:pStyle w:val="4"/>
        <w:jc w:val="center"/>
        <w:outlineLvl w:val="2"/>
      </w:pPr>
      <w:r>
        <w:rPr>
          <w:rFonts w:ascii="仿宋_GB2312" w:hAnsi="仿宋_GB2312" w:eastAsia="仿宋_GB2312" w:cs="仿宋_GB2312"/>
          <w:b/>
          <w:sz w:val="28"/>
        </w:rPr>
        <w:t>编制时间：2025年10月</w:t>
      </w:r>
    </w:p>
    <w:p w14:paraId="58FD8D20">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265370D">
      <w:pPr>
        <w:pStyle w:val="4"/>
        <w:jc w:val="center"/>
        <w:outlineLvl w:val="1"/>
      </w:pPr>
      <w:r>
        <w:rPr>
          <w:rFonts w:ascii="仿宋_GB2312" w:hAnsi="仿宋_GB2312" w:eastAsia="仿宋_GB2312" w:cs="仿宋_GB2312"/>
          <w:b/>
          <w:sz w:val="36"/>
        </w:rPr>
        <w:t>第一章 投标邀请</w:t>
      </w:r>
    </w:p>
    <w:p w14:paraId="10C7EFD5">
      <w:pPr>
        <w:pStyle w:val="4"/>
        <w:ind w:firstLine="480"/>
        <w:jc w:val="both"/>
      </w:pPr>
      <w:r>
        <w:rPr>
          <w:rFonts w:ascii="仿宋_GB2312" w:hAnsi="仿宋_GB2312" w:eastAsia="仿宋_GB2312" w:cs="仿宋_GB2312"/>
        </w:rPr>
        <w:t>福建诚信招标咨询集团有限公司 采用公开招标方式组织 仙游县垃圾分类设备提升改造项目设备采购 （以下简称：“本项目”）的政府采购活动，现邀请供应商参加投标。</w:t>
      </w:r>
    </w:p>
    <w:p w14:paraId="1D93D74C">
      <w:pPr>
        <w:pStyle w:val="4"/>
        <w:ind w:firstLine="480"/>
        <w:jc w:val="left"/>
        <w:outlineLvl w:val="2"/>
      </w:pPr>
      <w:r>
        <w:rPr>
          <w:rFonts w:ascii="仿宋_GB2312" w:hAnsi="仿宋_GB2312" w:eastAsia="仿宋_GB2312" w:cs="仿宋_GB2312"/>
          <w:b/>
          <w:sz w:val="28"/>
        </w:rPr>
        <w:t>1、备案编号：CGXM-2025-350322-00713[2025]00603</w:t>
      </w:r>
    </w:p>
    <w:p w14:paraId="46A65602">
      <w:pPr>
        <w:pStyle w:val="4"/>
        <w:ind w:firstLine="480"/>
        <w:jc w:val="left"/>
        <w:outlineLvl w:val="2"/>
      </w:pPr>
      <w:r>
        <w:rPr>
          <w:rFonts w:ascii="仿宋_GB2312" w:hAnsi="仿宋_GB2312" w:eastAsia="仿宋_GB2312" w:cs="仿宋_GB2312"/>
          <w:b/>
          <w:sz w:val="28"/>
        </w:rPr>
        <w:t>2、项目编号：[350322]CXZB[GK]2025001</w:t>
      </w:r>
    </w:p>
    <w:p w14:paraId="5EFD51F5">
      <w:pPr>
        <w:pStyle w:val="4"/>
        <w:ind w:firstLine="480"/>
        <w:jc w:val="both"/>
        <w:outlineLvl w:val="2"/>
      </w:pPr>
      <w:r>
        <w:rPr>
          <w:rFonts w:ascii="仿宋_GB2312" w:hAnsi="仿宋_GB2312" w:eastAsia="仿宋_GB2312" w:cs="仿宋_GB2312"/>
          <w:b/>
          <w:sz w:val="28"/>
        </w:rPr>
        <w:t>3、预算金额、最高限价：详见《采购标的一览表》。</w:t>
      </w:r>
    </w:p>
    <w:p w14:paraId="4A9A685A">
      <w:pPr>
        <w:pStyle w:val="4"/>
        <w:ind w:firstLine="480"/>
        <w:jc w:val="left"/>
        <w:outlineLvl w:val="2"/>
      </w:pPr>
      <w:r>
        <w:rPr>
          <w:rFonts w:ascii="仿宋_GB2312" w:hAnsi="仿宋_GB2312" w:eastAsia="仿宋_GB2312" w:cs="仿宋_GB2312"/>
          <w:b/>
          <w:sz w:val="28"/>
        </w:rPr>
        <w:t>4、招标内容及要求：详见《采购标的一览表》及招标文件第五章。</w:t>
      </w:r>
    </w:p>
    <w:p w14:paraId="66794262">
      <w:pPr>
        <w:pStyle w:val="4"/>
        <w:ind w:firstLine="480"/>
        <w:jc w:val="left"/>
        <w:outlineLvl w:val="2"/>
      </w:pPr>
      <w:r>
        <w:rPr>
          <w:rFonts w:ascii="仿宋_GB2312" w:hAnsi="仿宋_GB2312" w:eastAsia="仿宋_GB2312" w:cs="仿宋_GB2312"/>
          <w:b/>
          <w:sz w:val="28"/>
        </w:rPr>
        <w:t>5、需要落实的政府采购政策</w:t>
      </w:r>
    </w:p>
    <w:p w14:paraId="35D28205">
      <w:pPr>
        <w:pStyle w:val="4"/>
        <w:ind w:firstLine="960"/>
        <w:jc w:val="left"/>
      </w:pPr>
      <w:r>
        <w:rPr>
          <w:rFonts w:ascii="仿宋_GB2312" w:hAnsi="仿宋_GB2312" w:eastAsia="仿宋_GB2312" w:cs="仿宋_GB2312"/>
        </w:rPr>
        <w:t>进口产品：不适用于采购包1。</w:t>
      </w:r>
    </w:p>
    <w:p w14:paraId="42B33AF0">
      <w:pPr>
        <w:pStyle w:val="4"/>
        <w:ind w:firstLine="960"/>
        <w:jc w:val="left"/>
      </w:pPr>
      <w:r>
        <w:rPr>
          <w:rFonts w:ascii="仿宋_GB2312" w:hAnsi="仿宋_GB2312" w:eastAsia="仿宋_GB2312" w:cs="仿宋_GB2312"/>
        </w:rPr>
        <w:t>节能产品：按照《关于印发节能产品政府采购品目清单的通知》（财库〔2019〕19号）执行，适用于本项目采购包1。</w:t>
      </w:r>
    </w:p>
    <w:p w14:paraId="7720107B">
      <w:pPr>
        <w:pStyle w:val="4"/>
        <w:ind w:firstLine="960"/>
        <w:jc w:val="left"/>
      </w:pPr>
      <w:r>
        <w:rPr>
          <w:rFonts w:ascii="仿宋_GB2312" w:hAnsi="仿宋_GB2312" w:eastAsia="仿宋_GB2312" w:cs="仿宋_GB2312"/>
        </w:rPr>
        <w:t>环境标志产品：按照《关于印发环境标志产品政府采购品目清单的通知》（财库〔2019〕18号）执行，适用于本项目采购包1。</w:t>
      </w:r>
    </w:p>
    <w:p w14:paraId="03F54302">
      <w:pPr>
        <w:pStyle w:val="4"/>
        <w:ind w:firstLine="960"/>
        <w:jc w:val="left"/>
      </w:pPr>
      <w:r>
        <w:rPr>
          <w:rFonts w:ascii="仿宋_GB2312" w:hAnsi="仿宋_GB2312" w:eastAsia="仿宋_GB2312" w:cs="仿宋_GB2312"/>
        </w:rPr>
        <w:t>促进中小企业发展的相关政策：</w:t>
      </w:r>
    </w:p>
    <w:p w14:paraId="678706EA">
      <w:pPr>
        <w:pStyle w:val="4"/>
        <w:ind w:firstLine="960"/>
        <w:jc w:val="left"/>
      </w:pPr>
      <w:r>
        <w:rPr>
          <w:rFonts w:ascii="仿宋_GB2312" w:hAnsi="仿宋_GB2312" w:eastAsia="仿宋_GB2312" w:cs="仿宋_GB2312"/>
        </w:rPr>
        <w:t>采购包1：设置专门采购包</w:t>
      </w:r>
    </w:p>
    <w:p w14:paraId="0897C641">
      <w:pPr>
        <w:pStyle w:val="4"/>
        <w:jc w:val="left"/>
      </w:pPr>
      <w:r>
        <w:rPr>
          <w:rFonts w:ascii="仿宋_GB2312" w:hAnsi="仿宋_GB2312" w:eastAsia="仿宋_GB2312" w:cs="仿宋_GB2312"/>
        </w:rPr>
        <w:t>面向的企业规模：中小企业</w:t>
      </w:r>
    </w:p>
    <w:p w14:paraId="7AE7C936">
      <w:pPr>
        <w:pStyle w:val="4"/>
        <w:jc w:val="left"/>
      </w:pPr>
      <w:r>
        <w:rPr>
          <w:rFonts w:ascii="仿宋_GB2312" w:hAnsi="仿宋_GB2312" w:eastAsia="仿宋_GB2312" w:cs="仿宋_GB2312"/>
        </w:rPr>
        <w:t>预留形式：设置专门采购包</w:t>
      </w:r>
    </w:p>
    <w:p w14:paraId="411CA405">
      <w:pPr>
        <w:pStyle w:val="4"/>
        <w:jc w:val="left"/>
      </w:pPr>
      <w:r>
        <w:rPr>
          <w:rFonts w:ascii="仿宋_GB2312" w:hAnsi="仿宋_GB2312" w:eastAsia="仿宋_GB2312" w:cs="仿宋_GB2312"/>
        </w:rPr>
        <w:t>预留比例：100%</w:t>
      </w:r>
    </w:p>
    <w:p w14:paraId="5FDFFFD3">
      <w:pPr>
        <w:pStyle w:val="4"/>
        <w:ind w:firstLine="480"/>
        <w:jc w:val="both"/>
        <w:outlineLvl w:val="2"/>
      </w:pPr>
      <w:r>
        <w:rPr>
          <w:rFonts w:ascii="仿宋_GB2312" w:hAnsi="仿宋_GB2312" w:eastAsia="仿宋_GB2312" w:cs="仿宋_GB2312"/>
          <w:b/>
          <w:sz w:val="28"/>
        </w:rPr>
        <w:t>6、投标人的资格要求</w:t>
      </w:r>
    </w:p>
    <w:p w14:paraId="4E05ECD2">
      <w:pPr>
        <w:pStyle w:val="4"/>
        <w:ind w:firstLine="960"/>
        <w:jc w:val="both"/>
      </w:pPr>
      <w:r>
        <w:rPr>
          <w:rFonts w:ascii="仿宋_GB2312" w:hAnsi="仿宋_GB2312" w:eastAsia="仿宋_GB2312" w:cs="仿宋_GB2312"/>
        </w:rPr>
        <w:t>6.1法定条件：符合政府采购法第二十二条第一款规定的条件。</w:t>
      </w:r>
    </w:p>
    <w:p w14:paraId="766916A8">
      <w:pPr>
        <w:pStyle w:val="4"/>
        <w:ind w:firstLine="960"/>
        <w:jc w:val="both"/>
      </w:pPr>
      <w:r>
        <w:rPr>
          <w:rFonts w:ascii="仿宋_GB2312" w:hAnsi="仿宋_GB2312" w:eastAsia="仿宋_GB2312" w:cs="仿宋_GB2312"/>
        </w:rPr>
        <w:t>6.2特定条件：</w:t>
      </w:r>
    </w:p>
    <w:p w14:paraId="65153479">
      <w:pPr>
        <w:pStyle w:val="4"/>
        <w:ind w:firstLine="480"/>
        <w:jc w:val="left"/>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14:paraId="7E881B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20F90873">
            <w:pPr>
              <w:pStyle w:val="4"/>
              <w:jc w:val="left"/>
            </w:pPr>
            <w:r>
              <w:rPr>
                <w:rFonts w:ascii="仿宋_GB2312" w:hAnsi="仿宋_GB2312" w:eastAsia="仿宋_GB2312" w:cs="仿宋_GB2312"/>
              </w:rPr>
              <w:t xml:space="preserve"> 资格审查要求概况</w:t>
            </w:r>
          </w:p>
        </w:tc>
        <w:tc>
          <w:tcPr>
            <w:tcW w:w="4614" w:type="dxa"/>
          </w:tcPr>
          <w:p w14:paraId="2396DAB4">
            <w:pPr>
              <w:pStyle w:val="4"/>
              <w:jc w:val="left"/>
            </w:pPr>
            <w:r>
              <w:rPr>
                <w:rFonts w:ascii="仿宋_GB2312" w:hAnsi="仿宋_GB2312" w:eastAsia="仿宋_GB2312" w:cs="仿宋_GB2312"/>
              </w:rPr>
              <w:t xml:space="preserve"> 评审点具体描述</w:t>
            </w:r>
          </w:p>
        </w:tc>
      </w:tr>
      <w:tr w14:paraId="7B5CBC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40617CB4">
            <w:pPr>
              <w:pStyle w:val="4"/>
              <w:jc w:val="left"/>
            </w:pPr>
            <w:r>
              <w:rPr>
                <w:rFonts w:ascii="仿宋_GB2312" w:hAnsi="仿宋_GB2312" w:eastAsia="仿宋_GB2312" w:cs="仿宋_GB2312"/>
              </w:rPr>
              <w:t>资格承诺函</w:t>
            </w:r>
          </w:p>
        </w:tc>
        <w:tc>
          <w:tcPr>
            <w:tcW w:w="4614" w:type="dxa"/>
          </w:tcPr>
          <w:p w14:paraId="43628E19">
            <w:pPr>
              <w:pStyle w:val="4"/>
              <w:jc w:val="left"/>
            </w:pPr>
            <w:r>
              <w:rPr>
                <w:rFonts w:ascii="仿宋_GB2312" w:hAnsi="仿宋_GB2312" w:eastAsia="仿宋_GB2312" w:cs="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14:paraId="28F123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17188AA4">
            <w:pPr>
              <w:pStyle w:val="4"/>
              <w:jc w:val="left"/>
            </w:pPr>
            <w:r>
              <w:rPr>
                <w:rFonts w:ascii="仿宋_GB2312" w:hAnsi="仿宋_GB2312" w:eastAsia="仿宋_GB2312" w:cs="仿宋_GB2312"/>
              </w:rPr>
              <w:t>本采购包属于专门面向中小企业采购。</w:t>
            </w:r>
          </w:p>
        </w:tc>
        <w:tc>
          <w:tcPr>
            <w:tcW w:w="4614" w:type="dxa"/>
          </w:tcPr>
          <w:p w14:paraId="1F1730C0">
            <w:pPr>
              <w:pStyle w:val="4"/>
              <w:jc w:val="left"/>
            </w:pPr>
            <w:r>
              <w:rPr>
                <w:rFonts w:ascii="仿宋_GB2312" w:hAnsi="仿宋_GB2312" w:eastAsia="仿宋_GB2312" w:cs="仿宋_GB2312"/>
              </w:rPr>
              <w:t>本采购包为专门面向中小企业采购，投标人须提供中小企业声明函。监狱企业、残疾人福利性单位视同小型、微型企业。</w:t>
            </w:r>
          </w:p>
        </w:tc>
      </w:tr>
    </w:tbl>
    <w:p w14:paraId="3E248868">
      <w:pPr>
        <w:pStyle w:val="4"/>
        <w:ind w:firstLine="960"/>
        <w:jc w:val="both"/>
      </w:pPr>
      <w:r>
        <w:rPr>
          <w:rFonts w:ascii="仿宋_GB2312" w:hAnsi="仿宋_GB2312" w:eastAsia="仿宋_GB2312" w:cs="仿宋_GB2312"/>
        </w:rPr>
        <w:t>6.3是否接受联合体投标：</w:t>
      </w:r>
    </w:p>
    <w:p w14:paraId="21D1F242">
      <w:pPr>
        <w:pStyle w:val="4"/>
        <w:ind w:firstLine="960"/>
        <w:jc w:val="both"/>
      </w:pPr>
      <w:r>
        <w:rPr>
          <w:rFonts w:ascii="仿宋_GB2312" w:hAnsi="仿宋_GB2312" w:eastAsia="仿宋_GB2312" w:cs="仿宋_GB2312"/>
        </w:rPr>
        <w:t>采购包1：不接受</w:t>
      </w:r>
    </w:p>
    <w:p w14:paraId="01303CF1">
      <w:pPr>
        <w:pStyle w:val="4"/>
        <w:ind w:firstLine="480"/>
        <w:jc w:val="both"/>
      </w:pPr>
      <w:r>
        <w:rPr>
          <w:rFonts w:ascii="仿宋_GB2312" w:hAnsi="仿宋_GB2312" w:eastAsia="仿宋_GB2312" w:cs="仿宋_GB2312"/>
          <w:b/>
        </w:rPr>
        <w:t>※根据上述资格要求，电子投标文件中应提交的“投标人的资格及资信证明文件”详见招标文件第四章。</w:t>
      </w:r>
    </w:p>
    <w:p w14:paraId="069ABBED">
      <w:pPr>
        <w:pStyle w:val="4"/>
        <w:ind w:firstLine="480"/>
        <w:jc w:val="both"/>
        <w:outlineLvl w:val="2"/>
      </w:pPr>
      <w:r>
        <w:rPr>
          <w:rFonts w:ascii="仿宋_GB2312" w:hAnsi="仿宋_GB2312" w:eastAsia="仿宋_GB2312" w:cs="仿宋_GB2312"/>
          <w:b/>
          <w:sz w:val="28"/>
        </w:rPr>
        <w:t>7、招标文件的获取</w:t>
      </w:r>
    </w:p>
    <w:p w14:paraId="1E1E1060">
      <w:pPr>
        <w:pStyle w:val="4"/>
        <w:ind w:firstLine="960"/>
        <w:jc w:val="both"/>
      </w:pPr>
      <w:r>
        <w:rPr>
          <w:rFonts w:ascii="仿宋_GB2312" w:hAnsi="仿宋_GB2312" w:eastAsia="仿宋_GB2312" w:cs="仿宋_GB2312"/>
        </w:rPr>
        <w:t>7.1、招标文件获取期限：详见招标公告或更正公告，若不一致，以更正公告为准。</w:t>
      </w:r>
    </w:p>
    <w:p w14:paraId="6B386C95">
      <w:pPr>
        <w:pStyle w:val="4"/>
        <w:ind w:firstLine="960"/>
        <w:jc w:val="both"/>
      </w:pPr>
      <w:r>
        <w:rPr>
          <w:rFonts w:ascii="仿宋_GB2312" w:hAnsi="仿宋_GB2312" w:eastAsia="仿宋_GB2312" w:cs="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14:paraId="1547CC08">
      <w:pPr>
        <w:pStyle w:val="4"/>
        <w:ind w:firstLine="960"/>
        <w:jc w:val="both"/>
      </w:pPr>
      <w:r>
        <w:rPr>
          <w:rFonts w:ascii="仿宋_GB2312" w:hAnsi="仿宋_GB2312" w:eastAsia="仿宋_GB2312" w:cs="仿宋_GB2312"/>
        </w:rPr>
        <w:t>7.3、获取地点及方式：注册账号后，通过福建省政府采购网上公开信息系统以下载方式获取。</w:t>
      </w:r>
    </w:p>
    <w:p w14:paraId="4A1A147D">
      <w:pPr>
        <w:pStyle w:val="4"/>
        <w:ind w:firstLine="960"/>
        <w:jc w:val="both"/>
      </w:pPr>
      <w:r>
        <w:rPr>
          <w:rFonts w:ascii="仿宋_GB2312" w:hAnsi="仿宋_GB2312" w:eastAsia="仿宋_GB2312" w:cs="仿宋_GB2312"/>
        </w:rPr>
        <w:t>7.4、招标文件售价：0元。</w:t>
      </w:r>
    </w:p>
    <w:p w14:paraId="1B7DDFED">
      <w:pPr>
        <w:pStyle w:val="4"/>
        <w:ind w:firstLine="480"/>
        <w:jc w:val="both"/>
        <w:outlineLvl w:val="2"/>
      </w:pPr>
      <w:r>
        <w:rPr>
          <w:rFonts w:ascii="仿宋_GB2312" w:hAnsi="仿宋_GB2312" w:eastAsia="仿宋_GB2312" w:cs="仿宋_GB2312"/>
          <w:b/>
          <w:sz w:val="28"/>
        </w:rPr>
        <w:t>8、投标截止</w:t>
      </w:r>
    </w:p>
    <w:p w14:paraId="47442042">
      <w:pPr>
        <w:pStyle w:val="4"/>
        <w:ind w:firstLine="960"/>
        <w:jc w:val="both"/>
      </w:pPr>
      <w:r>
        <w:rPr>
          <w:rFonts w:ascii="仿宋_GB2312" w:hAnsi="仿宋_GB2312" w:eastAsia="仿宋_GB2312" w:cs="仿宋_GB2312"/>
        </w:rPr>
        <w:t>8.1、投标截止时间：详见招标公告或更正公告，若不一致，以更正公告为准。</w:t>
      </w:r>
    </w:p>
    <w:p w14:paraId="132E8365">
      <w:pPr>
        <w:pStyle w:val="4"/>
        <w:ind w:firstLine="960"/>
        <w:jc w:val="both"/>
      </w:pPr>
      <w:r>
        <w:rPr>
          <w:rFonts w:ascii="仿宋_GB2312" w:hAnsi="仿宋_GB2312" w:eastAsia="仿宋_GB2312" w:cs="仿宋_GB2312"/>
        </w:rPr>
        <w:t>8.2、投标人应在投标截止时间前按照福建省政府采购网上公开信息系统设定的操作流程将电子投标文件上传至福建省政府采购网上公开信息系统，否则投标将被拒绝。</w:t>
      </w:r>
    </w:p>
    <w:p w14:paraId="071FDAAF">
      <w:pPr>
        <w:pStyle w:val="4"/>
        <w:ind w:firstLine="480"/>
        <w:jc w:val="both"/>
        <w:outlineLvl w:val="2"/>
      </w:pPr>
      <w:r>
        <w:rPr>
          <w:rFonts w:ascii="仿宋_GB2312" w:hAnsi="仿宋_GB2312" w:eastAsia="仿宋_GB2312" w:cs="仿宋_GB2312"/>
          <w:b/>
          <w:sz w:val="28"/>
        </w:rPr>
        <w:t>9、开标时间及地点</w:t>
      </w:r>
    </w:p>
    <w:p w14:paraId="69CBABF2">
      <w:pPr>
        <w:pStyle w:val="4"/>
        <w:ind w:firstLine="960"/>
        <w:jc w:val="both"/>
      </w:pPr>
      <w:r>
        <w:rPr>
          <w:rFonts w:ascii="仿宋_GB2312" w:hAnsi="仿宋_GB2312" w:eastAsia="仿宋_GB2312" w:cs="仿宋_GB2312"/>
        </w:rPr>
        <w:t>详见招标公告或更正公告，若不一致，以更正公告为准。</w:t>
      </w:r>
    </w:p>
    <w:p w14:paraId="64DA6DCF">
      <w:pPr>
        <w:pStyle w:val="4"/>
        <w:ind w:firstLine="480"/>
        <w:jc w:val="both"/>
        <w:outlineLvl w:val="2"/>
      </w:pPr>
      <w:r>
        <w:rPr>
          <w:rFonts w:ascii="仿宋_GB2312" w:hAnsi="仿宋_GB2312" w:eastAsia="仿宋_GB2312" w:cs="仿宋_GB2312"/>
          <w:b/>
          <w:sz w:val="28"/>
        </w:rPr>
        <w:t>10、公告期限</w:t>
      </w:r>
    </w:p>
    <w:p w14:paraId="57FFCD3C">
      <w:pPr>
        <w:pStyle w:val="4"/>
        <w:ind w:firstLine="960"/>
        <w:jc w:val="both"/>
      </w:pPr>
      <w:r>
        <w:rPr>
          <w:rFonts w:ascii="仿宋_GB2312" w:hAnsi="仿宋_GB2312" w:eastAsia="仿宋_GB2312" w:cs="仿宋_GB2312"/>
        </w:rPr>
        <w:t>10.1、招标公告的公告期限：自财政部和福建省财政厅指定的政府采购信息发布媒体最先发布公告之日起5个工作日。</w:t>
      </w:r>
    </w:p>
    <w:p w14:paraId="599CF4A6">
      <w:pPr>
        <w:pStyle w:val="4"/>
        <w:ind w:firstLine="960"/>
        <w:jc w:val="both"/>
      </w:pPr>
      <w:r>
        <w:rPr>
          <w:rFonts w:ascii="仿宋_GB2312" w:hAnsi="仿宋_GB2312" w:eastAsia="仿宋_GB2312" w:cs="仿宋_GB2312"/>
        </w:rPr>
        <w:t>10.2、招标文件公告期限：招标文件随同招标公告一并发布，其公告期限与招标公告的公告期限保持一致。</w:t>
      </w:r>
    </w:p>
    <w:p w14:paraId="6FF81261">
      <w:pPr>
        <w:pStyle w:val="4"/>
        <w:ind w:firstLine="480"/>
        <w:jc w:val="left"/>
        <w:outlineLvl w:val="2"/>
      </w:pPr>
      <w:r>
        <w:rPr>
          <w:rFonts w:ascii="仿宋_GB2312" w:hAnsi="仿宋_GB2312" w:eastAsia="仿宋_GB2312" w:cs="仿宋_GB2312"/>
          <w:b/>
          <w:sz w:val="28"/>
        </w:rPr>
        <w:t>11、采购人：仙游县环境卫生管理所</w:t>
      </w:r>
    </w:p>
    <w:p w14:paraId="50E1E60C">
      <w:pPr>
        <w:pStyle w:val="4"/>
        <w:ind w:firstLine="960"/>
        <w:jc w:val="left"/>
      </w:pPr>
      <w:r>
        <w:rPr>
          <w:rFonts w:ascii="仿宋_GB2312" w:hAnsi="仿宋_GB2312" w:eastAsia="仿宋_GB2312" w:cs="仿宋_GB2312"/>
        </w:rPr>
        <w:t xml:space="preserve"> 地址： 仙游县鲤城街道学府东路仙游县环境卫生管理所</w:t>
      </w:r>
    </w:p>
    <w:p w14:paraId="0DE37AA1">
      <w:pPr>
        <w:pStyle w:val="4"/>
        <w:jc w:val="left"/>
      </w:pPr>
      <w:r>
        <w:rPr>
          <w:rFonts w:ascii="仿宋_GB2312" w:hAnsi="仿宋_GB2312" w:eastAsia="仿宋_GB2312" w:cs="仿宋_GB2312"/>
        </w:rPr>
        <w:t xml:space="preserve"> 邮编： 351200</w:t>
      </w:r>
    </w:p>
    <w:p w14:paraId="57D3A05C">
      <w:pPr>
        <w:pStyle w:val="4"/>
        <w:jc w:val="left"/>
      </w:pPr>
      <w:r>
        <w:rPr>
          <w:rFonts w:ascii="仿宋_GB2312" w:hAnsi="仿宋_GB2312" w:eastAsia="仿宋_GB2312" w:cs="仿宋_GB2312"/>
        </w:rPr>
        <w:t xml:space="preserve"> 联系人： 杨政帆</w:t>
      </w:r>
    </w:p>
    <w:p w14:paraId="2EEF41A8">
      <w:pPr>
        <w:pStyle w:val="4"/>
        <w:jc w:val="left"/>
      </w:pPr>
      <w:r>
        <w:rPr>
          <w:rFonts w:ascii="仿宋_GB2312" w:hAnsi="仿宋_GB2312" w:eastAsia="仿宋_GB2312" w:cs="仿宋_GB2312"/>
        </w:rPr>
        <w:t xml:space="preserve"> 联系电话： 0594-8068199</w:t>
      </w:r>
    </w:p>
    <w:p w14:paraId="75D71640">
      <w:pPr>
        <w:pStyle w:val="4"/>
        <w:ind w:firstLine="480"/>
        <w:jc w:val="left"/>
        <w:outlineLvl w:val="2"/>
      </w:pPr>
      <w:r>
        <w:rPr>
          <w:rFonts w:ascii="仿宋_GB2312" w:hAnsi="仿宋_GB2312" w:eastAsia="仿宋_GB2312" w:cs="仿宋_GB2312"/>
          <w:b/>
          <w:sz w:val="28"/>
        </w:rPr>
        <w:t>12、代理机构：福建诚信招标咨询集团有限公司</w:t>
      </w:r>
    </w:p>
    <w:p w14:paraId="61DD0C55">
      <w:pPr>
        <w:pStyle w:val="4"/>
        <w:ind w:firstLine="960"/>
        <w:jc w:val="both"/>
      </w:pPr>
      <w:r>
        <w:rPr>
          <w:rFonts w:ascii="仿宋_GB2312" w:hAnsi="仿宋_GB2312" w:eastAsia="仿宋_GB2312" w:cs="仿宋_GB2312"/>
        </w:rPr>
        <w:t xml:space="preserve"> 地址： 泉州市丰泽区泉秀路135号丰泽中介服务产业园诚信大厦5楼</w:t>
      </w:r>
    </w:p>
    <w:p w14:paraId="4A8704D1">
      <w:pPr>
        <w:pStyle w:val="4"/>
        <w:jc w:val="both"/>
      </w:pPr>
      <w:r>
        <w:rPr>
          <w:rFonts w:ascii="仿宋_GB2312" w:hAnsi="仿宋_GB2312" w:eastAsia="仿宋_GB2312" w:cs="仿宋_GB2312"/>
        </w:rPr>
        <w:t xml:space="preserve"> 邮编： 362000</w:t>
      </w:r>
    </w:p>
    <w:p w14:paraId="6B0D7142">
      <w:pPr>
        <w:pStyle w:val="4"/>
        <w:jc w:val="both"/>
      </w:pPr>
      <w:r>
        <w:rPr>
          <w:rFonts w:ascii="仿宋_GB2312" w:hAnsi="仿宋_GB2312" w:eastAsia="仿宋_GB2312" w:cs="仿宋_GB2312"/>
        </w:rPr>
        <w:t xml:space="preserve"> 联系人： 林月阳、陈尾芬、刘小燕</w:t>
      </w:r>
    </w:p>
    <w:p w14:paraId="401FD652">
      <w:pPr>
        <w:pStyle w:val="4"/>
        <w:jc w:val="both"/>
      </w:pPr>
      <w:r>
        <w:rPr>
          <w:rFonts w:ascii="仿宋_GB2312" w:hAnsi="仿宋_GB2312" w:eastAsia="仿宋_GB2312" w:cs="仿宋_GB2312"/>
        </w:rPr>
        <w:t xml:space="preserve"> 联系电话：  0595-22507198、22507298（总机）</w:t>
      </w:r>
    </w:p>
    <w:p w14:paraId="6B3D0E67">
      <w:pPr>
        <w:pStyle w:val="4"/>
        <w:ind w:firstLine="480"/>
        <w:jc w:val="both"/>
        <w:outlineLvl w:val="2"/>
      </w:pPr>
      <w:r>
        <w:rPr>
          <w:rFonts w:ascii="仿宋_GB2312" w:hAnsi="仿宋_GB2312" w:eastAsia="仿宋_GB2312" w:cs="仿宋_GB2312"/>
          <w:b/>
          <w:sz w:val="28"/>
        </w:rPr>
        <w:t>附1：账户信息</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06"/>
      </w:tblGrid>
      <w:tr w14:paraId="399273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43E72596">
            <w:pPr>
              <w:pStyle w:val="4"/>
              <w:jc w:val="left"/>
            </w:pPr>
            <w:r>
              <w:rPr>
                <w:rFonts w:ascii="仿宋_GB2312" w:hAnsi="仿宋_GB2312" w:eastAsia="仿宋_GB2312" w:cs="仿宋_GB2312"/>
              </w:rPr>
              <w:t>投标保证金账户</w:t>
            </w:r>
          </w:p>
          <w:p w14:paraId="47C5570E">
            <w:pPr>
              <w:pStyle w:val="4"/>
              <w:jc w:val="left"/>
            </w:pPr>
          </w:p>
        </w:tc>
      </w:tr>
      <w:tr w14:paraId="1E623D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0ED5AC01">
            <w:pPr>
              <w:pStyle w:val="4"/>
              <w:jc w:val="left"/>
            </w:pPr>
            <w:r>
              <w:rPr>
                <w:rFonts w:ascii="仿宋_GB2312" w:hAnsi="仿宋_GB2312" w:eastAsia="仿宋_GB2312" w:cs="仿宋_GB2312"/>
              </w:rPr>
              <w:t>开户名称： 福建诚信招标咨询集团有限公司</w:t>
            </w:r>
          </w:p>
        </w:tc>
      </w:tr>
      <w:tr w14:paraId="0EA821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40D49CC4">
            <w:pPr>
              <w:pStyle w:val="4"/>
              <w:jc w:val="left"/>
            </w:pPr>
            <w:r>
              <w:rPr>
                <w:rFonts w:ascii="仿宋_GB2312" w:hAnsi="仿宋_GB2312" w:eastAsia="仿宋_GB2312" w:cs="仿宋_GB2312"/>
              </w:rPr>
              <w:t>开户银行：供应商在福建省政府采购网上公开信息系统获取招标文件后，根据其提示自行选择要缴交的投标保证金托管银行。</w:t>
            </w:r>
          </w:p>
        </w:tc>
      </w:tr>
      <w:tr w14:paraId="132274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3EA36CC6">
            <w:pPr>
              <w:pStyle w:val="4"/>
              <w:jc w:val="left"/>
            </w:pPr>
            <w:r>
              <w:rPr>
                <w:rFonts w:ascii="仿宋_GB2312" w:hAnsi="仿宋_GB2312" w:eastAsia="仿宋_GB2312" w:cs="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14:paraId="63B433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14B4FEFA">
            <w:pPr>
              <w:pStyle w:val="4"/>
              <w:jc w:val="left"/>
            </w:pPr>
            <w:r>
              <w:rPr>
                <w:rFonts w:ascii="仿宋_GB2312" w:hAnsi="仿宋_GB2312" w:eastAsia="仿宋_GB2312" w:cs="仿宋_GB2312"/>
              </w:rPr>
              <w:t>特别提示</w:t>
            </w:r>
          </w:p>
        </w:tc>
      </w:tr>
      <w:tr w14:paraId="21C5B5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4ACD2945">
            <w:pPr>
              <w:pStyle w:val="4"/>
              <w:jc w:val="left"/>
            </w:pPr>
            <w:r>
              <w:rPr>
                <w:rFonts w:ascii="仿宋_GB2312" w:hAnsi="仿宋_GB2312" w:eastAsia="仿宋_GB2312" w:cs="仿宋_GB2312"/>
              </w:rPr>
              <w:t>1、投标人应认真核对账户信息，将投标保证金汇入以上账户，并自行承担因汇错投标保证金而产生的一切后果。</w:t>
            </w:r>
          </w:p>
          <w:p w14:paraId="0B6646BA">
            <w:pPr>
              <w:pStyle w:val="4"/>
              <w:jc w:val="left"/>
            </w:pPr>
            <w:r>
              <w:rPr>
                <w:rFonts w:ascii="仿宋_GB2312" w:hAnsi="仿宋_GB2312" w:eastAsia="仿宋_GB2312" w:cs="仿宋_GB2312"/>
              </w:rPr>
              <w:t xml:space="preserve"> 2、投标人在转账或电汇的凭证上应按照以下格式注明，以便核对：“（项目编号：***）的投标保证金”。</w:t>
            </w:r>
          </w:p>
        </w:tc>
      </w:tr>
    </w:tbl>
    <w:p w14:paraId="1192761C">
      <w:pPr>
        <w:pStyle w:val="4"/>
        <w:ind w:firstLine="480"/>
        <w:jc w:val="both"/>
        <w:outlineLvl w:val="2"/>
      </w:pPr>
      <w:r>
        <w:rPr>
          <w:rFonts w:ascii="仿宋_GB2312" w:hAnsi="仿宋_GB2312" w:eastAsia="仿宋_GB2312" w:cs="仿宋_GB2312"/>
          <w:b/>
          <w:sz w:val="28"/>
        </w:rPr>
        <w:t>附2：采购标的一览表</w:t>
      </w:r>
    </w:p>
    <w:p w14:paraId="372A91BB">
      <w:pPr>
        <w:pStyle w:val="4"/>
        <w:jc w:val="left"/>
      </w:pPr>
      <w:r>
        <w:rPr>
          <w:rFonts w:ascii="仿宋_GB2312" w:hAnsi="仿宋_GB2312" w:eastAsia="仿宋_GB2312" w:cs="仿宋_GB2312"/>
        </w:rPr>
        <w:t>采购包1：</w:t>
      </w:r>
    </w:p>
    <w:p w14:paraId="1B076597">
      <w:pPr>
        <w:pStyle w:val="4"/>
        <w:jc w:val="left"/>
      </w:pPr>
      <w:r>
        <w:rPr>
          <w:rFonts w:ascii="仿宋_GB2312" w:hAnsi="仿宋_GB2312" w:eastAsia="仿宋_GB2312" w:cs="仿宋_GB2312"/>
        </w:rPr>
        <w:t>采购包预算金额（元）: 19,620,000.00</w:t>
      </w:r>
    </w:p>
    <w:p w14:paraId="67B79DA1">
      <w:pPr>
        <w:pStyle w:val="4"/>
        <w:jc w:val="left"/>
      </w:pPr>
      <w:r>
        <w:rPr>
          <w:rFonts w:ascii="仿宋_GB2312" w:hAnsi="仿宋_GB2312" w:eastAsia="仿宋_GB2312" w:cs="仿宋_GB2312"/>
        </w:rPr>
        <w:t>采购包最高限价（元）: 19,620,000.00</w:t>
      </w:r>
    </w:p>
    <w:p w14:paraId="443DED7A">
      <w:pPr>
        <w:pStyle w:val="4"/>
        <w:jc w:val="left"/>
      </w:pPr>
      <w:r>
        <w:rPr>
          <w:rFonts w:ascii="仿宋_GB2312" w:hAnsi="仿宋_GB2312" w:eastAsia="仿宋_GB2312" w:cs="仿宋_GB2312"/>
        </w:rPr>
        <w:t>采购包保证金金额（元）: 196,200.00</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4"/>
        <w:gridCol w:w="1184"/>
        <w:gridCol w:w="1186"/>
        <w:gridCol w:w="1416"/>
        <w:gridCol w:w="1184"/>
        <w:gridCol w:w="1184"/>
        <w:gridCol w:w="1184"/>
      </w:tblGrid>
      <w:tr w14:paraId="4B4AA4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10B1E827">
            <w:pPr>
              <w:pStyle w:val="4"/>
              <w:jc w:val="left"/>
            </w:pPr>
            <w:r>
              <w:rPr>
                <w:rFonts w:ascii="仿宋_GB2312" w:hAnsi="仿宋_GB2312" w:eastAsia="仿宋_GB2312" w:cs="仿宋_GB2312"/>
              </w:rPr>
              <w:t>序号</w:t>
            </w:r>
          </w:p>
        </w:tc>
        <w:tc>
          <w:tcPr>
            <w:tcW w:w="1187" w:type="dxa"/>
          </w:tcPr>
          <w:p w14:paraId="55E86236">
            <w:pPr>
              <w:pStyle w:val="4"/>
              <w:jc w:val="left"/>
            </w:pPr>
            <w:r>
              <w:rPr>
                <w:rFonts w:ascii="仿宋_GB2312" w:hAnsi="仿宋_GB2312" w:eastAsia="仿宋_GB2312" w:cs="仿宋_GB2312"/>
              </w:rPr>
              <w:t>标的名称</w:t>
            </w:r>
          </w:p>
        </w:tc>
        <w:tc>
          <w:tcPr>
            <w:tcW w:w="1187" w:type="dxa"/>
          </w:tcPr>
          <w:p w14:paraId="0A9BC35C">
            <w:pPr>
              <w:pStyle w:val="4"/>
              <w:jc w:val="left"/>
            </w:pPr>
            <w:r>
              <w:rPr>
                <w:rFonts w:ascii="仿宋_GB2312" w:hAnsi="仿宋_GB2312" w:eastAsia="仿宋_GB2312" w:cs="仿宋_GB2312"/>
              </w:rPr>
              <w:t>数量</w:t>
            </w:r>
          </w:p>
        </w:tc>
        <w:tc>
          <w:tcPr>
            <w:tcW w:w="1187" w:type="dxa"/>
          </w:tcPr>
          <w:p w14:paraId="4CB87059">
            <w:pPr>
              <w:pStyle w:val="4"/>
              <w:jc w:val="left"/>
            </w:pPr>
            <w:r>
              <w:rPr>
                <w:rFonts w:ascii="仿宋_GB2312" w:hAnsi="仿宋_GB2312" w:eastAsia="仿宋_GB2312" w:cs="仿宋_GB2312"/>
              </w:rPr>
              <w:t>标的金额 （元）</w:t>
            </w:r>
          </w:p>
        </w:tc>
        <w:tc>
          <w:tcPr>
            <w:tcW w:w="1187" w:type="dxa"/>
          </w:tcPr>
          <w:p w14:paraId="004B95FA">
            <w:pPr>
              <w:pStyle w:val="4"/>
              <w:jc w:val="left"/>
            </w:pPr>
            <w:r>
              <w:rPr>
                <w:rFonts w:ascii="仿宋_GB2312" w:hAnsi="仿宋_GB2312" w:eastAsia="仿宋_GB2312" w:cs="仿宋_GB2312"/>
              </w:rPr>
              <w:t>计量单位</w:t>
            </w:r>
          </w:p>
        </w:tc>
        <w:tc>
          <w:tcPr>
            <w:tcW w:w="1187" w:type="dxa"/>
          </w:tcPr>
          <w:p w14:paraId="4ECB51AC">
            <w:pPr>
              <w:pStyle w:val="4"/>
              <w:jc w:val="left"/>
            </w:pPr>
            <w:r>
              <w:rPr>
                <w:rFonts w:ascii="仿宋_GB2312" w:hAnsi="仿宋_GB2312" w:eastAsia="仿宋_GB2312" w:cs="仿宋_GB2312"/>
              </w:rPr>
              <w:t>所属行业</w:t>
            </w:r>
          </w:p>
        </w:tc>
        <w:tc>
          <w:tcPr>
            <w:tcW w:w="1187" w:type="dxa"/>
          </w:tcPr>
          <w:p w14:paraId="17E140EE">
            <w:pPr>
              <w:pStyle w:val="4"/>
              <w:jc w:val="left"/>
            </w:pPr>
            <w:r>
              <w:rPr>
                <w:rFonts w:ascii="仿宋_GB2312" w:hAnsi="仿宋_GB2312" w:eastAsia="仿宋_GB2312" w:cs="仿宋_GB2312"/>
              </w:rPr>
              <w:t>是否允许进口产品</w:t>
            </w:r>
          </w:p>
        </w:tc>
      </w:tr>
      <w:tr w14:paraId="789C88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558326C4">
            <w:pPr>
              <w:pStyle w:val="4"/>
              <w:jc w:val="left"/>
            </w:pPr>
            <w:r>
              <w:rPr>
                <w:rFonts w:ascii="仿宋_GB2312" w:hAnsi="仿宋_GB2312" w:eastAsia="仿宋_GB2312" w:cs="仿宋_GB2312"/>
              </w:rPr>
              <w:t>1</w:t>
            </w:r>
          </w:p>
        </w:tc>
        <w:tc>
          <w:tcPr>
            <w:tcW w:w="1187" w:type="dxa"/>
          </w:tcPr>
          <w:p w14:paraId="7E041E9C">
            <w:pPr>
              <w:pStyle w:val="4"/>
              <w:jc w:val="left"/>
            </w:pPr>
            <w:r>
              <w:rPr>
                <w:rFonts w:ascii="仿宋_GB2312" w:hAnsi="仿宋_GB2312" w:eastAsia="仿宋_GB2312" w:cs="仿宋_GB2312"/>
              </w:rPr>
              <w:t>配套垃圾集装箱</w:t>
            </w:r>
          </w:p>
        </w:tc>
        <w:tc>
          <w:tcPr>
            <w:tcW w:w="1187" w:type="dxa"/>
          </w:tcPr>
          <w:p w14:paraId="7EAB54ED">
            <w:pPr>
              <w:pStyle w:val="4"/>
              <w:jc w:val="right"/>
            </w:pPr>
            <w:r>
              <w:rPr>
                <w:rFonts w:ascii="仿宋_GB2312" w:hAnsi="仿宋_GB2312" w:eastAsia="仿宋_GB2312" w:cs="仿宋_GB2312"/>
              </w:rPr>
              <w:t>13.00</w:t>
            </w:r>
          </w:p>
        </w:tc>
        <w:tc>
          <w:tcPr>
            <w:tcW w:w="1187" w:type="dxa"/>
          </w:tcPr>
          <w:p w14:paraId="7DD1FE8E">
            <w:pPr>
              <w:pStyle w:val="4"/>
              <w:jc w:val="right"/>
            </w:pPr>
            <w:r>
              <w:rPr>
                <w:rFonts w:ascii="仿宋_GB2312" w:hAnsi="仿宋_GB2312" w:eastAsia="仿宋_GB2312" w:cs="仿宋_GB2312"/>
              </w:rPr>
              <w:t>1,950,000.00</w:t>
            </w:r>
          </w:p>
        </w:tc>
        <w:tc>
          <w:tcPr>
            <w:tcW w:w="1187" w:type="dxa"/>
          </w:tcPr>
          <w:p w14:paraId="7C1BFDC3">
            <w:pPr>
              <w:pStyle w:val="4"/>
              <w:jc w:val="left"/>
            </w:pPr>
            <w:r>
              <w:rPr>
                <w:rFonts w:ascii="仿宋_GB2312" w:hAnsi="仿宋_GB2312" w:eastAsia="仿宋_GB2312" w:cs="仿宋_GB2312"/>
              </w:rPr>
              <w:t>套</w:t>
            </w:r>
          </w:p>
        </w:tc>
        <w:tc>
          <w:tcPr>
            <w:tcW w:w="1187" w:type="dxa"/>
          </w:tcPr>
          <w:p w14:paraId="22E6B877">
            <w:pPr>
              <w:pStyle w:val="4"/>
              <w:jc w:val="left"/>
            </w:pPr>
            <w:r>
              <w:rPr>
                <w:rFonts w:ascii="仿宋_GB2312" w:hAnsi="仿宋_GB2312" w:eastAsia="仿宋_GB2312" w:cs="仿宋_GB2312"/>
              </w:rPr>
              <w:t>工业</w:t>
            </w:r>
          </w:p>
        </w:tc>
        <w:tc>
          <w:tcPr>
            <w:tcW w:w="1187" w:type="dxa"/>
          </w:tcPr>
          <w:p w14:paraId="701ED904">
            <w:pPr>
              <w:pStyle w:val="4"/>
              <w:jc w:val="left"/>
            </w:pPr>
            <w:r>
              <w:rPr>
                <w:rFonts w:ascii="仿宋_GB2312" w:hAnsi="仿宋_GB2312" w:eastAsia="仿宋_GB2312" w:cs="仿宋_GB2312"/>
              </w:rPr>
              <w:t>否</w:t>
            </w:r>
          </w:p>
        </w:tc>
      </w:tr>
      <w:tr w14:paraId="6E8873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6DF0083E">
            <w:pPr>
              <w:pStyle w:val="4"/>
              <w:jc w:val="left"/>
            </w:pPr>
            <w:r>
              <w:rPr>
                <w:rFonts w:ascii="仿宋_GB2312" w:hAnsi="仿宋_GB2312" w:eastAsia="仿宋_GB2312" w:cs="仿宋_GB2312"/>
              </w:rPr>
              <w:t>2</w:t>
            </w:r>
          </w:p>
        </w:tc>
        <w:tc>
          <w:tcPr>
            <w:tcW w:w="1187" w:type="dxa"/>
          </w:tcPr>
          <w:p w14:paraId="740F7DBC">
            <w:pPr>
              <w:pStyle w:val="4"/>
              <w:jc w:val="left"/>
            </w:pPr>
            <w:r>
              <w:rPr>
                <w:rFonts w:ascii="仿宋_GB2312" w:hAnsi="仿宋_GB2312" w:eastAsia="仿宋_GB2312" w:cs="仿宋_GB2312"/>
              </w:rPr>
              <w:t>移动垃圾压缩箱</w:t>
            </w:r>
          </w:p>
        </w:tc>
        <w:tc>
          <w:tcPr>
            <w:tcW w:w="1187" w:type="dxa"/>
          </w:tcPr>
          <w:p w14:paraId="7CA5424A">
            <w:pPr>
              <w:pStyle w:val="4"/>
              <w:jc w:val="right"/>
            </w:pPr>
            <w:r>
              <w:rPr>
                <w:rFonts w:ascii="仿宋_GB2312" w:hAnsi="仿宋_GB2312" w:eastAsia="仿宋_GB2312" w:cs="仿宋_GB2312"/>
              </w:rPr>
              <w:t>12.00</w:t>
            </w:r>
          </w:p>
        </w:tc>
        <w:tc>
          <w:tcPr>
            <w:tcW w:w="1187" w:type="dxa"/>
          </w:tcPr>
          <w:p w14:paraId="01682526">
            <w:pPr>
              <w:pStyle w:val="4"/>
              <w:jc w:val="right"/>
            </w:pPr>
            <w:r>
              <w:rPr>
                <w:rFonts w:ascii="仿宋_GB2312" w:hAnsi="仿宋_GB2312" w:eastAsia="仿宋_GB2312" w:cs="仿宋_GB2312"/>
              </w:rPr>
              <w:t>2,400,000.00</w:t>
            </w:r>
          </w:p>
        </w:tc>
        <w:tc>
          <w:tcPr>
            <w:tcW w:w="1187" w:type="dxa"/>
          </w:tcPr>
          <w:p w14:paraId="3866D453">
            <w:pPr>
              <w:pStyle w:val="4"/>
              <w:jc w:val="left"/>
            </w:pPr>
            <w:r>
              <w:rPr>
                <w:rFonts w:ascii="仿宋_GB2312" w:hAnsi="仿宋_GB2312" w:eastAsia="仿宋_GB2312" w:cs="仿宋_GB2312"/>
              </w:rPr>
              <w:t>套</w:t>
            </w:r>
          </w:p>
        </w:tc>
        <w:tc>
          <w:tcPr>
            <w:tcW w:w="1187" w:type="dxa"/>
          </w:tcPr>
          <w:p w14:paraId="71636750">
            <w:pPr>
              <w:pStyle w:val="4"/>
              <w:jc w:val="left"/>
            </w:pPr>
            <w:r>
              <w:rPr>
                <w:rFonts w:ascii="仿宋_GB2312" w:hAnsi="仿宋_GB2312" w:eastAsia="仿宋_GB2312" w:cs="仿宋_GB2312"/>
              </w:rPr>
              <w:t>工业</w:t>
            </w:r>
          </w:p>
        </w:tc>
        <w:tc>
          <w:tcPr>
            <w:tcW w:w="1187" w:type="dxa"/>
          </w:tcPr>
          <w:p w14:paraId="1F7028B7">
            <w:pPr>
              <w:pStyle w:val="4"/>
              <w:jc w:val="left"/>
            </w:pPr>
            <w:r>
              <w:rPr>
                <w:rFonts w:ascii="仿宋_GB2312" w:hAnsi="仿宋_GB2312" w:eastAsia="仿宋_GB2312" w:cs="仿宋_GB2312"/>
              </w:rPr>
              <w:t>否</w:t>
            </w:r>
          </w:p>
        </w:tc>
      </w:tr>
      <w:tr w14:paraId="141213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4CA19B78">
            <w:pPr>
              <w:pStyle w:val="4"/>
              <w:jc w:val="left"/>
            </w:pPr>
            <w:r>
              <w:rPr>
                <w:rFonts w:ascii="仿宋_GB2312" w:hAnsi="仿宋_GB2312" w:eastAsia="仿宋_GB2312" w:cs="仿宋_GB2312"/>
              </w:rPr>
              <w:t>3</w:t>
            </w:r>
          </w:p>
        </w:tc>
        <w:tc>
          <w:tcPr>
            <w:tcW w:w="1187" w:type="dxa"/>
          </w:tcPr>
          <w:p w14:paraId="43FC9D19">
            <w:pPr>
              <w:pStyle w:val="4"/>
              <w:jc w:val="left"/>
            </w:pPr>
            <w:r>
              <w:rPr>
                <w:rFonts w:ascii="仿宋_GB2312" w:hAnsi="仿宋_GB2312" w:eastAsia="仿宋_GB2312" w:cs="仿宋_GB2312"/>
              </w:rPr>
              <w:t>分体式水平压缩机</w:t>
            </w:r>
          </w:p>
        </w:tc>
        <w:tc>
          <w:tcPr>
            <w:tcW w:w="1187" w:type="dxa"/>
          </w:tcPr>
          <w:p w14:paraId="4B530C3F">
            <w:pPr>
              <w:pStyle w:val="4"/>
              <w:jc w:val="right"/>
            </w:pPr>
            <w:r>
              <w:rPr>
                <w:rFonts w:ascii="仿宋_GB2312" w:hAnsi="仿宋_GB2312" w:eastAsia="仿宋_GB2312" w:cs="仿宋_GB2312"/>
              </w:rPr>
              <w:t>5.00</w:t>
            </w:r>
          </w:p>
        </w:tc>
        <w:tc>
          <w:tcPr>
            <w:tcW w:w="1187" w:type="dxa"/>
          </w:tcPr>
          <w:p w14:paraId="6FAA97D1">
            <w:pPr>
              <w:pStyle w:val="4"/>
              <w:jc w:val="right"/>
            </w:pPr>
            <w:r>
              <w:rPr>
                <w:rFonts w:ascii="仿宋_GB2312" w:hAnsi="仿宋_GB2312" w:eastAsia="仿宋_GB2312" w:cs="仿宋_GB2312"/>
              </w:rPr>
              <w:t>4,250,000.00</w:t>
            </w:r>
          </w:p>
        </w:tc>
        <w:tc>
          <w:tcPr>
            <w:tcW w:w="1187" w:type="dxa"/>
          </w:tcPr>
          <w:p w14:paraId="4DDDFC9B">
            <w:pPr>
              <w:pStyle w:val="4"/>
              <w:jc w:val="left"/>
            </w:pPr>
            <w:r>
              <w:rPr>
                <w:rFonts w:ascii="仿宋_GB2312" w:hAnsi="仿宋_GB2312" w:eastAsia="仿宋_GB2312" w:cs="仿宋_GB2312"/>
              </w:rPr>
              <w:t>台</w:t>
            </w:r>
          </w:p>
        </w:tc>
        <w:tc>
          <w:tcPr>
            <w:tcW w:w="1187" w:type="dxa"/>
          </w:tcPr>
          <w:p w14:paraId="5BDE37D4">
            <w:pPr>
              <w:pStyle w:val="4"/>
              <w:jc w:val="left"/>
            </w:pPr>
            <w:r>
              <w:rPr>
                <w:rFonts w:ascii="仿宋_GB2312" w:hAnsi="仿宋_GB2312" w:eastAsia="仿宋_GB2312" w:cs="仿宋_GB2312"/>
              </w:rPr>
              <w:t>工业</w:t>
            </w:r>
          </w:p>
        </w:tc>
        <w:tc>
          <w:tcPr>
            <w:tcW w:w="1187" w:type="dxa"/>
          </w:tcPr>
          <w:p w14:paraId="4643A33D">
            <w:pPr>
              <w:pStyle w:val="4"/>
              <w:jc w:val="left"/>
            </w:pPr>
            <w:r>
              <w:rPr>
                <w:rFonts w:ascii="仿宋_GB2312" w:hAnsi="仿宋_GB2312" w:eastAsia="仿宋_GB2312" w:cs="仿宋_GB2312"/>
              </w:rPr>
              <w:t>否</w:t>
            </w:r>
          </w:p>
        </w:tc>
      </w:tr>
      <w:tr w14:paraId="7F23BD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72D753B0">
            <w:pPr>
              <w:pStyle w:val="4"/>
              <w:jc w:val="left"/>
            </w:pPr>
            <w:r>
              <w:rPr>
                <w:rFonts w:ascii="仿宋_GB2312" w:hAnsi="仿宋_GB2312" w:eastAsia="仿宋_GB2312" w:cs="仿宋_GB2312"/>
              </w:rPr>
              <w:t>4</w:t>
            </w:r>
          </w:p>
        </w:tc>
        <w:tc>
          <w:tcPr>
            <w:tcW w:w="1187" w:type="dxa"/>
          </w:tcPr>
          <w:p w14:paraId="48FD00E9">
            <w:pPr>
              <w:pStyle w:val="4"/>
              <w:jc w:val="left"/>
            </w:pPr>
            <w:r>
              <w:rPr>
                <w:rFonts w:ascii="仿宋_GB2312" w:hAnsi="仿宋_GB2312" w:eastAsia="仿宋_GB2312" w:cs="仿宋_GB2312"/>
              </w:rPr>
              <w:t>勾臂式垃圾箱</w:t>
            </w:r>
          </w:p>
        </w:tc>
        <w:tc>
          <w:tcPr>
            <w:tcW w:w="1187" w:type="dxa"/>
          </w:tcPr>
          <w:p w14:paraId="4143FE9D">
            <w:pPr>
              <w:pStyle w:val="4"/>
              <w:jc w:val="right"/>
            </w:pPr>
            <w:r>
              <w:rPr>
                <w:rFonts w:ascii="仿宋_GB2312" w:hAnsi="仿宋_GB2312" w:eastAsia="仿宋_GB2312" w:cs="仿宋_GB2312"/>
              </w:rPr>
              <w:t>16.00</w:t>
            </w:r>
          </w:p>
        </w:tc>
        <w:tc>
          <w:tcPr>
            <w:tcW w:w="1187" w:type="dxa"/>
          </w:tcPr>
          <w:p w14:paraId="2CC0E0B1">
            <w:pPr>
              <w:pStyle w:val="4"/>
              <w:jc w:val="right"/>
            </w:pPr>
            <w:r>
              <w:rPr>
                <w:rFonts w:ascii="仿宋_GB2312" w:hAnsi="仿宋_GB2312" w:eastAsia="仿宋_GB2312" w:cs="仿宋_GB2312"/>
              </w:rPr>
              <w:t>2,080,000.00</w:t>
            </w:r>
          </w:p>
        </w:tc>
        <w:tc>
          <w:tcPr>
            <w:tcW w:w="1187" w:type="dxa"/>
          </w:tcPr>
          <w:p w14:paraId="4C24FC7E">
            <w:pPr>
              <w:pStyle w:val="4"/>
              <w:jc w:val="left"/>
            </w:pPr>
            <w:r>
              <w:rPr>
                <w:rFonts w:ascii="仿宋_GB2312" w:hAnsi="仿宋_GB2312" w:eastAsia="仿宋_GB2312" w:cs="仿宋_GB2312"/>
              </w:rPr>
              <w:t>套</w:t>
            </w:r>
          </w:p>
        </w:tc>
        <w:tc>
          <w:tcPr>
            <w:tcW w:w="1187" w:type="dxa"/>
          </w:tcPr>
          <w:p w14:paraId="39054EE0">
            <w:pPr>
              <w:pStyle w:val="4"/>
              <w:jc w:val="left"/>
            </w:pPr>
            <w:r>
              <w:rPr>
                <w:rFonts w:ascii="仿宋_GB2312" w:hAnsi="仿宋_GB2312" w:eastAsia="仿宋_GB2312" w:cs="仿宋_GB2312"/>
              </w:rPr>
              <w:t>工业</w:t>
            </w:r>
          </w:p>
        </w:tc>
        <w:tc>
          <w:tcPr>
            <w:tcW w:w="1187" w:type="dxa"/>
          </w:tcPr>
          <w:p w14:paraId="37F9CD11">
            <w:pPr>
              <w:pStyle w:val="4"/>
              <w:jc w:val="left"/>
            </w:pPr>
            <w:r>
              <w:rPr>
                <w:rFonts w:ascii="仿宋_GB2312" w:hAnsi="仿宋_GB2312" w:eastAsia="仿宋_GB2312" w:cs="仿宋_GB2312"/>
              </w:rPr>
              <w:t>否</w:t>
            </w:r>
          </w:p>
        </w:tc>
      </w:tr>
      <w:tr w14:paraId="0C9039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1F024A34">
            <w:pPr>
              <w:pStyle w:val="4"/>
              <w:jc w:val="left"/>
            </w:pPr>
            <w:r>
              <w:rPr>
                <w:rFonts w:ascii="仿宋_GB2312" w:hAnsi="仿宋_GB2312" w:eastAsia="仿宋_GB2312" w:cs="仿宋_GB2312"/>
              </w:rPr>
              <w:t>5</w:t>
            </w:r>
          </w:p>
        </w:tc>
        <w:tc>
          <w:tcPr>
            <w:tcW w:w="1187" w:type="dxa"/>
          </w:tcPr>
          <w:p w14:paraId="46E656C3">
            <w:pPr>
              <w:pStyle w:val="4"/>
              <w:jc w:val="left"/>
            </w:pPr>
            <w:r>
              <w:rPr>
                <w:rFonts w:ascii="仿宋_GB2312" w:hAnsi="仿宋_GB2312" w:eastAsia="仿宋_GB2312" w:cs="仿宋_GB2312"/>
              </w:rPr>
              <w:t>污水处理设备</w:t>
            </w:r>
          </w:p>
        </w:tc>
        <w:tc>
          <w:tcPr>
            <w:tcW w:w="1187" w:type="dxa"/>
          </w:tcPr>
          <w:p w14:paraId="1CCC0692">
            <w:pPr>
              <w:pStyle w:val="4"/>
              <w:jc w:val="right"/>
            </w:pPr>
            <w:r>
              <w:rPr>
                <w:rFonts w:ascii="仿宋_GB2312" w:hAnsi="仿宋_GB2312" w:eastAsia="仿宋_GB2312" w:cs="仿宋_GB2312"/>
              </w:rPr>
              <w:t>7.00</w:t>
            </w:r>
          </w:p>
        </w:tc>
        <w:tc>
          <w:tcPr>
            <w:tcW w:w="1187" w:type="dxa"/>
          </w:tcPr>
          <w:p w14:paraId="5DBEF5F7">
            <w:pPr>
              <w:pStyle w:val="4"/>
              <w:jc w:val="right"/>
            </w:pPr>
            <w:r>
              <w:rPr>
                <w:rFonts w:ascii="仿宋_GB2312" w:hAnsi="仿宋_GB2312" w:eastAsia="仿宋_GB2312" w:cs="仿宋_GB2312"/>
              </w:rPr>
              <w:t>5,600,000.00</w:t>
            </w:r>
          </w:p>
        </w:tc>
        <w:tc>
          <w:tcPr>
            <w:tcW w:w="1187" w:type="dxa"/>
          </w:tcPr>
          <w:p w14:paraId="49584C05">
            <w:pPr>
              <w:pStyle w:val="4"/>
              <w:jc w:val="left"/>
            </w:pPr>
            <w:r>
              <w:rPr>
                <w:rFonts w:ascii="仿宋_GB2312" w:hAnsi="仿宋_GB2312" w:eastAsia="仿宋_GB2312" w:cs="仿宋_GB2312"/>
              </w:rPr>
              <w:t>套</w:t>
            </w:r>
          </w:p>
        </w:tc>
        <w:tc>
          <w:tcPr>
            <w:tcW w:w="1187" w:type="dxa"/>
          </w:tcPr>
          <w:p w14:paraId="0C9DD21D">
            <w:pPr>
              <w:pStyle w:val="4"/>
              <w:jc w:val="left"/>
            </w:pPr>
            <w:r>
              <w:rPr>
                <w:rFonts w:ascii="仿宋_GB2312" w:hAnsi="仿宋_GB2312" w:eastAsia="仿宋_GB2312" w:cs="仿宋_GB2312"/>
              </w:rPr>
              <w:t>工业</w:t>
            </w:r>
          </w:p>
        </w:tc>
        <w:tc>
          <w:tcPr>
            <w:tcW w:w="1187" w:type="dxa"/>
          </w:tcPr>
          <w:p w14:paraId="00198F1D">
            <w:pPr>
              <w:pStyle w:val="4"/>
              <w:jc w:val="left"/>
            </w:pPr>
            <w:r>
              <w:rPr>
                <w:rFonts w:ascii="仿宋_GB2312" w:hAnsi="仿宋_GB2312" w:eastAsia="仿宋_GB2312" w:cs="仿宋_GB2312"/>
              </w:rPr>
              <w:t>否</w:t>
            </w:r>
          </w:p>
        </w:tc>
      </w:tr>
      <w:tr w14:paraId="3D70A1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3050F7CD">
            <w:pPr>
              <w:pStyle w:val="4"/>
              <w:jc w:val="left"/>
            </w:pPr>
            <w:r>
              <w:rPr>
                <w:rFonts w:ascii="仿宋_GB2312" w:hAnsi="仿宋_GB2312" w:eastAsia="仿宋_GB2312" w:cs="仿宋_GB2312"/>
              </w:rPr>
              <w:t>6</w:t>
            </w:r>
          </w:p>
        </w:tc>
        <w:tc>
          <w:tcPr>
            <w:tcW w:w="1187" w:type="dxa"/>
          </w:tcPr>
          <w:p w14:paraId="59AE4A3D">
            <w:pPr>
              <w:pStyle w:val="4"/>
              <w:jc w:val="left"/>
            </w:pPr>
            <w:r>
              <w:rPr>
                <w:rFonts w:ascii="仿宋_GB2312" w:hAnsi="仿宋_GB2312" w:eastAsia="仿宋_GB2312" w:cs="仿宋_GB2312"/>
              </w:rPr>
              <w:t>分类垃圾桶</w:t>
            </w:r>
          </w:p>
        </w:tc>
        <w:tc>
          <w:tcPr>
            <w:tcW w:w="1187" w:type="dxa"/>
          </w:tcPr>
          <w:p w14:paraId="28116902">
            <w:pPr>
              <w:pStyle w:val="4"/>
              <w:jc w:val="right"/>
            </w:pPr>
            <w:r>
              <w:rPr>
                <w:rFonts w:ascii="仿宋_GB2312" w:hAnsi="仿宋_GB2312" w:eastAsia="仿宋_GB2312" w:cs="仿宋_GB2312"/>
              </w:rPr>
              <w:t>2,200.00</w:t>
            </w:r>
          </w:p>
        </w:tc>
        <w:tc>
          <w:tcPr>
            <w:tcW w:w="1187" w:type="dxa"/>
          </w:tcPr>
          <w:p w14:paraId="25CA89EC">
            <w:pPr>
              <w:pStyle w:val="4"/>
              <w:jc w:val="right"/>
            </w:pPr>
            <w:r>
              <w:rPr>
                <w:rFonts w:ascii="仿宋_GB2312" w:hAnsi="仿宋_GB2312" w:eastAsia="仿宋_GB2312" w:cs="仿宋_GB2312"/>
              </w:rPr>
              <w:t>660,000.00</w:t>
            </w:r>
          </w:p>
        </w:tc>
        <w:tc>
          <w:tcPr>
            <w:tcW w:w="1187" w:type="dxa"/>
          </w:tcPr>
          <w:p w14:paraId="2C032F5B">
            <w:pPr>
              <w:pStyle w:val="4"/>
              <w:jc w:val="left"/>
            </w:pPr>
            <w:r>
              <w:rPr>
                <w:rFonts w:ascii="仿宋_GB2312" w:hAnsi="仿宋_GB2312" w:eastAsia="仿宋_GB2312" w:cs="仿宋_GB2312"/>
              </w:rPr>
              <w:t>个</w:t>
            </w:r>
          </w:p>
        </w:tc>
        <w:tc>
          <w:tcPr>
            <w:tcW w:w="1187" w:type="dxa"/>
          </w:tcPr>
          <w:p w14:paraId="38426DBB">
            <w:pPr>
              <w:pStyle w:val="4"/>
              <w:jc w:val="left"/>
            </w:pPr>
            <w:r>
              <w:rPr>
                <w:rFonts w:ascii="仿宋_GB2312" w:hAnsi="仿宋_GB2312" w:eastAsia="仿宋_GB2312" w:cs="仿宋_GB2312"/>
              </w:rPr>
              <w:t>工业</w:t>
            </w:r>
          </w:p>
        </w:tc>
        <w:tc>
          <w:tcPr>
            <w:tcW w:w="1187" w:type="dxa"/>
          </w:tcPr>
          <w:p w14:paraId="4CAC65CF">
            <w:pPr>
              <w:pStyle w:val="4"/>
              <w:jc w:val="left"/>
            </w:pPr>
            <w:r>
              <w:rPr>
                <w:rFonts w:ascii="仿宋_GB2312" w:hAnsi="仿宋_GB2312" w:eastAsia="仿宋_GB2312" w:cs="仿宋_GB2312"/>
              </w:rPr>
              <w:t>否</w:t>
            </w:r>
          </w:p>
        </w:tc>
      </w:tr>
      <w:tr w14:paraId="41D031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5A9D7F08">
            <w:pPr>
              <w:pStyle w:val="4"/>
              <w:jc w:val="left"/>
            </w:pPr>
            <w:r>
              <w:rPr>
                <w:rFonts w:ascii="仿宋_GB2312" w:hAnsi="仿宋_GB2312" w:eastAsia="仿宋_GB2312" w:cs="仿宋_GB2312"/>
              </w:rPr>
              <w:t>7</w:t>
            </w:r>
          </w:p>
        </w:tc>
        <w:tc>
          <w:tcPr>
            <w:tcW w:w="1187" w:type="dxa"/>
          </w:tcPr>
          <w:p w14:paraId="58F87DEB">
            <w:pPr>
              <w:pStyle w:val="4"/>
              <w:jc w:val="left"/>
            </w:pPr>
            <w:r>
              <w:rPr>
                <w:rFonts w:ascii="仿宋_GB2312" w:hAnsi="仿宋_GB2312" w:eastAsia="仿宋_GB2312" w:cs="仿宋_GB2312"/>
              </w:rPr>
              <w:t>除臭保洁一体机</w:t>
            </w:r>
          </w:p>
        </w:tc>
        <w:tc>
          <w:tcPr>
            <w:tcW w:w="1187" w:type="dxa"/>
          </w:tcPr>
          <w:p w14:paraId="47F70158">
            <w:pPr>
              <w:pStyle w:val="4"/>
              <w:jc w:val="right"/>
            </w:pPr>
            <w:r>
              <w:rPr>
                <w:rFonts w:ascii="仿宋_GB2312" w:hAnsi="仿宋_GB2312" w:eastAsia="仿宋_GB2312" w:cs="仿宋_GB2312"/>
              </w:rPr>
              <w:t>23.00</w:t>
            </w:r>
          </w:p>
        </w:tc>
        <w:tc>
          <w:tcPr>
            <w:tcW w:w="1187" w:type="dxa"/>
          </w:tcPr>
          <w:p w14:paraId="41DEEE6F">
            <w:pPr>
              <w:pStyle w:val="4"/>
              <w:jc w:val="right"/>
            </w:pPr>
            <w:r>
              <w:rPr>
                <w:rFonts w:ascii="仿宋_GB2312" w:hAnsi="仿宋_GB2312" w:eastAsia="仿宋_GB2312" w:cs="仿宋_GB2312"/>
              </w:rPr>
              <w:t>2,530,000.00</w:t>
            </w:r>
          </w:p>
        </w:tc>
        <w:tc>
          <w:tcPr>
            <w:tcW w:w="1187" w:type="dxa"/>
          </w:tcPr>
          <w:p w14:paraId="4C54BA8B">
            <w:pPr>
              <w:pStyle w:val="4"/>
              <w:jc w:val="left"/>
            </w:pPr>
            <w:r>
              <w:rPr>
                <w:rFonts w:ascii="仿宋_GB2312" w:hAnsi="仿宋_GB2312" w:eastAsia="仿宋_GB2312" w:cs="仿宋_GB2312"/>
              </w:rPr>
              <w:t>套</w:t>
            </w:r>
          </w:p>
        </w:tc>
        <w:tc>
          <w:tcPr>
            <w:tcW w:w="1187" w:type="dxa"/>
          </w:tcPr>
          <w:p w14:paraId="3ED45772">
            <w:pPr>
              <w:pStyle w:val="4"/>
              <w:jc w:val="left"/>
            </w:pPr>
            <w:r>
              <w:rPr>
                <w:rFonts w:ascii="仿宋_GB2312" w:hAnsi="仿宋_GB2312" w:eastAsia="仿宋_GB2312" w:cs="仿宋_GB2312"/>
              </w:rPr>
              <w:t>工业</w:t>
            </w:r>
          </w:p>
        </w:tc>
        <w:tc>
          <w:tcPr>
            <w:tcW w:w="1187" w:type="dxa"/>
          </w:tcPr>
          <w:p w14:paraId="29478B1E">
            <w:pPr>
              <w:pStyle w:val="4"/>
              <w:jc w:val="left"/>
            </w:pPr>
            <w:r>
              <w:rPr>
                <w:rFonts w:ascii="仿宋_GB2312" w:hAnsi="仿宋_GB2312" w:eastAsia="仿宋_GB2312" w:cs="仿宋_GB2312"/>
              </w:rPr>
              <w:t>否</w:t>
            </w:r>
          </w:p>
        </w:tc>
      </w:tr>
      <w:tr w14:paraId="275F39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168BBB71">
            <w:pPr>
              <w:pStyle w:val="4"/>
              <w:jc w:val="left"/>
            </w:pPr>
            <w:r>
              <w:rPr>
                <w:rFonts w:ascii="仿宋_GB2312" w:hAnsi="仿宋_GB2312" w:eastAsia="仿宋_GB2312" w:cs="仿宋_GB2312"/>
              </w:rPr>
              <w:t>8</w:t>
            </w:r>
          </w:p>
        </w:tc>
        <w:tc>
          <w:tcPr>
            <w:tcW w:w="1187" w:type="dxa"/>
          </w:tcPr>
          <w:p w14:paraId="1AA319EA">
            <w:pPr>
              <w:pStyle w:val="4"/>
              <w:jc w:val="left"/>
            </w:pPr>
            <w:r>
              <w:rPr>
                <w:rFonts w:ascii="仿宋_GB2312" w:hAnsi="仿宋_GB2312" w:eastAsia="仿宋_GB2312" w:cs="仿宋_GB2312"/>
              </w:rPr>
              <w:t>果皮箱</w:t>
            </w:r>
          </w:p>
        </w:tc>
        <w:tc>
          <w:tcPr>
            <w:tcW w:w="1187" w:type="dxa"/>
          </w:tcPr>
          <w:p w14:paraId="5BF1813C">
            <w:pPr>
              <w:pStyle w:val="4"/>
              <w:jc w:val="right"/>
            </w:pPr>
            <w:r>
              <w:rPr>
                <w:rFonts w:ascii="仿宋_GB2312" w:hAnsi="仿宋_GB2312" w:eastAsia="仿宋_GB2312" w:cs="仿宋_GB2312"/>
              </w:rPr>
              <w:t>300.00</w:t>
            </w:r>
          </w:p>
        </w:tc>
        <w:tc>
          <w:tcPr>
            <w:tcW w:w="1187" w:type="dxa"/>
          </w:tcPr>
          <w:p w14:paraId="54AD9B46">
            <w:pPr>
              <w:pStyle w:val="4"/>
              <w:jc w:val="right"/>
            </w:pPr>
            <w:r>
              <w:rPr>
                <w:rFonts w:ascii="仿宋_GB2312" w:hAnsi="仿宋_GB2312" w:eastAsia="仿宋_GB2312" w:cs="仿宋_GB2312"/>
              </w:rPr>
              <w:t>150,000.00</w:t>
            </w:r>
          </w:p>
        </w:tc>
        <w:tc>
          <w:tcPr>
            <w:tcW w:w="1187" w:type="dxa"/>
          </w:tcPr>
          <w:p w14:paraId="2E15CE0A">
            <w:pPr>
              <w:pStyle w:val="4"/>
              <w:jc w:val="left"/>
            </w:pPr>
            <w:r>
              <w:rPr>
                <w:rFonts w:ascii="仿宋_GB2312" w:hAnsi="仿宋_GB2312" w:eastAsia="仿宋_GB2312" w:cs="仿宋_GB2312"/>
              </w:rPr>
              <w:t>套</w:t>
            </w:r>
          </w:p>
        </w:tc>
        <w:tc>
          <w:tcPr>
            <w:tcW w:w="1187" w:type="dxa"/>
          </w:tcPr>
          <w:p w14:paraId="3D202848">
            <w:pPr>
              <w:pStyle w:val="4"/>
              <w:jc w:val="left"/>
            </w:pPr>
            <w:r>
              <w:rPr>
                <w:rFonts w:ascii="仿宋_GB2312" w:hAnsi="仿宋_GB2312" w:eastAsia="仿宋_GB2312" w:cs="仿宋_GB2312"/>
              </w:rPr>
              <w:t>工业</w:t>
            </w:r>
          </w:p>
        </w:tc>
        <w:tc>
          <w:tcPr>
            <w:tcW w:w="1187" w:type="dxa"/>
          </w:tcPr>
          <w:p w14:paraId="2BD0C0AE">
            <w:pPr>
              <w:pStyle w:val="4"/>
              <w:jc w:val="left"/>
            </w:pPr>
            <w:r>
              <w:rPr>
                <w:rFonts w:ascii="仿宋_GB2312" w:hAnsi="仿宋_GB2312" w:eastAsia="仿宋_GB2312" w:cs="仿宋_GB2312"/>
              </w:rPr>
              <w:t>否</w:t>
            </w:r>
          </w:p>
        </w:tc>
      </w:tr>
    </w:tbl>
    <w:p w14:paraId="36BBA432">
      <w:pPr>
        <w:pStyle w:val="4"/>
        <w:jc w:val="left"/>
      </w:pPr>
      <w:r>
        <w:rPr>
          <w:rFonts w:ascii="仿宋_GB2312" w:hAnsi="仿宋_GB2312" w:eastAsia="仿宋_GB2312" w:cs="仿宋_GB2312"/>
        </w:rPr>
        <w:t>采购包1：</w:t>
      </w:r>
    </w:p>
    <w:p w14:paraId="2B13C53E">
      <w:pPr>
        <w:pStyle w:val="4"/>
        <w:jc w:val="left"/>
      </w:pPr>
      <w:r>
        <w:rPr>
          <w:rFonts w:ascii="仿宋_GB2312" w:hAnsi="仿宋_GB2312" w:eastAsia="仿宋_GB2312" w:cs="仿宋_GB2312"/>
        </w:rPr>
        <w:t>（1）报价要求：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3046"/>
        <w:gridCol w:w="554"/>
        <w:gridCol w:w="554"/>
        <w:gridCol w:w="1416"/>
        <w:gridCol w:w="1384"/>
        <w:gridCol w:w="1038"/>
      </w:tblGrid>
      <w:tr w14:paraId="53FA90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14:paraId="7F7DCF4A">
            <w:pPr>
              <w:pStyle w:val="4"/>
              <w:jc w:val="left"/>
            </w:pPr>
            <w:r>
              <w:rPr>
                <w:rFonts w:ascii="仿宋_GB2312" w:hAnsi="仿宋_GB2312" w:eastAsia="仿宋_GB2312" w:cs="仿宋_GB2312"/>
              </w:rPr>
              <w:t>序号</w:t>
            </w:r>
          </w:p>
        </w:tc>
        <w:tc>
          <w:tcPr>
            <w:tcW w:w="3046" w:type="dxa"/>
          </w:tcPr>
          <w:p w14:paraId="440FA772">
            <w:pPr>
              <w:pStyle w:val="4"/>
              <w:jc w:val="left"/>
            </w:pPr>
            <w:r>
              <w:rPr>
                <w:rFonts w:ascii="仿宋_GB2312" w:hAnsi="仿宋_GB2312" w:eastAsia="仿宋_GB2312" w:cs="仿宋_GB2312"/>
              </w:rPr>
              <w:t>报价内容</w:t>
            </w:r>
          </w:p>
        </w:tc>
        <w:tc>
          <w:tcPr>
            <w:tcW w:w="554" w:type="dxa"/>
          </w:tcPr>
          <w:p w14:paraId="0FDB6922">
            <w:pPr>
              <w:pStyle w:val="4"/>
              <w:jc w:val="left"/>
            </w:pPr>
            <w:r>
              <w:rPr>
                <w:rFonts w:ascii="仿宋_GB2312" w:hAnsi="仿宋_GB2312" w:eastAsia="仿宋_GB2312" w:cs="仿宋_GB2312"/>
              </w:rPr>
              <w:t>计量单位</w:t>
            </w:r>
          </w:p>
        </w:tc>
        <w:tc>
          <w:tcPr>
            <w:tcW w:w="554" w:type="dxa"/>
          </w:tcPr>
          <w:p w14:paraId="6AB60A4D">
            <w:pPr>
              <w:pStyle w:val="4"/>
              <w:jc w:val="left"/>
            </w:pPr>
            <w:r>
              <w:rPr>
                <w:rFonts w:ascii="仿宋_GB2312" w:hAnsi="仿宋_GB2312" w:eastAsia="仿宋_GB2312" w:cs="仿宋_GB2312"/>
              </w:rPr>
              <w:t>报价单位</w:t>
            </w:r>
          </w:p>
        </w:tc>
        <w:tc>
          <w:tcPr>
            <w:tcW w:w="1384" w:type="dxa"/>
          </w:tcPr>
          <w:p w14:paraId="17D4C7BF">
            <w:pPr>
              <w:pStyle w:val="4"/>
              <w:jc w:val="left"/>
            </w:pPr>
            <w:r>
              <w:rPr>
                <w:rFonts w:ascii="仿宋_GB2312" w:hAnsi="仿宋_GB2312" w:eastAsia="仿宋_GB2312" w:cs="仿宋_GB2312"/>
              </w:rPr>
              <w:t>最高限价</w:t>
            </w:r>
          </w:p>
        </w:tc>
        <w:tc>
          <w:tcPr>
            <w:tcW w:w="1384" w:type="dxa"/>
          </w:tcPr>
          <w:p w14:paraId="5F182C0A">
            <w:pPr>
              <w:pStyle w:val="4"/>
              <w:jc w:val="left"/>
            </w:pPr>
            <w:r>
              <w:rPr>
                <w:rFonts w:ascii="仿宋_GB2312" w:hAnsi="仿宋_GB2312" w:eastAsia="仿宋_GB2312" w:cs="仿宋_GB2312"/>
              </w:rPr>
              <w:t>价款形式</w:t>
            </w:r>
          </w:p>
        </w:tc>
        <w:tc>
          <w:tcPr>
            <w:tcW w:w="1038" w:type="dxa"/>
          </w:tcPr>
          <w:p w14:paraId="4DE5C4D0">
            <w:pPr>
              <w:pStyle w:val="4"/>
              <w:jc w:val="left"/>
            </w:pPr>
            <w:r>
              <w:rPr>
                <w:rFonts w:ascii="仿宋_GB2312" w:hAnsi="仿宋_GB2312" w:eastAsia="仿宋_GB2312" w:cs="仿宋_GB2312"/>
              </w:rPr>
              <w:t>报价说明</w:t>
            </w:r>
          </w:p>
        </w:tc>
      </w:tr>
      <w:tr w14:paraId="3F875B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14:paraId="489F3653">
            <w:pPr>
              <w:pStyle w:val="4"/>
              <w:jc w:val="left"/>
            </w:pPr>
            <w:r>
              <w:rPr>
                <w:rFonts w:ascii="仿宋_GB2312" w:hAnsi="仿宋_GB2312" w:eastAsia="仿宋_GB2312" w:cs="仿宋_GB2312"/>
              </w:rPr>
              <w:t>1</w:t>
            </w:r>
          </w:p>
        </w:tc>
        <w:tc>
          <w:tcPr>
            <w:tcW w:w="3046" w:type="dxa"/>
          </w:tcPr>
          <w:p w14:paraId="2AE999D2">
            <w:pPr>
              <w:pStyle w:val="4"/>
              <w:jc w:val="left"/>
            </w:pPr>
            <w:r>
              <w:rPr>
                <w:rFonts w:ascii="仿宋_GB2312" w:hAnsi="仿宋_GB2312" w:eastAsia="仿宋_GB2312" w:cs="仿宋_GB2312"/>
              </w:rPr>
              <w:t>配套垃圾集装箱</w:t>
            </w:r>
          </w:p>
        </w:tc>
        <w:tc>
          <w:tcPr>
            <w:tcW w:w="554" w:type="dxa"/>
          </w:tcPr>
          <w:p w14:paraId="51D7EE24">
            <w:pPr>
              <w:pStyle w:val="4"/>
              <w:jc w:val="left"/>
            </w:pPr>
            <w:r>
              <w:rPr>
                <w:rFonts w:ascii="仿宋_GB2312" w:hAnsi="仿宋_GB2312" w:eastAsia="仿宋_GB2312" w:cs="仿宋_GB2312"/>
              </w:rPr>
              <w:t>套</w:t>
            </w:r>
          </w:p>
        </w:tc>
        <w:tc>
          <w:tcPr>
            <w:tcW w:w="554" w:type="dxa"/>
          </w:tcPr>
          <w:p w14:paraId="35576F33">
            <w:pPr>
              <w:pStyle w:val="4"/>
              <w:jc w:val="left"/>
            </w:pPr>
            <w:r>
              <w:rPr>
                <w:rFonts w:ascii="仿宋_GB2312" w:hAnsi="仿宋_GB2312" w:eastAsia="仿宋_GB2312" w:cs="仿宋_GB2312"/>
              </w:rPr>
              <w:t>元</w:t>
            </w:r>
          </w:p>
        </w:tc>
        <w:tc>
          <w:tcPr>
            <w:tcW w:w="1384" w:type="dxa"/>
          </w:tcPr>
          <w:p w14:paraId="5849F209">
            <w:pPr>
              <w:pStyle w:val="4"/>
              <w:jc w:val="right"/>
            </w:pPr>
            <w:r>
              <w:rPr>
                <w:rFonts w:ascii="仿宋_GB2312" w:hAnsi="仿宋_GB2312" w:eastAsia="仿宋_GB2312" w:cs="仿宋_GB2312"/>
              </w:rPr>
              <w:t>1,950,000.00</w:t>
            </w:r>
          </w:p>
        </w:tc>
        <w:tc>
          <w:tcPr>
            <w:tcW w:w="1384" w:type="dxa"/>
          </w:tcPr>
          <w:p w14:paraId="4EAF5B48">
            <w:pPr>
              <w:pStyle w:val="4"/>
              <w:jc w:val="left"/>
            </w:pPr>
            <w:r>
              <w:rPr>
                <w:rFonts w:ascii="仿宋_GB2312" w:hAnsi="仿宋_GB2312" w:eastAsia="仿宋_GB2312" w:cs="仿宋_GB2312"/>
              </w:rPr>
              <w:t>总价</w:t>
            </w:r>
          </w:p>
        </w:tc>
        <w:tc>
          <w:tcPr>
            <w:tcW w:w="1038" w:type="dxa"/>
          </w:tcPr>
          <w:p w14:paraId="71441E3F">
            <w:pPr>
              <w:pStyle w:val="4"/>
              <w:jc w:val="left"/>
            </w:pPr>
            <w:r>
              <w:rPr>
                <w:rFonts w:ascii="仿宋_GB2312" w:hAnsi="仿宋_GB2312" w:eastAsia="仿宋_GB2312" w:cs="仿宋_GB2312"/>
              </w:rPr>
              <w:t>无</w:t>
            </w:r>
          </w:p>
        </w:tc>
      </w:tr>
      <w:tr w14:paraId="344047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14:paraId="5A7203F0">
            <w:pPr>
              <w:pStyle w:val="4"/>
              <w:jc w:val="left"/>
            </w:pPr>
            <w:r>
              <w:rPr>
                <w:rFonts w:ascii="仿宋_GB2312" w:hAnsi="仿宋_GB2312" w:eastAsia="仿宋_GB2312" w:cs="仿宋_GB2312"/>
              </w:rPr>
              <w:t>2</w:t>
            </w:r>
          </w:p>
        </w:tc>
        <w:tc>
          <w:tcPr>
            <w:tcW w:w="3046" w:type="dxa"/>
          </w:tcPr>
          <w:p w14:paraId="74CAE44D">
            <w:pPr>
              <w:pStyle w:val="4"/>
              <w:jc w:val="left"/>
            </w:pPr>
            <w:r>
              <w:rPr>
                <w:rFonts w:ascii="仿宋_GB2312" w:hAnsi="仿宋_GB2312" w:eastAsia="仿宋_GB2312" w:cs="仿宋_GB2312"/>
              </w:rPr>
              <w:t>移动垃圾压缩箱</w:t>
            </w:r>
          </w:p>
        </w:tc>
        <w:tc>
          <w:tcPr>
            <w:tcW w:w="554" w:type="dxa"/>
          </w:tcPr>
          <w:p w14:paraId="5C119917">
            <w:pPr>
              <w:pStyle w:val="4"/>
              <w:jc w:val="left"/>
            </w:pPr>
            <w:r>
              <w:rPr>
                <w:rFonts w:ascii="仿宋_GB2312" w:hAnsi="仿宋_GB2312" w:eastAsia="仿宋_GB2312" w:cs="仿宋_GB2312"/>
              </w:rPr>
              <w:t>套</w:t>
            </w:r>
          </w:p>
        </w:tc>
        <w:tc>
          <w:tcPr>
            <w:tcW w:w="554" w:type="dxa"/>
          </w:tcPr>
          <w:p w14:paraId="3D5BD4BB">
            <w:pPr>
              <w:pStyle w:val="4"/>
              <w:jc w:val="left"/>
            </w:pPr>
            <w:r>
              <w:rPr>
                <w:rFonts w:ascii="仿宋_GB2312" w:hAnsi="仿宋_GB2312" w:eastAsia="仿宋_GB2312" w:cs="仿宋_GB2312"/>
              </w:rPr>
              <w:t>元</w:t>
            </w:r>
          </w:p>
        </w:tc>
        <w:tc>
          <w:tcPr>
            <w:tcW w:w="1384" w:type="dxa"/>
          </w:tcPr>
          <w:p w14:paraId="1D4DEF25">
            <w:pPr>
              <w:pStyle w:val="4"/>
              <w:jc w:val="right"/>
            </w:pPr>
            <w:r>
              <w:rPr>
                <w:rFonts w:ascii="仿宋_GB2312" w:hAnsi="仿宋_GB2312" w:eastAsia="仿宋_GB2312" w:cs="仿宋_GB2312"/>
              </w:rPr>
              <w:t>2,400,000.00</w:t>
            </w:r>
          </w:p>
        </w:tc>
        <w:tc>
          <w:tcPr>
            <w:tcW w:w="1384" w:type="dxa"/>
          </w:tcPr>
          <w:p w14:paraId="67C9A90B">
            <w:pPr>
              <w:pStyle w:val="4"/>
              <w:jc w:val="left"/>
            </w:pPr>
            <w:r>
              <w:rPr>
                <w:rFonts w:ascii="仿宋_GB2312" w:hAnsi="仿宋_GB2312" w:eastAsia="仿宋_GB2312" w:cs="仿宋_GB2312"/>
              </w:rPr>
              <w:t>总价</w:t>
            </w:r>
          </w:p>
        </w:tc>
        <w:tc>
          <w:tcPr>
            <w:tcW w:w="1038" w:type="dxa"/>
          </w:tcPr>
          <w:p w14:paraId="62039907">
            <w:pPr>
              <w:pStyle w:val="4"/>
              <w:jc w:val="left"/>
            </w:pPr>
            <w:r>
              <w:rPr>
                <w:rFonts w:ascii="仿宋_GB2312" w:hAnsi="仿宋_GB2312" w:eastAsia="仿宋_GB2312" w:cs="仿宋_GB2312"/>
              </w:rPr>
              <w:t>无</w:t>
            </w:r>
          </w:p>
        </w:tc>
      </w:tr>
      <w:tr w14:paraId="755FFC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14:paraId="416E82EE">
            <w:pPr>
              <w:pStyle w:val="4"/>
              <w:jc w:val="left"/>
            </w:pPr>
            <w:r>
              <w:rPr>
                <w:rFonts w:ascii="仿宋_GB2312" w:hAnsi="仿宋_GB2312" w:eastAsia="仿宋_GB2312" w:cs="仿宋_GB2312"/>
              </w:rPr>
              <w:t>3</w:t>
            </w:r>
          </w:p>
        </w:tc>
        <w:tc>
          <w:tcPr>
            <w:tcW w:w="3046" w:type="dxa"/>
          </w:tcPr>
          <w:p w14:paraId="19765D96">
            <w:pPr>
              <w:pStyle w:val="4"/>
              <w:jc w:val="left"/>
            </w:pPr>
            <w:r>
              <w:rPr>
                <w:rFonts w:ascii="仿宋_GB2312" w:hAnsi="仿宋_GB2312" w:eastAsia="仿宋_GB2312" w:cs="仿宋_GB2312"/>
              </w:rPr>
              <w:t>分体式水平压缩机</w:t>
            </w:r>
          </w:p>
        </w:tc>
        <w:tc>
          <w:tcPr>
            <w:tcW w:w="554" w:type="dxa"/>
          </w:tcPr>
          <w:p w14:paraId="3CAB656F">
            <w:pPr>
              <w:pStyle w:val="4"/>
              <w:jc w:val="left"/>
            </w:pPr>
            <w:r>
              <w:rPr>
                <w:rFonts w:ascii="仿宋_GB2312" w:hAnsi="仿宋_GB2312" w:eastAsia="仿宋_GB2312" w:cs="仿宋_GB2312"/>
              </w:rPr>
              <w:t>台</w:t>
            </w:r>
          </w:p>
        </w:tc>
        <w:tc>
          <w:tcPr>
            <w:tcW w:w="554" w:type="dxa"/>
          </w:tcPr>
          <w:p w14:paraId="1832B2D0">
            <w:pPr>
              <w:pStyle w:val="4"/>
              <w:jc w:val="left"/>
            </w:pPr>
            <w:r>
              <w:rPr>
                <w:rFonts w:ascii="仿宋_GB2312" w:hAnsi="仿宋_GB2312" w:eastAsia="仿宋_GB2312" w:cs="仿宋_GB2312"/>
              </w:rPr>
              <w:t>元</w:t>
            </w:r>
          </w:p>
        </w:tc>
        <w:tc>
          <w:tcPr>
            <w:tcW w:w="1384" w:type="dxa"/>
          </w:tcPr>
          <w:p w14:paraId="4BBC9376">
            <w:pPr>
              <w:pStyle w:val="4"/>
              <w:jc w:val="right"/>
            </w:pPr>
            <w:r>
              <w:rPr>
                <w:rFonts w:ascii="仿宋_GB2312" w:hAnsi="仿宋_GB2312" w:eastAsia="仿宋_GB2312" w:cs="仿宋_GB2312"/>
              </w:rPr>
              <w:t>4,250,000.00</w:t>
            </w:r>
          </w:p>
        </w:tc>
        <w:tc>
          <w:tcPr>
            <w:tcW w:w="1384" w:type="dxa"/>
          </w:tcPr>
          <w:p w14:paraId="3DE80F18">
            <w:pPr>
              <w:pStyle w:val="4"/>
              <w:jc w:val="left"/>
            </w:pPr>
            <w:r>
              <w:rPr>
                <w:rFonts w:ascii="仿宋_GB2312" w:hAnsi="仿宋_GB2312" w:eastAsia="仿宋_GB2312" w:cs="仿宋_GB2312"/>
              </w:rPr>
              <w:t>总价</w:t>
            </w:r>
          </w:p>
        </w:tc>
        <w:tc>
          <w:tcPr>
            <w:tcW w:w="1038" w:type="dxa"/>
          </w:tcPr>
          <w:p w14:paraId="11A2CA41">
            <w:pPr>
              <w:pStyle w:val="4"/>
              <w:jc w:val="left"/>
            </w:pPr>
            <w:r>
              <w:rPr>
                <w:rFonts w:ascii="仿宋_GB2312" w:hAnsi="仿宋_GB2312" w:eastAsia="仿宋_GB2312" w:cs="仿宋_GB2312"/>
              </w:rPr>
              <w:t>无</w:t>
            </w:r>
          </w:p>
        </w:tc>
      </w:tr>
      <w:tr w14:paraId="6B8858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14:paraId="487C0015">
            <w:pPr>
              <w:pStyle w:val="4"/>
              <w:jc w:val="left"/>
            </w:pPr>
            <w:r>
              <w:rPr>
                <w:rFonts w:ascii="仿宋_GB2312" w:hAnsi="仿宋_GB2312" w:eastAsia="仿宋_GB2312" w:cs="仿宋_GB2312"/>
              </w:rPr>
              <w:t>4</w:t>
            </w:r>
          </w:p>
        </w:tc>
        <w:tc>
          <w:tcPr>
            <w:tcW w:w="3046" w:type="dxa"/>
          </w:tcPr>
          <w:p w14:paraId="4246A7BF">
            <w:pPr>
              <w:pStyle w:val="4"/>
              <w:jc w:val="left"/>
            </w:pPr>
            <w:r>
              <w:rPr>
                <w:rFonts w:ascii="仿宋_GB2312" w:hAnsi="仿宋_GB2312" w:eastAsia="仿宋_GB2312" w:cs="仿宋_GB2312"/>
              </w:rPr>
              <w:t>勾臂式垃圾箱</w:t>
            </w:r>
          </w:p>
        </w:tc>
        <w:tc>
          <w:tcPr>
            <w:tcW w:w="554" w:type="dxa"/>
          </w:tcPr>
          <w:p w14:paraId="42877432">
            <w:pPr>
              <w:pStyle w:val="4"/>
              <w:jc w:val="left"/>
            </w:pPr>
            <w:r>
              <w:rPr>
                <w:rFonts w:ascii="仿宋_GB2312" w:hAnsi="仿宋_GB2312" w:eastAsia="仿宋_GB2312" w:cs="仿宋_GB2312"/>
              </w:rPr>
              <w:t>套</w:t>
            </w:r>
          </w:p>
        </w:tc>
        <w:tc>
          <w:tcPr>
            <w:tcW w:w="554" w:type="dxa"/>
          </w:tcPr>
          <w:p w14:paraId="33582BF3">
            <w:pPr>
              <w:pStyle w:val="4"/>
              <w:jc w:val="left"/>
            </w:pPr>
            <w:r>
              <w:rPr>
                <w:rFonts w:ascii="仿宋_GB2312" w:hAnsi="仿宋_GB2312" w:eastAsia="仿宋_GB2312" w:cs="仿宋_GB2312"/>
              </w:rPr>
              <w:t>元</w:t>
            </w:r>
          </w:p>
        </w:tc>
        <w:tc>
          <w:tcPr>
            <w:tcW w:w="1384" w:type="dxa"/>
          </w:tcPr>
          <w:p w14:paraId="7A1BA4B9">
            <w:pPr>
              <w:pStyle w:val="4"/>
              <w:jc w:val="right"/>
            </w:pPr>
            <w:r>
              <w:rPr>
                <w:rFonts w:ascii="仿宋_GB2312" w:hAnsi="仿宋_GB2312" w:eastAsia="仿宋_GB2312" w:cs="仿宋_GB2312"/>
              </w:rPr>
              <w:t>2,080,000.00</w:t>
            </w:r>
          </w:p>
        </w:tc>
        <w:tc>
          <w:tcPr>
            <w:tcW w:w="1384" w:type="dxa"/>
          </w:tcPr>
          <w:p w14:paraId="6E25FCF0">
            <w:pPr>
              <w:pStyle w:val="4"/>
              <w:jc w:val="left"/>
            </w:pPr>
            <w:r>
              <w:rPr>
                <w:rFonts w:ascii="仿宋_GB2312" w:hAnsi="仿宋_GB2312" w:eastAsia="仿宋_GB2312" w:cs="仿宋_GB2312"/>
              </w:rPr>
              <w:t>总价</w:t>
            </w:r>
          </w:p>
        </w:tc>
        <w:tc>
          <w:tcPr>
            <w:tcW w:w="1038" w:type="dxa"/>
          </w:tcPr>
          <w:p w14:paraId="6D0498AF">
            <w:pPr>
              <w:pStyle w:val="4"/>
              <w:jc w:val="left"/>
            </w:pPr>
            <w:r>
              <w:rPr>
                <w:rFonts w:ascii="仿宋_GB2312" w:hAnsi="仿宋_GB2312" w:eastAsia="仿宋_GB2312" w:cs="仿宋_GB2312"/>
              </w:rPr>
              <w:t>无</w:t>
            </w:r>
          </w:p>
        </w:tc>
      </w:tr>
      <w:tr w14:paraId="5FA91E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14:paraId="1EE676D3">
            <w:pPr>
              <w:pStyle w:val="4"/>
              <w:jc w:val="left"/>
            </w:pPr>
            <w:r>
              <w:rPr>
                <w:rFonts w:ascii="仿宋_GB2312" w:hAnsi="仿宋_GB2312" w:eastAsia="仿宋_GB2312" w:cs="仿宋_GB2312"/>
              </w:rPr>
              <w:t>5</w:t>
            </w:r>
          </w:p>
        </w:tc>
        <w:tc>
          <w:tcPr>
            <w:tcW w:w="3046" w:type="dxa"/>
          </w:tcPr>
          <w:p w14:paraId="23311973">
            <w:pPr>
              <w:pStyle w:val="4"/>
              <w:jc w:val="left"/>
            </w:pPr>
            <w:r>
              <w:rPr>
                <w:rFonts w:ascii="仿宋_GB2312" w:hAnsi="仿宋_GB2312" w:eastAsia="仿宋_GB2312" w:cs="仿宋_GB2312"/>
              </w:rPr>
              <w:t>污水处理设备</w:t>
            </w:r>
          </w:p>
        </w:tc>
        <w:tc>
          <w:tcPr>
            <w:tcW w:w="554" w:type="dxa"/>
          </w:tcPr>
          <w:p w14:paraId="3BC76D80">
            <w:pPr>
              <w:pStyle w:val="4"/>
              <w:jc w:val="left"/>
            </w:pPr>
            <w:r>
              <w:rPr>
                <w:rFonts w:ascii="仿宋_GB2312" w:hAnsi="仿宋_GB2312" w:eastAsia="仿宋_GB2312" w:cs="仿宋_GB2312"/>
              </w:rPr>
              <w:t>套</w:t>
            </w:r>
          </w:p>
        </w:tc>
        <w:tc>
          <w:tcPr>
            <w:tcW w:w="554" w:type="dxa"/>
          </w:tcPr>
          <w:p w14:paraId="795605A9">
            <w:pPr>
              <w:pStyle w:val="4"/>
              <w:jc w:val="left"/>
            </w:pPr>
            <w:r>
              <w:rPr>
                <w:rFonts w:ascii="仿宋_GB2312" w:hAnsi="仿宋_GB2312" w:eastAsia="仿宋_GB2312" w:cs="仿宋_GB2312"/>
              </w:rPr>
              <w:t>元</w:t>
            </w:r>
          </w:p>
        </w:tc>
        <w:tc>
          <w:tcPr>
            <w:tcW w:w="1384" w:type="dxa"/>
          </w:tcPr>
          <w:p w14:paraId="556AADBF">
            <w:pPr>
              <w:pStyle w:val="4"/>
              <w:jc w:val="right"/>
            </w:pPr>
            <w:r>
              <w:rPr>
                <w:rFonts w:ascii="仿宋_GB2312" w:hAnsi="仿宋_GB2312" w:eastAsia="仿宋_GB2312" w:cs="仿宋_GB2312"/>
              </w:rPr>
              <w:t>5,600,000.00</w:t>
            </w:r>
          </w:p>
        </w:tc>
        <w:tc>
          <w:tcPr>
            <w:tcW w:w="1384" w:type="dxa"/>
          </w:tcPr>
          <w:p w14:paraId="239B31DD">
            <w:pPr>
              <w:pStyle w:val="4"/>
              <w:jc w:val="left"/>
            </w:pPr>
            <w:r>
              <w:rPr>
                <w:rFonts w:ascii="仿宋_GB2312" w:hAnsi="仿宋_GB2312" w:eastAsia="仿宋_GB2312" w:cs="仿宋_GB2312"/>
              </w:rPr>
              <w:t>总价</w:t>
            </w:r>
          </w:p>
        </w:tc>
        <w:tc>
          <w:tcPr>
            <w:tcW w:w="1038" w:type="dxa"/>
          </w:tcPr>
          <w:p w14:paraId="277B710B">
            <w:pPr>
              <w:pStyle w:val="4"/>
              <w:jc w:val="left"/>
            </w:pPr>
            <w:r>
              <w:rPr>
                <w:rFonts w:ascii="仿宋_GB2312" w:hAnsi="仿宋_GB2312" w:eastAsia="仿宋_GB2312" w:cs="仿宋_GB2312"/>
              </w:rPr>
              <w:t>无</w:t>
            </w:r>
          </w:p>
        </w:tc>
      </w:tr>
      <w:tr w14:paraId="04FA2F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46" w:type="dxa"/>
          </w:tcPr>
          <w:p w14:paraId="759DAD1A">
            <w:pPr>
              <w:pStyle w:val="4"/>
              <w:jc w:val="left"/>
            </w:pPr>
            <w:r>
              <w:rPr>
                <w:rFonts w:ascii="仿宋_GB2312" w:hAnsi="仿宋_GB2312" w:eastAsia="仿宋_GB2312" w:cs="仿宋_GB2312"/>
              </w:rPr>
              <w:t>6</w:t>
            </w:r>
          </w:p>
        </w:tc>
        <w:tc>
          <w:tcPr>
            <w:tcW w:w="3046" w:type="dxa"/>
          </w:tcPr>
          <w:p w14:paraId="06B065ED">
            <w:pPr>
              <w:pStyle w:val="4"/>
              <w:jc w:val="left"/>
            </w:pPr>
            <w:r>
              <w:rPr>
                <w:rFonts w:ascii="仿宋_GB2312" w:hAnsi="仿宋_GB2312" w:eastAsia="仿宋_GB2312" w:cs="仿宋_GB2312"/>
              </w:rPr>
              <w:t>分类垃圾桶</w:t>
            </w:r>
          </w:p>
        </w:tc>
        <w:tc>
          <w:tcPr>
            <w:tcW w:w="554" w:type="dxa"/>
          </w:tcPr>
          <w:p w14:paraId="5B2C9EBC">
            <w:pPr>
              <w:pStyle w:val="4"/>
              <w:jc w:val="left"/>
            </w:pPr>
            <w:r>
              <w:rPr>
                <w:rFonts w:ascii="仿宋_GB2312" w:hAnsi="仿宋_GB2312" w:eastAsia="仿宋_GB2312" w:cs="仿宋_GB2312"/>
              </w:rPr>
              <w:t>个</w:t>
            </w:r>
          </w:p>
        </w:tc>
        <w:tc>
          <w:tcPr>
            <w:tcW w:w="554" w:type="dxa"/>
          </w:tcPr>
          <w:p w14:paraId="7B414233">
            <w:pPr>
              <w:pStyle w:val="4"/>
              <w:jc w:val="left"/>
            </w:pPr>
            <w:r>
              <w:rPr>
                <w:rFonts w:ascii="仿宋_GB2312" w:hAnsi="仿宋_GB2312" w:eastAsia="仿宋_GB2312" w:cs="仿宋_GB2312"/>
              </w:rPr>
              <w:t>元</w:t>
            </w:r>
          </w:p>
        </w:tc>
        <w:tc>
          <w:tcPr>
            <w:tcW w:w="1384" w:type="dxa"/>
          </w:tcPr>
          <w:p w14:paraId="18D561AC">
            <w:pPr>
              <w:pStyle w:val="4"/>
              <w:jc w:val="right"/>
            </w:pPr>
            <w:r>
              <w:rPr>
                <w:rFonts w:ascii="仿宋_GB2312" w:hAnsi="仿宋_GB2312" w:eastAsia="仿宋_GB2312" w:cs="仿宋_GB2312"/>
              </w:rPr>
              <w:t>660,000.00</w:t>
            </w:r>
          </w:p>
        </w:tc>
        <w:tc>
          <w:tcPr>
            <w:tcW w:w="1384" w:type="dxa"/>
          </w:tcPr>
          <w:p w14:paraId="62920AF0">
            <w:pPr>
              <w:pStyle w:val="4"/>
              <w:jc w:val="left"/>
            </w:pPr>
            <w:r>
              <w:rPr>
                <w:rFonts w:ascii="仿宋_GB2312" w:hAnsi="仿宋_GB2312" w:eastAsia="仿宋_GB2312" w:cs="仿宋_GB2312"/>
              </w:rPr>
              <w:t>总价</w:t>
            </w:r>
          </w:p>
        </w:tc>
        <w:tc>
          <w:tcPr>
            <w:tcW w:w="1038" w:type="dxa"/>
          </w:tcPr>
          <w:p w14:paraId="4D5564CC">
            <w:pPr>
              <w:pStyle w:val="4"/>
              <w:jc w:val="left"/>
            </w:pPr>
            <w:r>
              <w:rPr>
                <w:rFonts w:ascii="仿宋_GB2312" w:hAnsi="仿宋_GB2312" w:eastAsia="仿宋_GB2312" w:cs="仿宋_GB2312"/>
              </w:rPr>
              <w:t>无</w:t>
            </w:r>
          </w:p>
        </w:tc>
      </w:tr>
      <w:tr w14:paraId="75D861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14:paraId="65475FCB">
            <w:pPr>
              <w:pStyle w:val="4"/>
              <w:jc w:val="left"/>
            </w:pPr>
            <w:r>
              <w:rPr>
                <w:rFonts w:ascii="仿宋_GB2312" w:hAnsi="仿宋_GB2312" w:eastAsia="仿宋_GB2312" w:cs="仿宋_GB2312"/>
              </w:rPr>
              <w:t>7</w:t>
            </w:r>
          </w:p>
        </w:tc>
        <w:tc>
          <w:tcPr>
            <w:tcW w:w="3046" w:type="dxa"/>
          </w:tcPr>
          <w:p w14:paraId="48596B8E">
            <w:pPr>
              <w:pStyle w:val="4"/>
              <w:jc w:val="left"/>
            </w:pPr>
            <w:r>
              <w:rPr>
                <w:rFonts w:ascii="仿宋_GB2312" w:hAnsi="仿宋_GB2312" w:eastAsia="仿宋_GB2312" w:cs="仿宋_GB2312"/>
              </w:rPr>
              <w:t>除臭保洁一体机</w:t>
            </w:r>
          </w:p>
        </w:tc>
        <w:tc>
          <w:tcPr>
            <w:tcW w:w="554" w:type="dxa"/>
          </w:tcPr>
          <w:p w14:paraId="37C6D120">
            <w:pPr>
              <w:pStyle w:val="4"/>
              <w:jc w:val="left"/>
            </w:pPr>
            <w:r>
              <w:rPr>
                <w:rFonts w:ascii="仿宋_GB2312" w:hAnsi="仿宋_GB2312" w:eastAsia="仿宋_GB2312" w:cs="仿宋_GB2312"/>
              </w:rPr>
              <w:t>套</w:t>
            </w:r>
          </w:p>
        </w:tc>
        <w:tc>
          <w:tcPr>
            <w:tcW w:w="554" w:type="dxa"/>
          </w:tcPr>
          <w:p w14:paraId="7BE7EFA8">
            <w:pPr>
              <w:pStyle w:val="4"/>
              <w:jc w:val="left"/>
            </w:pPr>
            <w:r>
              <w:rPr>
                <w:rFonts w:ascii="仿宋_GB2312" w:hAnsi="仿宋_GB2312" w:eastAsia="仿宋_GB2312" w:cs="仿宋_GB2312"/>
              </w:rPr>
              <w:t>元</w:t>
            </w:r>
          </w:p>
        </w:tc>
        <w:tc>
          <w:tcPr>
            <w:tcW w:w="1384" w:type="dxa"/>
          </w:tcPr>
          <w:p w14:paraId="165DB5DB">
            <w:pPr>
              <w:pStyle w:val="4"/>
              <w:jc w:val="right"/>
            </w:pPr>
            <w:r>
              <w:rPr>
                <w:rFonts w:ascii="仿宋_GB2312" w:hAnsi="仿宋_GB2312" w:eastAsia="仿宋_GB2312" w:cs="仿宋_GB2312"/>
              </w:rPr>
              <w:t>2,530,000.00</w:t>
            </w:r>
          </w:p>
        </w:tc>
        <w:tc>
          <w:tcPr>
            <w:tcW w:w="1384" w:type="dxa"/>
          </w:tcPr>
          <w:p w14:paraId="016C6824">
            <w:pPr>
              <w:pStyle w:val="4"/>
              <w:jc w:val="left"/>
            </w:pPr>
            <w:r>
              <w:rPr>
                <w:rFonts w:ascii="仿宋_GB2312" w:hAnsi="仿宋_GB2312" w:eastAsia="仿宋_GB2312" w:cs="仿宋_GB2312"/>
              </w:rPr>
              <w:t>总价</w:t>
            </w:r>
          </w:p>
        </w:tc>
        <w:tc>
          <w:tcPr>
            <w:tcW w:w="1038" w:type="dxa"/>
          </w:tcPr>
          <w:p w14:paraId="4C9AC487">
            <w:pPr>
              <w:pStyle w:val="4"/>
              <w:jc w:val="left"/>
            </w:pPr>
            <w:r>
              <w:rPr>
                <w:rFonts w:ascii="仿宋_GB2312" w:hAnsi="仿宋_GB2312" w:eastAsia="仿宋_GB2312" w:cs="仿宋_GB2312"/>
              </w:rPr>
              <w:t>无</w:t>
            </w:r>
          </w:p>
        </w:tc>
      </w:tr>
      <w:tr w14:paraId="7578E6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14:paraId="7C550C30">
            <w:pPr>
              <w:pStyle w:val="4"/>
              <w:jc w:val="left"/>
            </w:pPr>
            <w:r>
              <w:rPr>
                <w:rFonts w:ascii="仿宋_GB2312" w:hAnsi="仿宋_GB2312" w:eastAsia="仿宋_GB2312" w:cs="仿宋_GB2312"/>
              </w:rPr>
              <w:t>8</w:t>
            </w:r>
          </w:p>
        </w:tc>
        <w:tc>
          <w:tcPr>
            <w:tcW w:w="3046" w:type="dxa"/>
          </w:tcPr>
          <w:p w14:paraId="324ADDEB">
            <w:pPr>
              <w:pStyle w:val="4"/>
              <w:jc w:val="left"/>
            </w:pPr>
            <w:r>
              <w:rPr>
                <w:rFonts w:ascii="仿宋_GB2312" w:hAnsi="仿宋_GB2312" w:eastAsia="仿宋_GB2312" w:cs="仿宋_GB2312"/>
              </w:rPr>
              <w:t>果皮箱</w:t>
            </w:r>
          </w:p>
        </w:tc>
        <w:tc>
          <w:tcPr>
            <w:tcW w:w="554" w:type="dxa"/>
          </w:tcPr>
          <w:p w14:paraId="53E50549">
            <w:pPr>
              <w:pStyle w:val="4"/>
              <w:jc w:val="left"/>
            </w:pPr>
            <w:r>
              <w:rPr>
                <w:rFonts w:ascii="仿宋_GB2312" w:hAnsi="仿宋_GB2312" w:eastAsia="仿宋_GB2312" w:cs="仿宋_GB2312"/>
              </w:rPr>
              <w:t>套</w:t>
            </w:r>
          </w:p>
        </w:tc>
        <w:tc>
          <w:tcPr>
            <w:tcW w:w="554" w:type="dxa"/>
          </w:tcPr>
          <w:p w14:paraId="23DE726B">
            <w:pPr>
              <w:pStyle w:val="4"/>
              <w:jc w:val="left"/>
            </w:pPr>
            <w:r>
              <w:rPr>
                <w:rFonts w:ascii="仿宋_GB2312" w:hAnsi="仿宋_GB2312" w:eastAsia="仿宋_GB2312" w:cs="仿宋_GB2312"/>
              </w:rPr>
              <w:t>元</w:t>
            </w:r>
          </w:p>
        </w:tc>
        <w:tc>
          <w:tcPr>
            <w:tcW w:w="1384" w:type="dxa"/>
          </w:tcPr>
          <w:p w14:paraId="09DFF484">
            <w:pPr>
              <w:pStyle w:val="4"/>
              <w:jc w:val="right"/>
            </w:pPr>
            <w:r>
              <w:rPr>
                <w:rFonts w:ascii="仿宋_GB2312" w:hAnsi="仿宋_GB2312" w:eastAsia="仿宋_GB2312" w:cs="仿宋_GB2312"/>
              </w:rPr>
              <w:t>150,000.00</w:t>
            </w:r>
          </w:p>
        </w:tc>
        <w:tc>
          <w:tcPr>
            <w:tcW w:w="1384" w:type="dxa"/>
          </w:tcPr>
          <w:p w14:paraId="6D57F744">
            <w:pPr>
              <w:pStyle w:val="4"/>
              <w:jc w:val="left"/>
            </w:pPr>
            <w:r>
              <w:rPr>
                <w:rFonts w:ascii="仿宋_GB2312" w:hAnsi="仿宋_GB2312" w:eastAsia="仿宋_GB2312" w:cs="仿宋_GB2312"/>
              </w:rPr>
              <w:t>总价</w:t>
            </w:r>
          </w:p>
        </w:tc>
        <w:tc>
          <w:tcPr>
            <w:tcW w:w="1038" w:type="dxa"/>
          </w:tcPr>
          <w:p w14:paraId="7EC183C4">
            <w:pPr>
              <w:pStyle w:val="4"/>
              <w:jc w:val="left"/>
            </w:pPr>
            <w:r>
              <w:rPr>
                <w:rFonts w:ascii="仿宋_GB2312" w:hAnsi="仿宋_GB2312" w:eastAsia="仿宋_GB2312" w:cs="仿宋_GB2312"/>
              </w:rPr>
              <w:t>无</w:t>
            </w:r>
          </w:p>
        </w:tc>
      </w:tr>
    </w:tbl>
    <w:p w14:paraId="075791B8">
      <w:pPr>
        <w:pStyle w:val="4"/>
        <w:jc w:val="left"/>
      </w:pPr>
      <w:r>
        <w:rPr>
          <w:rFonts w:ascii="仿宋_GB2312" w:hAnsi="仿宋_GB2312" w:eastAsia="仿宋_GB2312" w:cs="仿宋_GB2312"/>
        </w:rPr>
        <w:t>（2）报价明细要求：</w:t>
      </w:r>
    </w:p>
    <w:p w14:paraId="0B67CC40">
      <w:pPr>
        <w:pStyle w:val="4"/>
        <w:jc w:val="left"/>
      </w:pPr>
      <w:r>
        <w:rPr>
          <w:rFonts w:ascii="仿宋_GB2312" w:hAnsi="仿宋_GB2312" w:eastAsia="仿宋_GB2312" w:cs="仿宋_GB2312"/>
        </w:rPr>
        <w:t>配套垃圾集装箱</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1941"/>
        <w:gridCol w:w="1941"/>
        <w:gridCol w:w="416"/>
        <w:gridCol w:w="416"/>
        <w:gridCol w:w="1416"/>
        <w:gridCol w:w="797"/>
        <w:gridCol w:w="1179"/>
      </w:tblGrid>
      <w:tr w14:paraId="44E490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4959FCE2">
            <w:pPr>
              <w:pStyle w:val="4"/>
              <w:jc w:val="left"/>
            </w:pPr>
            <w:r>
              <w:rPr>
                <w:rFonts w:ascii="仿宋_GB2312" w:hAnsi="仿宋_GB2312" w:eastAsia="仿宋_GB2312" w:cs="仿宋_GB2312"/>
              </w:rPr>
              <w:t>序号</w:t>
            </w:r>
          </w:p>
        </w:tc>
        <w:tc>
          <w:tcPr>
            <w:tcW w:w="2076" w:type="dxa"/>
          </w:tcPr>
          <w:p w14:paraId="6A12EC4A">
            <w:pPr>
              <w:pStyle w:val="4"/>
              <w:jc w:val="left"/>
            </w:pPr>
            <w:r>
              <w:rPr>
                <w:rFonts w:ascii="仿宋_GB2312" w:hAnsi="仿宋_GB2312" w:eastAsia="仿宋_GB2312" w:cs="仿宋_GB2312"/>
              </w:rPr>
              <w:t>报价明细内容</w:t>
            </w:r>
          </w:p>
        </w:tc>
        <w:tc>
          <w:tcPr>
            <w:tcW w:w="2076" w:type="dxa"/>
          </w:tcPr>
          <w:p w14:paraId="45A3E869">
            <w:pPr>
              <w:pStyle w:val="4"/>
              <w:jc w:val="left"/>
            </w:pPr>
            <w:r>
              <w:rPr>
                <w:rFonts w:ascii="仿宋_GB2312" w:hAnsi="仿宋_GB2312" w:eastAsia="仿宋_GB2312" w:cs="仿宋_GB2312"/>
              </w:rPr>
              <w:t>报价要求</w:t>
            </w:r>
          </w:p>
        </w:tc>
        <w:tc>
          <w:tcPr>
            <w:tcW w:w="415" w:type="dxa"/>
          </w:tcPr>
          <w:p w14:paraId="3C03FC24">
            <w:pPr>
              <w:pStyle w:val="4"/>
              <w:jc w:val="left"/>
            </w:pPr>
            <w:r>
              <w:rPr>
                <w:rFonts w:ascii="仿宋_GB2312" w:hAnsi="仿宋_GB2312" w:eastAsia="仿宋_GB2312" w:cs="仿宋_GB2312"/>
              </w:rPr>
              <w:t>计量单位</w:t>
            </w:r>
          </w:p>
        </w:tc>
        <w:tc>
          <w:tcPr>
            <w:tcW w:w="415" w:type="dxa"/>
          </w:tcPr>
          <w:p w14:paraId="1AC23F9D">
            <w:pPr>
              <w:pStyle w:val="4"/>
              <w:jc w:val="left"/>
            </w:pPr>
            <w:r>
              <w:rPr>
                <w:rFonts w:ascii="仿宋_GB2312" w:hAnsi="仿宋_GB2312" w:eastAsia="仿宋_GB2312" w:cs="仿宋_GB2312"/>
              </w:rPr>
              <w:t>报价单位</w:t>
            </w:r>
          </w:p>
        </w:tc>
        <w:tc>
          <w:tcPr>
            <w:tcW w:w="831" w:type="dxa"/>
          </w:tcPr>
          <w:p w14:paraId="3AF8CF9E">
            <w:pPr>
              <w:pStyle w:val="4"/>
              <w:jc w:val="left"/>
            </w:pPr>
            <w:r>
              <w:rPr>
                <w:rFonts w:ascii="仿宋_GB2312" w:hAnsi="仿宋_GB2312" w:eastAsia="仿宋_GB2312" w:cs="仿宋_GB2312"/>
              </w:rPr>
              <w:t>最高限价</w:t>
            </w:r>
          </w:p>
        </w:tc>
        <w:tc>
          <w:tcPr>
            <w:tcW w:w="831" w:type="dxa"/>
          </w:tcPr>
          <w:p w14:paraId="4982DACE">
            <w:pPr>
              <w:pStyle w:val="4"/>
              <w:jc w:val="left"/>
            </w:pPr>
            <w:r>
              <w:rPr>
                <w:rFonts w:ascii="仿宋_GB2312" w:hAnsi="仿宋_GB2312" w:eastAsia="仿宋_GB2312" w:cs="仿宋_GB2312"/>
              </w:rPr>
              <w:t>价款形式</w:t>
            </w:r>
          </w:p>
        </w:tc>
        <w:tc>
          <w:tcPr>
            <w:tcW w:w="1246" w:type="dxa"/>
          </w:tcPr>
          <w:p w14:paraId="60303076">
            <w:pPr>
              <w:pStyle w:val="4"/>
              <w:jc w:val="left"/>
            </w:pPr>
            <w:r>
              <w:rPr>
                <w:rFonts w:ascii="仿宋_GB2312" w:hAnsi="仿宋_GB2312" w:eastAsia="仿宋_GB2312" w:cs="仿宋_GB2312"/>
              </w:rPr>
              <w:t>报价说明</w:t>
            </w:r>
          </w:p>
        </w:tc>
      </w:tr>
      <w:tr w14:paraId="68EC54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766F4502">
            <w:pPr>
              <w:pStyle w:val="4"/>
              <w:jc w:val="left"/>
            </w:pPr>
            <w:r>
              <w:rPr>
                <w:rFonts w:ascii="仿宋_GB2312" w:hAnsi="仿宋_GB2312" w:eastAsia="仿宋_GB2312" w:cs="仿宋_GB2312"/>
              </w:rPr>
              <w:t>1</w:t>
            </w:r>
          </w:p>
        </w:tc>
        <w:tc>
          <w:tcPr>
            <w:tcW w:w="2076" w:type="dxa"/>
          </w:tcPr>
          <w:p w14:paraId="4149E302">
            <w:pPr>
              <w:pStyle w:val="4"/>
              <w:jc w:val="left"/>
            </w:pPr>
            <w:r>
              <w:rPr>
                <w:rFonts w:ascii="仿宋_GB2312" w:hAnsi="仿宋_GB2312" w:eastAsia="仿宋_GB2312" w:cs="仿宋_GB2312"/>
              </w:rPr>
              <w:t>配套垃圾集装箱</w:t>
            </w:r>
          </w:p>
        </w:tc>
        <w:tc>
          <w:tcPr>
            <w:tcW w:w="2076" w:type="dxa"/>
          </w:tcPr>
          <w:p w14:paraId="59CE29DD">
            <w:pPr>
              <w:pStyle w:val="4"/>
              <w:jc w:val="left"/>
            </w:pPr>
            <w:r>
              <w:rPr>
                <w:rFonts w:ascii="仿宋_GB2312" w:hAnsi="仿宋_GB2312" w:eastAsia="仿宋_GB2312" w:cs="仿宋_GB2312"/>
              </w:rPr>
              <w:t>配套垃圾集装箱</w:t>
            </w:r>
          </w:p>
        </w:tc>
        <w:tc>
          <w:tcPr>
            <w:tcW w:w="415" w:type="dxa"/>
          </w:tcPr>
          <w:p w14:paraId="61071A53">
            <w:pPr>
              <w:pStyle w:val="4"/>
              <w:jc w:val="left"/>
            </w:pPr>
            <w:r>
              <w:rPr>
                <w:rFonts w:ascii="仿宋_GB2312" w:hAnsi="仿宋_GB2312" w:eastAsia="仿宋_GB2312" w:cs="仿宋_GB2312"/>
              </w:rPr>
              <w:t>套</w:t>
            </w:r>
          </w:p>
        </w:tc>
        <w:tc>
          <w:tcPr>
            <w:tcW w:w="415" w:type="dxa"/>
          </w:tcPr>
          <w:p w14:paraId="4E55145F">
            <w:pPr>
              <w:pStyle w:val="4"/>
              <w:jc w:val="left"/>
            </w:pPr>
            <w:r>
              <w:rPr>
                <w:rFonts w:ascii="仿宋_GB2312" w:hAnsi="仿宋_GB2312" w:eastAsia="仿宋_GB2312" w:cs="仿宋_GB2312"/>
              </w:rPr>
              <w:t>元</w:t>
            </w:r>
          </w:p>
        </w:tc>
        <w:tc>
          <w:tcPr>
            <w:tcW w:w="831" w:type="dxa"/>
          </w:tcPr>
          <w:p w14:paraId="06D4EACF">
            <w:pPr>
              <w:pStyle w:val="4"/>
              <w:jc w:val="right"/>
            </w:pPr>
            <w:r>
              <w:rPr>
                <w:rFonts w:ascii="仿宋_GB2312" w:hAnsi="仿宋_GB2312" w:eastAsia="仿宋_GB2312" w:cs="仿宋_GB2312"/>
              </w:rPr>
              <w:t>1,950,000.00</w:t>
            </w:r>
          </w:p>
        </w:tc>
        <w:tc>
          <w:tcPr>
            <w:tcW w:w="831" w:type="dxa"/>
          </w:tcPr>
          <w:p w14:paraId="0FB357EC">
            <w:pPr>
              <w:pStyle w:val="4"/>
              <w:jc w:val="left"/>
            </w:pPr>
            <w:r>
              <w:rPr>
                <w:rFonts w:ascii="仿宋_GB2312" w:hAnsi="仿宋_GB2312" w:eastAsia="仿宋_GB2312" w:cs="仿宋_GB2312"/>
              </w:rPr>
              <w:t>总价</w:t>
            </w:r>
          </w:p>
        </w:tc>
        <w:tc>
          <w:tcPr>
            <w:tcW w:w="1246" w:type="dxa"/>
          </w:tcPr>
          <w:p w14:paraId="11855A26">
            <w:pPr>
              <w:pStyle w:val="4"/>
              <w:jc w:val="left"/>
            </w:pPr>
            <w:r>
              <w:rPr>
                <w:rFonts w:ascii="仿宋_GB2312" w:hAnsi="仿宋_GB2312" w:eastAsia="仿宋_GB2312" w:cs="仿宋_GB2312"/>
              </w:rPr>
              <w:t>无</w:t>
            </w:r>
          </w:p>
        </w:tc>
      </w:tr>
    </w:tbl>
    <w:p w14:paraId="59F864EE">
      <w:pPr>
        <w:pStyle w:val="4"/>
        <w:jc w:val="left"/>
      </w:pPr>
      <w:r>
        <w:rPr>
          <w:rFonts w:ascii="仿宋_GB2312" w:hAnsi="仿宋_GB2312" w:eastAsia="仿宋_GB2312" w:cs="仿宋_GB2312"/>
        </w:rPr>
        <w:t>移动垃圾压缩箱</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1941"/>
        <w:gridCol w:w="1941"/>
        <w:gridCol w:w="416"/>
        <w:gridCol w:w="416"/>
        <w:gridCol w:w="1416"/>
        <w:gridCol w:w="797"/>
        <w:gridCol w:w="1179"/>
      </w:tblGrid>
      <w:tr w14:paraId="5F3D2B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415" w:type="dxa"/>
          </w:tcPr>
          <w:p w14:paraId="4AD478AC">
            <w:pPr>
              <w:pStyle w:val="4"/>
              <w:jc w:val="left"/>
            </w:pPr>
            <w:r>
              <w:rPr>
                <w:rFonts w:ascii="仿宋_GB2312" w:hAnsi="仿宋_GB2312" w:eastAsia="仿宋_GB2312" w:cs="仿宋_GB2312"/>
              </w:rPr>
              <w:t>序号</w:t>
            </w:r>
          </w:p>
        </w:tc>
        <w:tc>
          <w:tcPr>
            <w:tcW w:w="2076" w:type="dxa"/>
          </w:tcPr>
          <w:p w14:paraId="7B154F78">
            <w:pPr>
              <w:pStyle w:val="4"/>
              <w:jc w:val="left"/>
            </w:pPr>
            <w:r>
              <w:rPr>
                <w:rFonts w:ascii="仿宋_GB2312" w:hAnsi="仿宋_GB2312" w:eastAsia="仿宋_GB2312" w:cs="仿宋_GB2312"/>
              </w:rPr>
              <w:t>报价明细内容</w:t>
            </w:r>
          </w:p>
        </w:tc>
        <w:tc>
          <w:tcPr>
            <w:tcW w:w="2076" w:type="dxa"/>
          </w:tcPr>
          <w:p w14:paraId="6F8FF7D4">
            <w:pPr>
              <w:pStyle w:val="4"/>
              <w:jc w:val="left"/>
            </w:pPr>
            <w:r>
              <w:rPr>
                <w:rFonts w:ascii="仿宋_GB2312" w:hAnsi="仿宋_GB2312" w:eastAsia="仿宋_GB2312" w:cs="仿宋_GB2312"/>
              </w:rPr>
              <w:t>报价要求</w:t>
            </w:r>
          </w:p>
        </w:tc>
        <w:tc>
          <w:tcPr>
            <w:tcW w:w="415" w:type="dxa"/>
          </w:tcPr>
          <w:p w14:paraId="6502B60B">
            <w:pPr>
              <w:pStyle w:val="4"/>
              <w:jc w:val="left"/>
            </w:pPr>
            <w:r>
              <w:rPr>
                <w:rFonts w:ascii="仿宋_GB2312" w:hAnsi="仿宋_GB2312" w:eastAsia="仿宋_GB2312" w:cs="仿宋_GB2312"/>
              </w:rPr>
              <w:t>计量单位</w:t>
            </w:r>
          </w:p>
        </w:tc>
        <w:tc>
          <w:tcPr>
            <w:tcW w:w="415" w:type="dxa"/>
          </w:tcPr>
          <w:p w14:paraId="7C92221E">
            <w:pPr>
              <w:pStyle w:val="4"/>
              <w:jc w:val="left"/>
            </w:pPr>
            <w:r>
              <w:rPr>
                <w:rFonts w:ascii="仿宋_GB2312" w:hAnsi="仿宋_GB2312" w:eastAsia="仿宋_GB2312" w:cs="仿宋_GB2312"/>
              </w:rPr>
              <w:t>报价单位</w:t>
            </w:r>
          </w:p>
        </w:tc>
        <w:tc>
          <w:tcPr>
            <w:tcW w:w="831" w:type="dxa"/>
          </w:tcPr>
          <w:p w14:paraId="5F9BD54F">
            <w:pPr>
              <w:pStyle w:val="4"/>
              <w:jc w:val="left"/>
            </w:pPr>
            <w:r>
              <w:rPr>
                <w:rFonts w:ascii="仿宋_GB2312" w:hAnsi="仿宋_GB2312" w:eastAsia="仿宋_GB2312" w:cs="仿宋_GB2312"/>
              </w:rPr>
              <w:t>最高限价</w:t>
            </w:r>
          </w:p>
        </w:tc>
        <w:tc>
          <w:tcPr>
            <w:tcW w:w="831" w:type="dxa"/>
          </w:tcPr>
          <w:p w14:paraId="5B9BE09E">
            <w:pPr>
              <w:pStyle w:val="4"/>
              <w:jc w:val="left"/>
            </w:pPr>
            <w:r>
              <w:rPr>
                <w:rFonts w:ascii="仿宋_GB2312" w:hAnsi="仿宋_GB2312" w:eastAsia="仿宋_GB2312" w:cs="仿宋_GB2312"/>
              </w:rPr>
              <w:t>价款形式</w:t>
            </w:r>
          </w:p>
        </w:tc>
        <w:tc>
          <w:tcPr>
            <w:tcW w:w="1246" w:type="dxa"/>
          </w:tcPr>
          <w:p w14:paraId="24544294">
            <w:pPr>
              <w:pStyle w:val="4"/>
              <w:jc w:val="left"/>
            </w:pPr>
            <w:r>
              <w:rPr>
                <w:rFonts w:ascii="仿宋_GB2312" w:hAnsi="仿宋_GB2312" w:eastAsia="仿宋_GB2312" w:cs="仿宋_GB2312"/>
              </w:rPr>
              <w:t>报价说明</w:t>
            </w:r>
          </w:p>
        </w:tc>
      </w:tr>
      <w:tr w14:paraId="308202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15516E5D">
            <w:pPr>
              <w:pStyle w:val="4"/>
              <w:jc w:val="left"/>
            </w:pPr>
            <w:r>
              <w:rPr>
                <w:rFonts w:ascii="仿宋_GB2312" w:hAnsi="仿宋_GB2312" w:eastAsia="仿宋_GB2312" w:cs="仿宋_GB2312"/>
              </w:rPr>
              <w:t>1</w:t>
            </w:r>
          </w:p>
        </w:tc>
        <w:tc>
          <w:tcPr>
            <w:tcW w:w="2076" w:type="dxa"/>
          </w:tcPr>
          <w:p w14:paraId="4DE4AA9C">
            <w:pPr>
              <w:pStyle w:val="4"/>
              <w:jc w:val="left"/>
            </w:pPr>
            <w:r>
              <w:rPr>
                <w:rFonts w:ascii="仿宋_GB2312" w:hAnsi="仿宋_GB2312" w:eastAsia="仿宋_GB2312" w:cs="仿宋_GB2312"/>
              </w:rPr>
              <w:t>移动垃圾压缩箱</w:t>
            </w:r>
          </w:p>
        </w:tc>
        <w:tc>
          <w:tcPr>
            <w:tcW w:w="2076" w:type="dxa"/>
          </w:tcPr>
          <w:p w14:paraId="7CA475FB">
            <w:pPr>
              <w:pStyle w:val="4"/>
              <w:jc w:val="left"/>
            </w:pPr>
            <w:r>
              <w:rPr>
                <w:rFonts w:ascii="仿宋_GB2312" w:hAnsi="仿宋_GB2312" w:eastAsia="仿宋_GB2312" w:cs="仿宋_GB2312"/>
              </w:rPr>
              <w:t>移动垃圾压缩箱</w:t>
            </w:r>
          </w:p>
        </w:tc>
        <w:tc>
          <w:tcPr>
            <w:tcW w:w="415" w:type="dxa"/>
          </w:tcPr>
          <w:p w14:paraId="463DE769">
            <w:pPr>
              <w:pStyle w:val="4"/>
              <w:jc w:val="left"/>
            </w:pPr>
            <w:r>
              <w:rPr>
                <w:rFonts w:ascii="仿宋_GB2312" w:hAnsi="仿宋_GB2312" w:eastAsia="仿宋_GB2312" w:cs="仿宋_GB2312"/>
              </w:rPr>
              <w:t>套</w:t>
            </w:r>
          </w:p>
        </w:tc>
        <w:tc>
          <w:tcPr>
            <w:tcW w:w="415" w:type="dxa"/>
          </w:tcPr>
          <w:p w14:paraId="26DCC11C">
            <w:pPr>
              <w:pStyle w:val="4"/>
              <w:jc w:val="left"/>
            </w:pPr>
            <w:r>
              <w:rPr>
                <w:rFonts w:ascii="仿宋_GB2312" w:hAnsi="仿宋_GB2312" w:eastAsia="仿宋_GB2312" w:cs="仿宋_GB2312"/>
              </w:rPr>
              <w:t>元</w:t>
            </w:r>
          </w:p>
        </w:tc>
        <w:tc>
          <w:tcPr>
            <w:tcW w:w="831" w:type="dxa"/>
          </w:tcPr>
          <w:p w14:paraId="534F023A">
            <w:pPr>
              <w:pStyle w:val="4"/>
              <w:jc w:val="right"/>
            </w:pPr>
            <w:r>
              <w:rPr>
                <w:rFonts w:ascii="仿宋_GB2312" w:hAnsi="仿宋_GB2312" w:eastAsia="仿宋_GB2312" w:cs="仿宋_GB2312"/>
              </w:rPr>
              <w:t>2,400,000.00</w:t>
            </w:r>
          </w:p>
        </w:tc>
        <w:tc>
          <w:tcPr>
            <w:tcW w:w="831" w:type="dxa"/>
          </w:tcPr>
          <w:p w14:paraId="3CD7820C">
            <w:pPr>
              <w:pStyle w:val="4"/>
              <w:jc w:val="left"/>
            </w:pPr>
            <w:r>
              <w:rPr>
                <w:rFonts w:ascii="仿宋_GB2312" w:hAnsi="仿宋_GB2312" w:eastAsia="仿宋_GB2312" w:cs="仿宋_GB2312"/>
              </w:rPr>
              <w:t>总价</w:t>
            </w:r>
          </w:p>
        </w:tc>
        <w:tc>
          <w:tcPr>
            <w:tcW w:w="1246" w:type="dxa"/>
          </w:tcPr>
          <w:p w14:paraId="0760575F">
            <w:pPr>
              <w:pStyle w:val="4"/>
              <w:jc w:val="left"/>
            </w:pPr>
            <w:r>
              <w:rPr>
                <w:rFonts w:ascii="仿宋_GB2312" w:hAnsi="仿宋_GB2312" w:eastAsia="仿宋_GB2312" w:cs="仿宋_GB2312"/>
              </w:rPr>
              <w:t>无</w:t>
            </w:r>
          </w:p>
        </w:tc>
      </w:tr>
    </w:tbl>
    <w:p w14:paraId="213E44FB">
      <w:pPr>
        <w:pStyle w:val="4"/>
        <w:jc w:val="left"/>
      </w:pPr>
      <w:r>
        <w:rPr>
          <w:rFonts w:ascii="仿宋_GB2312" w:hAnsi="仿宋_GB2312" w:eastAsia="仿宋_GB2312" w:cs="仿宋_GB2312"/>
        </w:rPr>
        <w:t>分体式水平压缩机</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1941"/>
        <w:gridCol w:w="1941"/>
        <w:gridCol w:w="416"/>
        <w:gridCol w:w="416"/>
        <w:gridCol w:w="1416"/>
        <w:gridCol w:w="797"/>
        <w:gridCol w:w="1179"/>
      </w:tblGrid>
      <w:tr w14:paraId="06C299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5040AFB2">
            <w:pPr>
              <w:pStyle w:val="4"/>
              <w:jc w:val="left"/>
            </w:pPr>
            <w:r>
              <w:rPr>
                <w:rFonts w:ascii="仿宋_GB2312" w:hAnsi="仿宋_GB2312" w:eastAsia="仿宋_GB2312" w:cs="仿宋_GB2312"/>
              </w:rPr>
              <w:t>序号</w:t>
            </w:r>
          </w:p>
        </w:tc>
        <w:tc>
          <w:tcPr>
            <w:tcW w:w="2076" w:type="dxa"/>
          </w:tcPr>
          <w:p w14:paraId="3B2939CC">
            <w:pPr>
              <w:pStyle w:val="4"/>
              <w:jc w:val="left"/>
            </w:pPr>
            <w:r>
              <w:rPr>
                <w:rFonts w:ascii="仿宋_GB2312" w:hAnsi="仿宋_GB2312" w:eastAsia="仿宋_GB2312" w:cs="仿宋_GB2312"/>
              </w:rPr>
              <w:t>报价明细内容</w:t>
            </w:r>
          </w:p>
        </w:tc>
        <w:tc>
          <w:tcPr>
            <w:tcW w:w="2076" w:type="dxa"/>
          </w:tcPr>
          <w:p w14:paraId="20F6C394">
            <w:pPr>
              <w:pStyle w:val="4"/>
              <w:jc w:val="left"/>
            </w:pPr>
            <w:r>
              <w:rPr>
                <w:rFonts w:ascii="仿宋_GB2312" w:hAnsi="仿宋_GB2312" w:eastAsia="仿宋_GB2312" w:cs="仿宋_GB2312"/>
              </w:rPr>
              <w:t>报价要求</w:t>
            </w:r>
          </w:p>
        </w:tc>
        <w:tc>
          <w:tcPr>
            <w:tcW w:w="415" w:type="dxa"/>
          </w:tcPr>
          <w:p w14:paraId="6DA58102">
            <w:pPr>
              <w:pStyle w:val="4"/>
              <w:jc w:val="left"/>
            </w:pPr>
            <w:r>
              <w:rPr>
                <w:rFonts w:ascii="仿宋_GB2312" w:hAnsi="仿宋_GB2312" w:eastAsia="仿宋_GB2312" w:cs="仿宋_GB2312"/>
              </w:rPr>
              <w:t>计量单位</w:t>
            </w:r>
          </w:p>
        </w:tc>
        <w:tc>
          <w:tcPr>
            <w:tcW w:w="415" w:type="dxa"/>
          </w:tcPr>
          <w:p w14:paraId="0419C424">
            <w:pPr>
              <w:pStyle w:val="4"/>
              <w:jc w:val="left"/>
            </w:pPr>
            <w:r>
              <w:rPr>
                <w:rFonts w:ascii="仿宋_GB2312" w:hAnsi="仿宋_GB2312" w:eastAsia="仿宋_GB2312" w:cs="仿宋_GB2312"/>
              </w:rPr>
              <w:t>报价单位</w:t>
            </w:r>
          </w:p>
        </w:tc>
        <w:tc>
          <w:tcPr>
            <w:tcW w:w="831" w:type="dxa"/>
          </w:tcPr>
          <w:p w14:paraId="1670A671">
            <w:pPr>
              <w:pStyle w:val="4"/>
              <w:jc w:val="left"/>
            </w:pPr>
            <w:r>
              <w:rPr>
                <w:rFonts w:ascii="仿宋_GB2312" w:hAnsi="仿宋_GB2312" w:eastAsia="仿宋_GB2312" w:cs="仿宋_GB2312"/>
              </w:rPr>
              <w:t>最高限价</w:t>
            </w:r>
          </w:p>
        </w:tc>
        <w:tc>
          <w:tcPr>
            <w:tcW w:w="831" w:type="dxa"/>
          </w:tcPr>
          <w:p w14:paraId="7B77941A">
            <w:pPr>
              <w:pStyle w:val="4"/>
              <w:jc w:val="left"/>
            </w:pPr>
            <w:r>
              <w:rPr>
                <w:rFonts w:ascii="仿宋_GB2312" w:hAnsi="仿宋_GB2312" w:eastAsia="仿宋_GB2312" w:cs="仿宋_GB2312"/>
              </w:rPr>
              <w:t>价款形式</w:t>
            </w:r>
          </w:p>
        </w:tc>
        <w:tc>
          <w:tcPr>
            <w:tcW w:w="1246" w:type="dxa"/>
          </w:tcPr>
          <w:p w14:paraId="45DD5C62">
            <w:pPr>
              <w:pStyle w:val="4"/>
              <w:jc w:val="left"/>
            </w:pPr>
            <w:r>
              <w:rPr>
                <w:rFonts w:ascii="仿宋_GB2312" w:hAnsi="仿宋_GB2312" w:eastAsia="仿宋_GB2312" w:cs="仿宋_GB2312"/>
              </w:rPr>
              <w:t>报价说明</w:t>
            </w:r>
          </w:p>
        </w:tc>
      </w:tr>
      <w:tr w14:paraId="0791D1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79803D75">
            <w:pPr>
              <w:pStyle w:val="4"/>
              <w:jc w:val="left"/>
            </w:pPr>
            <w:r>
              <w:rPr>
                <w:rFonts w:ascii="仿宋_GB2312" w:hAnsi="仿宋_GB2312" w:eastAsia="仿宋_GB2312" w:cs="仿宋_GB2312"/>
              </w:rPr>
              <w:t>1</w:t>
            </w:r>
          </w:p>
        </w:tc>
        <w:tc>
          <w:tcPr>
            <w:tcW w:w="2076" w:type="dxa"/>
          </w:tcPr>
          <w:p w14:paraId="40F12247">
            <w:pPr>
              <w:pStyle w:val="4"/>
              <w:jc w:val="left"/>
            </w:pPr>
            <w:r>
              <w:rPr>
                <w:rFonts w:ascii="仿宋_GB2312" w:hAnsi="仿宋_GB2312" w:eastAsia="仿宋_GB2312" w:cs="仿宋_GB2312"/>
              </w:rPr>
              <w:t>分体式水平压缩机</w:t>
            </w:r>
          </w:p>
        </w:tc>
        <w:tc>
          <w:tcPr>
            <w:tcW w:w="2076" w:type="dxa"/>
          </w:tcPr>
          <w:p w14:paraId="072E73DB">
            <w:pPr>
              <w:pStyle w:val="4"/>
              <w:jc w:val="left"/>
            </w:pPr>
            <w:r>
              <w:rPr>
                <w:rFonts w:ascii="仿宋_GB2312" w:hAnsi="仿宋_GB2312" w:eastAsia="仿宋_GB2312" w:cs="仿宋_GB2312"/>
              </w:rPr>
              <w:t>分体式水平压缩机</w:t>
            </w:r>
          </w:p>
        </w:tc>
        <w:tc>
          <w:tcPr>
            <w:tcW w:w="415" w:type="dxa"/>
          </w:tcPr>
          <w:p w14:paraId="5383ED22">
            <w:pPr>
              <w:pStyle w:val="4"/>
              <w:jc w:val="left"/>
            </w:pPr>
            <w:r>
              <w:rPr>
                <w:rFonts w:ascii="仿宋_GB2312" w:hAnsi="仿宋_GB2312" w:eastAsia="仿宋_GB2312" w:cs="仿宋_GB2312"/>
              </w:rPr>
              <w:t>台</w:t>
            </w:r>
          </w:p>
        </w:tc>
        <w:tc>
          <w:tcPr>
            <w:tcW w:w="415" w:type="dxa"/>
          </w:tcPr>
          <w:p w14:paraId="00A9F999">
            <w:pPr>
              <w:pStyle w:val="4"/>
              <w:jc w:val="left"/>
            </w:pPr>
            <w:r>
              <w:rPr>
                <w:rFonts w:ascii="仿宋_GB2312" w:hAnsi="仿宋_GB2312" w:eastAsia="仿宋_GB2312" w:cs="仿宋_GB2312"/>
              </w:rPr>
              <w:t>元</w:t>
            </w:r>
          </w:p>
        </w:tc>
        <w:tc>
          <w:tcPr>
            <w:tcW w:w="831" w:type="dxa"/>
          </w:tcPr>
          <w:p w14:paraId="3452ABDC">
            <w:pPr>
              <w:pStyle w:val="4"/>
              <w:jc w:val="right"/>
            </w:pPr>
            <w:r>
              <w:rPr>
                <w:rFonts w:ascii="仿宋_GB2312" w:hAnsi="仿宋_GB2312" w:eastAsia="仿宋_GB2312" w:cs="仿宋_GB2312"/>
              </w:rPr>
              <w:t>4,250,000.00</w:t>
            </w:r>
          </w:p>
        </w:tc>
        <w:tc>
          <w:tcPr>
            <w:tcW w:w="831" w:type="dxa"/>
          </w:tcPr>
          <w:p w14:paraId="2121D33F">
            <w:pPr>
              <w:pStyle w:val="4"/>
              <w:jc w:val="left"/>
            </w:pPr>
            <w:r>
              <w:rPr>
                <w:rFonts w:ascii="仿宋_GB2312" w:hAnsi="仿宋_GB2312" w:eastAsia="仿宋_GB2312" w:cs="仿宋_GB2312"/>
              </w:rPr>
              <w:t>总价</w:t>
            </w:r>
          </w:p>
        </w:tc>
        <w:tc>
          <w:tcPr>
            <w:tcW w:w="1246" w:type="dxa"/>
          </w:tcPr>
          <w:p w14:paraId="06C4ED91">
            <w:pPr>
              <w:pStyle w:val="4"/>
              <w:jc w:val="left"/>
            </w:pPr>
            <w:r>
              <w:rPr>
                <w:rFonts w:ascii="仿宋_GB2312" w:hAnsi="仿宋_GB2312" w:eastAsia="仿宋_GB2312" w:cs="仿宋_GB2312"/>
              </w:rPr>
              <w:t>无</w:t>
            </w:r>
          </w:p>
        </w:tc>
      </w:tr>
    </w:tbl>
    <w:p w14:paraId="5EA444A0">
      <w:pPr>
        <w:pStyle w:val="4"/>
        <w:jc w:val="left"/>
      </w:pPr>
      <w:r>
        <w:rPr>
          <w:rFonts w:ascii="仿宋_GB2312" w:hAnsi="仿宋_GB2312" w:eastAsia="仿宋_GB2312" w:cs="仿宋_GB2312"/>
        </w:rPr>
        <w:t>勾臂式垃圾箱</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1941"/>
        <w:gridCol w:w="1941"/>
        <w:gridCol w:w="416"/>
        <w:gridCol w:w="416"/>
        <w:gridCol w:w="1416"/>
        <w:gridCol w:w="797"/>
        <w:gridCol w:w="1179"/>
      </w:tblGrid>
      <w:tr w14:paraId="5FC340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4E43F142">
            <w:pPr>
              <w:pStyle w:val="4"/>
              <w:jc w:val="left"/>
            </w:pPr>
            <w:r>
              <w:rPr>
                <w:rFonts w:ascii="仿宋_GB2312" w:hAnsi="仿宋_GB2312" w:eastAsia="仿宋_GB2312" w:cs="仿宋_GB2312"/>
              </w:rPr>
              <w:t>序号</w:t>
            </w:r>
          </w:p>
        </w:tc>
        <w:tc>
          <w:tcPr>
            <w:tcW w:w="2076" w:type="dxa"/>
          </w:tcPr>
          <w:p w14:paraId="6FE7B956">
            <w:pPr>
              <w:pStyle w:val="4"/>
              <w:jc w:val="left"/>
            </w:pPr>
            <w:r>
              <w:rPr>
                <w:rFonts w:ascii="仿宋_GB2312" w:hAnsi="仿宋_GB2312" w:eastAsia="仿宋_GB2312" w:cs="仿宋_GB2312"/>
              </w:rPr>
              <w:t>报价明细内容</w:t>
            </w:r>
          </w:p>
        </w:tc>
        <w:tc>
          <w:tcPr>
            <w:tcW w:w="2076" w:type="dxa"/>
          </w:tcPr>
          <w:p w14:paraId="2C2D6928">
            <w:pPr>
              <w:pStyle w:val="4"/>
              <w:jc w:val="left"/>
            </w:pPr>
            <w:r>
              <w:rPr>
                <w:rFonts w:ascii="仿宋_GB2312" w:hAnsi="仿宋_GB2312" w:eastAsia="仿宋_GB2312" w:cs="仿宋_GB2312"/>
              </w:rPr>
              <w:t>报价要求</w:t>
            </w:r>
          </w:p>
        </w:tc>
        <w:tc>
          <w:tcPr>
            <w:tcW w:w="415" w:type="dxa"/>
          </w:tcPr>
          <w:p w14:paraId="78F5D008">
            <w:pPr>
              <w:pStyle w:val="4"/>
              <w:jc w:val="left"/>
            </w:pPr>
            <w:r>
              <w:rPr>
                <w:rFonts w:ascii="仿宋_GB2312" w:hAnsi="仿宋_GB2312" w:eastAsia="仿宋_GB2312" w:cs="仿宋_GB2312"/>
              </w:rPr>
              <w:t>计量单位</w:t>
            </w:r>
          </w:p>
        </w:tc>
        <w:tc>
          <w:tcPr>
            <w:tcW w:w="415" w:type="dxa"/>
          </w:tcPr>
          <w:p w14:paraId="23EE5C18">
            <w:pPr>
              <w:pStyle w:val="4"/>
              <w:jc w:val="left"/>
            </w:pPr>
            <w:r>
              <w:rPr>
                <w:rFonts w:ascii="仿宋_GB2312" w:hAnsi="仿宋_GB2312" w:eastAsia="仿宋_GB2312" w:cs="仿宋_GB2312"/>
              </w:rPr>
              <w:t>报价单位</w:t>
            </w:r>
          </w:p>
        </w:tc>
        <w:tc>
          <w:tcPr>
            <w:tcW w:w="831" w:type="dxa"/>
          </w:tcPr>
          <w:p w14:paraId="59918096">
            <w:pPr>
              <w:pStyle w:val="4"/>
              <w:jc w:val="left"/>
            </w:pPr>
            <w:r>
              <w:rPr>
                <w:rFonts w:ascii="仿宋_GB2312" w:hAnsi="仿宋_GB2312" w:eastAsia="仿宋_GB2312" w:cs="仿宋_GB2312"/>
              </w:rPr>
              <w:t>最高限价</w:t>
            </w:r>
          </w:p>
        </w:tc>
        <w:tc>
          <w:tcPr>
            <w:tcW w:w="831" w:type="dxa"/>
          </w:tcPr>
          <w:p w14:paraId="1459BC9B">
            <w:pPr>
              <w:pStyle w:val="4"/>
              <w:jc w:val="left"/>
            </w:pPr>
            <w:r>
              <w:rPr>
                <w:rFonts w:ascii="仿宋_GB2312" w:hAnsi="仿宋_GB2312" w:eastAsia="仿宋_GB2312" w:cs="仿宋_GB2312"/>
              </w:rPr>
              <w:t>价款形式</w:t>
            </w:r>
          </w:p>
        </w:tc>
        <w:tc>
          <w:tcPr>
            <w:tcW w:w="1246" w:type="dxa"/>
          </w:tcPr>
          <w:p w14:paraId="6CAB742C">
            <w:pPr>
              <w:pStyle w:val="4"/>
              <w:jc w:val="left"/>
            </w:pPr>
            <w:r>
              <w:rPr>
                <w:rFonts w:ascii="仿宋_GB2312" w:hAnsi="仿宋_GB2312" w:eastAsia="仿宋_GB2312" w:cs="仿宋_GB2312"/>
              </w:rPr>
              <w:t>报价说明</w:t>
            </w:r>
          </w:p>
        </w:tc>
      </w:tr>
      <w:tr w14:paraId="0E6BDF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602A6052">
            <w:pPr>
              <w:pStyle w:val="4"/>
              <w:jc w:val="left"/>
            </w:pPr>
            <w:r>
              <w:rPr>
                <w:rFonts w:ascii="仿宋_GB2312" w:hAnsi="仿宋_GB2312" w:eastAsia="仿宋_GB2312" w:cs="仿宋_GB2312"/>
              </w:rPr>
              <w:t>1</w:t>
            </w:r>
          </w:p>
        </w:tc>
        <w:tc>
          <w:tcPr>
            <w:tcW w:w="2076" w:type="dxa"/>
          </w:tcPr>
          <w:p w14:paraId="43B0A021">
            <w:pPr>
              <w:pStyle w:val="4"/>
              <w:jc w:val="left"/>
            </w:pPr>
            <w:r>
              <w:rPr>
                <w:rFonts w:ascii="仿宋_GB2312" w:hAnsi="仿宋_GB2312" w:eastAsia="仿宋_GB2312" w:cs="仿宋_GB2312"/>
              </w:rPr>
              <w:t>勾臂式垃圾箱</w:t>
            </w:r>
          </w:p>
        </w:tc>
        <w:tc>
          <w:tcPr>
            <w:tcW w:w="2076" w:type="dxa"/>
          </w:tcPr>
          <w:p w14:paraId="7F0B0720">
            <w:pPr>
              <w:pStyle w:val="4"/>
              <w:jc w:val="left"/>
            </w:pPr>
            <w:r>
              <w:rPr>
                <w:rFonts w:ascii="仿宋_GB2312" w:hAnsi="仿宋_GB2312" w:eastAsia="仿宋_GB2312" w:cs="仿宋_GB2312"/>
              </w:rPr>
              <w:t>勾臂式垃圾箱</w:t>
            </w:r>
          </w:p>
        </w:tc>
        <w:tc>
          <w:tcPr>
            <w:tcW w:w="415" w:type="dxa"/>
          </w:tcPr>
          <w:p w14:paraId="31879165">
            <w:pPr>
              <w:pStyle w:val="4"/>
              <w:jc w:val="left"/>
            </w:pPr>
            <w:r>
              <w:rPr>
                <w:rFonts w:ascii="仿宋_GB2312" w:hAnsi="仿宋_GB2312" w:eastAsia="仿宋_GB2312" w:cs="仿宋_GB2312"/>
              </w:rPr>
              <w:t>套</w:t>
            </w:r>
          </w:p>
        </w:tc>
        <w:tc>
          <w:tcPr>
            <w:tcW w:w="415" w:type="dxa"/>
          </w:tcPr>
          <w:p w14:paraId="7FDE01B8">
            <w:pPr>
              <w:pStyle w:val="4"/>
              <w:jc w:val="left"/>
            </w:pPr>
            <w:r>
              <w:rPr>
                <w:rFonts w:ascii="仿宋_GB2312" w:hAnsi="仿宋_GB2312" w:eastAsia="仿宋_GB2312" w:cs="仿宋_GB2312"/>
              </w:rPr>
              <w:t>元</w:t>
            </w:r>
          </w:p>
        </w:tc>
        <w:tc>
          <w:tcPr>
            <w:tcW w:w="831" w:type="dxa"/>
          </w:tcPr>
          <w:p w14:paraId="3A66AF75">
            <w:pPr>
              <w:pStyle w:val="4"/>
              <w:jc w:val="right"/>
            </w:pPr>
            <w:r>
              <w:rPr>
                <w:rFonts w:ascii="仿宋_GB2312" w:hAnsi="仿宋_GB2312" w:eastAsia="仿宋_GB2312" w:cs="仿宋_GB2312"/>
              </w:rPr>
              <w:t>2,080,000.00</w:t>
            </w:r>
          </w:p>
        </w:tc>
        <w:tc>
          <w:tcPr>
            <w:tcW w:w="831" w:type="dxa"/>
          </w:tcPr>
          <w:p w14:paraId="6D7F17DB">
            <w:pPr>
              <w:pStyle w:val="4"/>
              <w:jc w:val="left"/>
            </w:pPr>
            <w:r>
              <w:rPr>
                <w:rFonts w:ascii="仿宋_GB2312" w:hAnsi="仿宋_GB2312" w:eastAsia="仿宋_GB2312" w:cs="仿宋_GB2312"/>
              </w:rPr>
              <w:t>总价</w:t>
            </w:r>
          </w:p>
        </w:tc>
        <w:tc>
          <w:tcPr>
            <w:tcW w:w="1246" w:type="dxa"/>
          </w:tcPr>
          <w:p w14:paraId="5F72F26C">
            <w:pPr>
              <w:pStyle w:val="4"/>
              <w:jc w:val="left"/>
            </w:pPr>
            <w:r>
              <w:rPr>
                <w:rFonts w:ascii="仿宋_GB2312" w:hAnsi="仿宋_GB2312" w:eastAsia="仿宋_GB2312" w:cs="仿宋_GB2312"/>
              </w:rPr>
              <w:t>无</w:t>
            </w:r>
          </w:p>
        </w:tc>
      </w:tr>
    </w:tbl>
    <w:p w14:paraId="1B2D9DB3">
      <w:pPr>
        <w:pStyle w:val="4"/>
        <w:jc w:val="left"/>
      </w:pPr>
      <w:r>
        <w:rPr>
          <w:rFonts w:ascii="仿宋_GB2312" w:hAnsi="仿宋_GB2312" w:eastAsia="仿宋_GB2312" w:cs="仿宋_GB2312"/>
        </w:rPr>
        <w:t>污水处理设备</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1941"/>
        <w:gridCol w:w="1941"/>
        <w:gridCol w:w="416"/>
        <w:gridCol w:w="416"/>
        <w:gridCol w:w="1416"/>
        <w:gridCol w:w="797"/>
        <w:gridCol w:w="1179"/>
      </w:tblGrid>
      <w:tr w14:paraId="592C1F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38C7208F">
            <w:pPr>
              <w:pStyle w:val="4"/>
              <w:jc w:val="left"/>
            </w:pPr>
            <w:r>
              <w:rPr>
                <w:rFonts w:ascii="仿宋_GB2312" w:hAnsi="仿宋_GB2312" w:eastAsia="仿宋_GB2312" w:cs="仿宋_GB2312"/>
              </w:rPr>
              <w:t>序号</w:t>
            </w:r>
          </w:p>
        </w:tc>
        <w:tc>
          <w:tcPr>
            <w:tcW w:w="2076" w:type="dxa"/>
          </w:tcPr>
          <w:p w14:paraId="074AA182">
            <w:pPr>
              <w:pStyle w:val="4"/>
              <w:jc w:val="left"/>
            </w:pPr>
            <w:r>
              <w:rPr>
                <w:rFonts w:ascii="仿宋_GB2312" w:hAnsi="仿宋_GB2312" w:eastAsia="仿宋_GB2312" w:cs="仿宋_GB2312"/>
              </w:rPr>
              <w:t>报价明细内容</w:t>
            </w:r>
          </w:p>
        </w:tc>
        <w:tc>
          <w:tcPr>
            <w:tcW w:w="2076" w:type="dxa"/>
          </w:tcPr>
          <w:p w14:paraId="4CC6ACF3">
            <w:pPr>
              <w:pStyle w:val="4"/>
              <w:jc w:val="left"/>
            </w:pPr>
            <w:r>
              <w:rPr>
                <w:rFonts w:ascii="仿宋_GB2312" w:hAnsi="仿宋_GB2312" w:eastAsia="仿宋_GB2312" w:cs="仿宋_GB2312"/>
              </w:rPr>
              <w:t>报价要求</w:t>
            </w:r>
          </w:p>
        </w:tc>
        <w:tc>
          <w:tcPr>
            <w:tcW w:w="415" w:type="dxa"/>
          </w:tcPr>
          <w:p w14:paraId="056B1E4E">
            <w:pPr>
              <w:pStyle w:val="4"/>
              <w:jc w:val="left"/>
            </w:pPr>
            <w:r>
              <w:rPr>
                <w:rFonts w:ascii="仿宋_GB2312" w:hAnsi="仿宋_GB2312" w:eastAsia="仿宋_GB2312" w:cs="仿宋_GB2312"/>
              </w:rPr>
              <w:t>计量单位</w:t>
            </w:r>
          </w:p>
        </w:tc>
        <w:tc>
          <w:tcPr>
            <w:tcW w:w="415" w:type="dxa"/>
          </w:tcPr>
          <w:p w14:paraId="38A6412E">
            <w:pPr>
              <w:pStyle w:val="4"/>
              <w:jc w:val="left"/>
            </w:pPr>
            <w:r>
              <w:rPr>
                <w:rFonts w:ascii="仿宋_GB2312" w:hAnsi="仿宋_GB2312" w:eastAsia="仿宋_GB2312" w:cs="仿宋_GB2312"/>
              </w:rPr>
              <w:t>报价单位</w:t>
            </w:r>
          </w:p>
        </w:tc>
        <w:tc>
          <w:tcPr>
            <w:tcW w:w="831" w:type="dxa"/>
          </w:tcPr>
          <w:p w14:paraId="445F8535">
            <w:pPr>
              <w:pStyle w:val="4"/>
              <w:jc w:val="left"/>
            </w:pPr>
            <w:r>
              <w:rPr>
                <w:rFonts w:ascii="仿宋_GB2312" w:hAnsi="仿宋_GB2312" w:eastAsia="仿宋_GB2312" w:cs="仿宋_GB2312"/>
              </w:rPr>
              <w:t>最高限价</w:t>
            </w:r>
          </w:p>
        </w:tc>
        <w:tc>
          <w:tcPr>
            <w:tcW w:w="831" w:type="dxa"/>
          </w:tcPr>
          <w:p w14:paraId="470387CE">
            <w:pPr>
              <w:pStyle w:val="4"/>
              <w:jc w:val="left"/>
            </w:pPr>
            <w:r>
              <w:rPr>
                <w:rFonts w:ascii="仿宋_GB2312" w:hAnsi="仿宋_GB2312" w:eastAsia="仿宋_GB2312" w:cs="仿宋_GB2312"/>
              </w:rPr>
              <w:t>价款形式</w:t>
            </w:r>
          </w:p>
        </w:tc>
        <w:tc>
          <w:tcPr>
            <w:tcW w:w="1246" w:type="dxa"/>
          </w:tcPr>
          <w:p w14:paraId="1A54772C">
            <w:pPr>
              <w:pStyle w:val="4"/>
              <w:jc w:val="left"/>
            </w:pPr>
            <w:r>
              <w:rPr>
                <w:rFonts w:ascii="仿宋_GB2312" w:hAnsi="仿宋_GB2312" w:eastAsia="仿宋_GB2312" w:cs="仿宋_GB2312"/>
              </w:rPr>
              <w:t>报价说明</w:t>
            </w:r>
          </w:p>
        </w:tc>
      </w:tr>
      <w:tr w14:paraId="115D02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4E2A7E18">
            <w:pPr>
              <w:pStyle w:val="4"/>
              <w:jc w:val="left"/>
            </w:pPr>
            <w:r>
              <w:rPr>
                <w:rFonts w:ascii="仿宋_GB2312" w:hAnsi="仿宋_GB2312" w:eastAsia="仿宋_GB2312" w:cs="仿宋_GB2312"/>
              </w:rPr>
              <w:t>1</w:t>
            </w:r>
          </w:p>
        </w:tc>
        <w:tc>
          <w:tcPr>
            <w:tcW w:w="2076" w:type="dxa"/>
          </w:tcPr>
          <w:p w14:paraId="7C4AE3ED">
            <w:pPr>
              <w:pStyle w:val="4"/>
              <w:jc w:val="left"/>
            </w:pPr>
            <w:r>
              <w:rPr>
                <w:rFonts w:ascii="仿宋_GB2312" w:hAnsi="仿宋_GB2312" w:eastAsia="仿宋_GB2312" w:cs="仿宋_GB2312"/>
              </w:rPr>
              <w:t>污水处理设备</w:t>
            </w:r>
          </w:p>
        </w:tc>
        <w:tc>
          <w:tcPr>
            <w:tcW w:w="2076" w:type="dxa"/>
          </w:tcPr>
          <w:p w14:paraId="2E3DADA7">
            <w:pPr>
              <w:pStyle w:val="4"/>
              <w:jc w:val="left"/>
            </w:pPr>
            <w:r>
              <w:rPr>
                <w:rFonts w:ascii="仿宋_GB2312" w:hAnsi="仿宋_GB2312" w:eastAsia="仿宋_GB2312" w:cs="仿宋_GB2312"/>
              </w:rPr>
              <w:t>污水处理设备</w:t>
            </w:r>
          </w:p>
        </w:tc>
        <w:tc>
          <w:tcPr>
            <w:tcW w:w="415" w:type="dxa"/>
          </w:tcPr>
          <w:p w14:paraId="086F9B5D">
            <w:pPr>
              <w:pStyle w:val="4"/>
              <w:jc w:val="left"/>
            </w:pPr>
            <w:r>
              <w:rPr>
                <w:rFonts w:ascii="仿宋_GB2312" w:hAnsi="仿宋_GB2312" w:eastAsia="仿宋_GB2312" w:cs="仿宋_GB2312"/>
              </w:rPr>
              <w:t>套</w:t>
            </w:r>
          </w:p>
        </w:tc>
        <w:tc>
          <w:tcPr>
            <w:tcW w:w="415" w:type="dxa"/>
          </w:tcPr>
          <w:p w14:paraId="1BC8027B">
            <w:pPr>
              <w:pStyle w:val="4"/>
              <w:jc w:val="left"/>
            </w:pPr>
            <w:r>
              <w:rPr>
                <w:rFonts w:ascii="仿宋_GB2312" w:hAnsi="仿宋_GB2312" w:eastAsia="仿宋_GB2312" w:cs="仿宋_GB2312"/>
              </w:rPr>
              <w:t>元</w:t>
            </w:r>
          </w:p>
        </w:tc>
        <w:tc>
          <w:tcPr>
            <w:tcW w:w="831" w:type="dxa"/>
          </w:tcPr>
          <w:p w14:paraId="51B5D07A">
            <w:pPr>
              <w:pStyle w:val="4"/>
              <w:jc w:val="right"/>
            </w:pPr>
            <w:r>
              <w:rPr>
                <w:rFonts w:ascii="仿宋_GB2312" w:hAnsi="仿宋_GB2312" w:eastAsia="仿宋_GB2312" w:cs="仿宋_GB2312"/>
              </w:rPr>
              <w:t>5,600,000.00</w:t>
            </w:r>
          </w:p>
        </w:tc>
        <w:tc>
          <w:tcPr>
            <w:tcW w:w="831" w:type="dxa"/>
          </w:tcPr>
          <w:p w14:paraId="303054AC">
            <w:pPr>
              <w:pStyle w:val="4"/>
              <w:jc w:val="left"/>
            </w:pPr>
            <w:r>
              <w:rPr>
                <w:rFonts w:ascii="仿宋_GB2312" w:hAnsi="仿宋_GB2312" w:eastAsia="仿宋_GB2312" w:cs="仿宋_GB2312"/>
              </w:rPr>
              <w:t>总价</w:t>
            </w:r>
          </w:p>
        </w:tc>
        <w:tc>
          <w:tcPr>
            <w:tcW w:w="1246" w:type="dxa"/>
          </w:tcPr>
          <w:p w14:paraId="06D8ABEB">
            <w:pPr>
              <w:pStyle w:val="4"/>
              <w:jc w:val="left"/>
            </w:pPr>
            <w:r>
              <w:rPr>
                <w:rFonts w:ascii="仿宋_GB2312" w:hAnsi="仿宋_GB2312" w:eastAsia="仿宋_GB2312" w:cs="仿宋_GB2312"/>
              </w:rPr>
              <w:t>无</w:t>
            </w:r>
          </w:p>
        </w:tc>
      </w:tr>
    </w:tbl>
    <w:p w14:paraId="42401C55">
      <w:pPr>
        <w:pStyle w:val="4"/>
        <w:jc w:val="left"/>
      </w:pPr>
      <w:r>
        <w:rPr>
          <w:rFonts w:ascii="仿宋_GB2312" w:hAnsi="仿宋_GB2312" w:eastAsia="仿宋_GB2312" w:cs="仿宋_GB2312"/>
        </w:rPr>
        <w:t>分类垃圾桶</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2014"/>
        <w:gridCol w:w="2014"/>
        <w:gridCol w:w="416"/>
        <w:gridCol w:w="416"/>
        <w:gridCol w:w="1216"/>
        <w:gridCol w:w="815"/>
        <w:gridCol w:w="1215"/>
      </w:tblGrid>
      <w:tr w14:paraId="1C719A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25381349">
            <w:pPr>
              <w:pStyle w:val="4"/>
              <w:jc w:val="left"/>
            </w:pPr>
            <w:r>
              <w:rPr>
                <w:rFonts w:ascii="仿宋_GB2312" w:hAnsi="仿宋_GB2312" w:eastAsia="仿宋_GB2312" w:cs="仿宋_GB2312"/>
              </w:rPr>
              <w:t>序号</w:t>
            </w:r>
          </w:p>
        </w:tc>
        <w:tc>
          <w:tcPr>
            <w:tcW w:w="2076" w:type="dxa"/>
          </w:tcPr>
          <w:p w14:paraId="2DFAE907">
            <w:pPr>
              <w:pStyle w:val="4"/>
              <w:jc w:val="left"/>
            </w:pPr>
            <w:r>
              <w:rPr>
                <w:rFonts w:ascii="仿宋_GB2312" w:hAnsi="仿宋_GB2312" w:eastAsia="仿宋_GB2312" w:cs="仿宋_GB2312"/>
              </w:rPr>
              <w:t>报价明细内容</w:t>
            </w:r>
          </w:p>
        </w:tc>
        <w:tc>
          <w:tcPr>
            <w:tcW w:w="2076" w:type="dxa"/>
          </w:tcPr>
          <w:p w14:paraId="135351F9">
            <w:pPr>
              <w:pStyle w:val="4"/>
              <w:jc w:val="left"/>
            </w:pPr>
            <w:r>
              <w:rPr>
                <w:rFonts w:ascii="仿宋_GB2312" w:hAnsi="仿宋_GB2312" w:eastAsia="仿宋_GB2312" w:cs="仿宋_GB2312"/>
              </w:rPr>
              <w:t>报价要求</w:t>
            </w:r>
          </w:p>
        </w:tc>
        <w:tc>
          <w:tcPr>
            <w:tcW w:w="415" w:type="dxa"/>
          </w:tcPr>
          <w:p w14:paraId="49442035">
            <w:pPr>
              <w:pStyle w:val="4"/>
              <w:jc w:val="left"/>
            </w:pPr>
            <w:r>
              <w:rPr>
                <w:rFonts w:ascii="仿宋_GB2312" w:hAnsi="仿宋_GB2312" w:eastAsia="仿宋_GB2312" w:cs="仿宋_GB2312"/>
              </w:rPr>
              <w:t>计量单位</w:t>
            </w:r>
          </w:p>
        </w:tc>
        <w:tc>
          <w:tcPr>
            <w:tcW w:w="415" w:type="dxa"/>
          </w:tcPr>
          <w:p w14:paraId="16418ED6">
            <w:pPr>
              <w:pStyle w:val="4"/>
              <w:jc w:val="left"/>
            </w:pPr>
            <w:r>
              <w:rPr>
                <w:rFonts w:ascii="仿宋_GB2312" w:hAnsi="仿宋_GB2312" w:eastAsia="仿宋_GB2312" w:cs="仿宋_GB2312"/>
              </w:rPr>
              <w:t>报价单位</w:t>
            </w:r>
          </w:p>
        </w:tc>
        <w:tc>
          <w:tcPr>
            <w:tcW w:w="831" w:type="dxa"/>
          </w:tcPr>
          <w:p w14:paraId="6938A1FC">
            <w:pPr>
              <w:pStyle w:val="4"/>
              <w:jc w:val="left"/>
            </w:pPr>
            <w:r>
              <w:rPr>
                <w:rFonts w:ascii="仿宋_GB2312" w:hAnsi="仿宋_GB2312" w:eastAsia="仿宋_GB2312" w:cs="仿宋_GB2312"/>
              </w:rPr>
              <w:t>最高限价</w:t>
            </w:r>
          </w:p>
        </w:tc>
        <w:tc>
          <w:tcPr>
            <w:tcW w:w="831" w:type="dxa"/>
          </w:tcPr>
          <w:p w14:paraId="333099EB">
            <w:pPr>
              <w:pStyle w:val="4"/>
              <w:jc w:val="left"/>
            </w:pPr>
            <w:r>
              <w:rPr>
                <w:rFonts w:ascii="仿宋_GB2312" w:hAnsi="仿宋_GB2312" w:eastAsia="仿宋_GB2312" w:cs="仿宋_GB2312"/>
              </w:rPr>
              <w:t>价款形式</w:t>
            </w:r>
          </w:p>
        </w:tc>
        <w:tc>
          <w:tcPr>
            <w:tcW w:w="1246" w:type="dxa"/>
          </w:tcPr>
          <w:p w14:paraId="36754490">
            <w:pPr>
              <w:pStyle w:val="4"/>
              <w:jc w:val="left"/>
            </w:pPr>
            <w:r>
              <w:rPr>
                <w:rFonts w:ascii="仿宋_GB2312" w:hAnsi="仿宋_GB2312" w:eastAsia="仿宋_GB2312" w:cs="仿宋_GB2312"/>
              </w:rPr>
              <w:t>报价说明</w:t>
            </w:r>
          </w:p>
        </w:tc>
      </w:tr>
      <w:tr w14:paraId="040C26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7C6EB0B5">
            <w:pPr>
              <w:pStyle w:val="4"/>
              <w:jc w:val="left"/>
            </w:pPr>
            <w:r>
              <w:rPr>
                <w:rFonts w:ascii="仿宋_GB2312" w:hAnsi="仿宋_GB2312" w:eastAsia="仿宋_GB2312" w:cs="仿宋_GB2312"/>
              </w:rPr>
              <w:t>1</w:t>
            </w:r>
          </w:p>
        </w:tc>
        <w:tc>
          <w:tcPr>
            <w:tcW w:w="2076" w:type="dxa"/>
          </w:tcPr>
          <w:p w14:paraId="310F101D">
            <w:pPr>
              <w:pStyle w:val="4"/>
              <w:jc w:val="left"/>
            </w:pPr>
            <w:r>
              <w:rPr>
                <w:rFonts w:ascii="仿宋_GB2312" w:hAnsi="仿宋_GB2312" w:eastAsia="仿宋_GB2312" w:cs="仿宋_GB2312"/>
              </w:rPr>
              <w:t>分类垃圾桶</w:t>
            </w:r>
          </w:p>
        </w:tc>
        <w:tc>
          <w:tcPr>
            <w:tcW w:w="2076" w:type="dxa"/>
          </w:tcPr>
          <w:p w14:paraId="3AE65FC5">
            <w:pPr>
              <w:pStyle w:val="4"/>
              <w:jc w:val="left"/>
            </w:pPr>
            <w:r>
              <w:rPr>
                <w:rFonts w:ascii="仿宋_GB2312" w:hAnsi="仿宋_GB2312" w:eastAsia="仿宋_GB2312" w:cs="仿宋_GB2312"/>
              </w:rPr>
              <w:t>分类垃圾桶</w:t>
            </w:r>
          </w:p>
        </w:tc>
        <w:tc>
          <w:tcPr>
            <w:tcW w:w="415" w:type="dxa"/>
          </w:tcPr>
          <w:p w14:paraId="6AE33332">
            <w:pPr>
              <w:pStyle w:val="4"/>
              <w:jc w:val="left"/>
            </w:pPr>
            <w:r>
              <w:rPr>
                <w:rFonts w:ascii="仿宋_GB2312" w:hAnsi="仿宋_GB2312" w:eastAsia="仿宋_GB2312" w:cs="仿宋_GB2312"/>
              </w:rPr>
              <w:t>个</w:t>
            </w:r>
          </w:p>
        </w:tc>
        <w:tc>
          <w:tcPr>
            <w:tcW w:w="415" w:type="dxa"/>
          </w:tcPr>
          <w:p w14:paraId="3D2D8C57">
            <w:pPr>
              <w:pStyle w:val="4"/>
              <w:jc w:val="left"/>
            </w:pPr>
            <w:r>
              <w:rPr>
                <w:rFonts w:ascii="仿宋_GB2312" w:hAnsi="仿宋_GB2312" w:eastAsia="仿宋_GB2312" w:cs="仿宋_GB2312"/>
              </w:rPr>
              <w:t>元</w:t>
            </w:r>
          </w:p>
        </w:tc>
        <w:tc>
          <w:tcPr>
            <w:tcW w:w="831" w:type="dxa"/>
          </w:tcPr>
          <w:p w14:paraId="06B95A03">
            <w:pPr>
              <w:pStyle w:val="4"/>
              <w:jc w:val="right"/>
            </w:pPr>
            <w:r>
              <w:rPr>
                <w:rFonts w:ascii="仿宋_GB2312" w:hAnsi="仿宋_GB2312" w:eastAsia="仿宋_GB2312" w:cs="仿宋_GB2312"/>
              </w:rPr>
              <w:t>660,000.00</w:t>
            </w:r>
          </w:p>
        </w:tc>
        <w:tc>
          <w:tcPr>
            <w:tcW w:w="831" w:type="dxa"/>
          </w:tcPr>
          <w:p w14:paraId="79D1ED55">
            <w:pPr>
              <w:pStyle w:val="4"/>
              <w:jc w:val="left"/>
            </w:pPr>
            <w:r>
              <w:rPr>
                <w:rFonts w:ascii="仿宋_GB2312" w:hAnsi="仿宋_GB2312" w:eastAsia="仿宋_GB2312" w:cs="仿宋_GB2312"/>
              </w:rPr>
              <w:t>总价</w:t>
            </w:r>
          </w:p>
        </w:tc>
        <w:tc>
          <w:tcPr>
            <w:tcW w:w="1246" w:type="dxa"/>
          </w:tcPr>
          <w:p w14:paraId="06837D16">
            <w:pPr>
              <w:pStyle w:val="4"/>
              <w:jc w:val="left"/>
            </w:pPr>
            <w:r>
              <w:rPr>
                <w:rFonts w:ascii="仿宋_GB2312" w:hAnsi="仿宋_GB2312" w:eastAsia="仿宋_GB2312" w:cs="仿宋_GB2312"/>
              </w:rPr>
              <w:t>无</w:t>
            </w:r>
          </w:p>
        </w:tc>
      </w:tr>
    </w:tbl>
    <w:p w14:paraId="6ECD05C4">
      <w:pPr>
        <w:pStyle w:val="4"/>
        <w:jc w:val="left"/>
      </w:pPr>
      <w:r>
        <w:rPr>
          <w:rFonts w:ascii="仿宋_GB2312" w:hAnsi="仿宋_GB2312" w:eastAsia="仿宋_GB2312" w:cs="仿宋_GB2312"/>
        </w:rPr>
        <w:t>除臭保洁一体机</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1941"/>
        <w:gridCol w:w="1941"/>
        <w:gridCol w:w="416"/>
        <w:gridCol w:w="416"/>
        <w:gridCol w:w="1416"/>
        <w:gridCol w:w="797"/>
        <w:gridCol w:w="1179"/>
      </w:tblGrid>
      <w:tr w14:paraId="600477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40CAE6C8">
            <w:pPr>
              <w:pStyle w:val="4"/>
              <w:jc w:val="left"/>
            </w:pPr>
            <w:r>
              <w:rPr>
                <w:rFonts w:ascii="仿宋_GB2312" w:hAnsi="仿宋_GB2312" w:eastAsia="仿宋_GB2312" w:cs="仿宋_GB2312"/>
              </w:rPr>
              <w:t>序号</w:t>
            </w:r>
          </w:p>
        </w:tc>
        <w:tc>
          <w:tcPr>
            <w:tcW w:w="2076" w:type="dxa"/>
          </w:tcPr>
          <w:p w14:paraId="652E183E">
            <w:pPr>
              <w:pStyle w:val="4"/>
              <w:jc w:val="left"/>
            </w:pPr>
            <w:r>
              <w:rPr>
                <w:rFonts w:ascii="仿宋_GB2312" w:hAnsi="仿宋_GB2312" w:eastAsia="仿宋_GB2312" w:cs="仿宋_GB2312"/>
              </w:rPr>
              <w:t>报价明细内容</w:t>
            </w:r>
          </w:p>
        </w:tc>
        <w:tc>
          <w:tcPr>
            <w:tcW w:w="2076" w:type="dxa"/>
          </w:tcPr>
          <w:p w14:paraId="36681C1A">
            <w:pPr>
              <w:pStyle w:val="4"/>
              <w:jc w:val="left"/>
            </w:pPr>
            <w:r>
              <w:rPr>
                <w:rFonts w:ascii="仿宋_GB2312" w:hAnsi="仿宋_GB2312" w:eastAsia="仿宋_GB2312" w:cs="仿宋_GB2312"/>
              </w:rPr>
              <w:t>报价要求</w:t>
            </w:r>
          </w:p>
        </w:tc>
        <w:tc>
          <w:tcPr>
            <w:tcW w:w="415" w:type="dxa"/>
          </w:tcPr>
          <w:p w14:paraId="601A6DFF">
            <w:pPr>
              <w:pStyle w:val="4"/>
              <w:jc w:val="left"/>
            </w:pPr>
            <w:r>
              <w:rPr>
                <w:rFonts w:ascii="仿宋_GB2312" w:hAnsi="仿宋_GB2312" w:eastAsia="仿宋_GB2312" w:cs="仿宋_GB2312"/>
              </w:rPr>
              <w:t>计量单位</w:t>
            </w:r>
          </w:p>
        </w:tc>
        <w:tc>
          <w:tcPr>
            <w:tcW w:w="415" w:type="dxa"/>
          </w:tcPr>
          <w:p w14:paraId="515BA8BC">
            <w:pPr>
              <w:pStyle w:val="4"/>
              <w:jc w:val="left"/>
            </w:pPr>
            <w:r>
              <w:rPr>
                <w:rFonts w:ascii="仿宋_GB2312" w:hAnsi="仿宋_GB2312" w:eastAsia="仿宋_GB2312" w:cs="仿宋_GB2312"/>
              </w:rPr>
              <w:t>报价单位</w:t>
            </w:r>
          </w:p>
        </w:tc>
        <w:tc>
          <w:tcPr>
            <w:tcW w:w="831" w:type="dxa"/>
          </w:tcPr>
          <w:p w14:paraId="05EB62CD">
            <w:pPr>
              <w:pStyle w:val="4"/>
              <w:jc w:val="left"/>
            </w:pPr>
            <w:r>
              <w:rPr>
                <w:rFonts w:ascii="仿宋_GB2312" w:hAnsi="仿宋_GB2312" w:eastAsia="仿宋_GB2312" w:cs="仿宋_GB2312"/>
              </w:rPr>
              <w:t>最高限价</w:t>
            </w:r>
          </w:p>
        </w:tc>
        <w:tc>
          <w:tcPr>
            <w:tcW w:w="831" w:type="dxa"/>
          </w:tcPr>
          <w:p w14:paraId="006A6E90">
            <w:pPr>
              <w:pStyle w:val="4"/>
              <w:jc w:val="left"/>
            </w:pPr>
            <w:r>
              <w:rPr>
                <w:rFonts w:ascii="仿宋_GB2312" w:hAnsi="仿宋_GB2312" w:eastAsia="仿宋_GB2312" w:cs="仿宋_GB2312"/>
              </w:rPr>
              <w:t>价款形式</w:t>
            </w:r>
          </w:p>
        </w:tc>
        <w:tc>
          <w:tcPr>
            <w:tcW w:w="1246" w:type="dxa"/>
          </w:tcPr>
          <w:p w14:paraId="46C0B2FB">
            <w:pPr>
              <w:pStyle w:val="4"/>
              <w:jc w:val="left"/>
            </w:pPr>
            <w:r>
              <w:rPr>
                <w:rFonts w:ascii="仿宋_GB2312" w:hAnsi="仿宋_GB2312" w:eastAsia="仿宋_GB2312" w:cs="仿宋_GB2312"/>
              </w:rPr>
              <w:t>报价说明</w:t>
            </w:r>
          </w:p>
        </w:tc>
      </w:tr>
      <w:tr w14:paraId="0B6F13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7C8B947D">
            <w:pPr>
              <w:pStyle w:val="4"/>
              <w:jc w:val="left"/>
            </w:pPr>
            <w:r>
              <w:rPr>
                <w:rFonts w:ascii="仿宋_GB2312" w:hAnsi="仿宋_GB2312" w:eastAsia="仿宋_GB2312" w:cs="仿宋_GB2312"/>
              </w:rPr>
              <w:t>1</w:t>
            </w:r>
          </w:p>
        </w:tc>
        <w:tc>
          <w:tcPr>
            <w:tcW w:w="2076" w:type="dxa"/>
          </w:tcPr>
          <w:p w14:paraId="509144C1">
            <w:pPr>
              <w:pStyle w:val="4"/>
              <w:jc w:val="left"/>
            </w:pPr>
            <w:r>
              <w:rPr>
                <w:rFonts w:ascii="仿宋_GB2312" w:hAnsi="仿宋_GB2312" w:eastAsia="仿宋_GB2312" w:cs="仿宋_GB2312"/>
              </w:rPr>
              <w:t>除臭保洁一体机</w:t>
            </w:r>
          </w:p>
        </w:tc>
        <w:tc>
          <w:tcPr>
            <w:tcW w:w="2076" w:type="dxa"/>
          </w:tcPr>
          <w:p w14:paraId="632514EF">
            <w:pPr>
              <w:pStyle w:val="4"/>
              <w:jc w:val="left"/>
            </w:pPr>
            <w:r>
              <w:rPr>
                <w:rFonts w:ascii="仿宋_GB2312" w:hAnsi="仿宋_GB2312" w:eastAsia="仿宋_GB2312" w:cs="仿宋_GB2312"/>
              </w:rPr>
              <w:t>除臭保洁一体机</w:t>
            </w:r>
          </w:p>
        </w:tc>
        <w:tc>
          <w:tcPr>
            <w:tcW w:w="415" w:type="dxa"/>
          </w:tcPr>
          <w:p w14:paraId="7195D2E2">
            <w:pPr>
              <w:pStyle w:val="4"/>
              <w:jc w:val="left"/>
            </w:pPr>
            <w:r>
              <w:rPr>
                <w:rFonts w:ascii="仿宋_GB2312" w:hAnsi="仿宋_GB2312" w:eastAsia="仿宋_GB2312" w:cs="仿宋_GB2312"/>
              </w:rPr>
              <w:t>套</w:t>
            </w:r>
          </w:p>
        </w:tc>
        <w:tc>
          <w:tcPr>
            <w:tcW w:w="415" w:type="dxa"/>
          </w:tcPr>
          <w:p w14:paraId="07D2365A">
            <w:pPr>
              <w:pStyle w:val="4"/>
              <w:jc w:val="left"/>
            </w:pPr>
            <w:r>
              <w:rPr>
                <w:rFonts w:ascii="仿宋_GB2312" w:hAnsi="仿宋_GB2312" w:eastAsia="仿宋_GB2312" w:cs="仿宋_GB2312"/>
              </w:rPr>
              <w:t>元</w:t>
            </w:r>
          </w:p>
        </w:tc>
        <w:tc>
          <w:tcPr>
            <w:tcW w:w="831" w:type="dxa"/>
          </w:tcPr>
          <w:p w14:paraId="512914E6">
            <w:pPr>
              <w:pStyle w:val="4"/>
              <w:jc w:val="right"/>
            </w:pPr>
            <w:r>
              <w:rPr>
                <w:rFonts w:ascii="仿宋_GB2312" w:hAnsi="仿宋_GB2312" w:eastAsia="仿宋_GB2312" w:cs="仿宋_GB2312"/>
              </w:rPr>
              <w:t>2,530,000.00</w:t>
            </w:r>
          </w:p>
        </w:tc>
        <w:tc>
          <w:tcPr>
            <w:tcW w:w="831" w:type="dxa"/>
          </w:tcPr>
          <w:p w14:paraId="1A3A5FB3">
            <w:pPr>
              <w:pStyle w:val="4"/>
              <w:jc w:val="left"/>
            </w:pPr>
            <w:r>
              <w:rPr>
                <w:rFonts w:ascii="仿宋_GB2312" w:hAnsi="仿宋_GB2312" w:eastAsia="仿宋_GB2312" w:cs="仿宋_GB2312"/>
              </w:rPr>
              <w:t>总价</w:t>
            </w:r>
          </w:p>
        </w:tc>
        <w:tc>
          <w:tcPr>
            <w:tcW w:w="1246" w:type="dxa"/>
          </w:tcPr>
          <w:p w14:paraId="3D04856C">
            <w:pPr>
              <w:pStyle w:val="4"/>
              <w:jc w:val="left"/>
            </w:pPr>
            <w:r>
              <w:rPr>
                <w:rFonts w:ascii="仿宋_GB2312" w:hAnsi="仿宋_GB2312" w:eastAsia="仿宋_GB2312" w:cs="仿宋_GB2312"/>
              </w:rPr>
              <w:t>无</w:t>
            </w:r>
          </w:p>
        </w:tc>
      </w:tr>
    </w:tbl>
    <w:p w14:paraId="77B85F0B">
      <w:pPr>
        <w:pStyle w:val="4"/>
        <w:jc w:val="left"/>
      </w:pPr>
      <w:r>
        <w:rPr>
          <w:rFonts w:ascii="仿宋_GB2312" w:hAnsi="仿宋_GB2312" w:eastAsia="仿宋_GB2312" w:cs="仿宋_GB2312"/>
        </w:rPr>
        <w:t>果皮箱</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2014"/>
        <w:gridCol w:w="2014"/>
        <w:gridCol w:w="416"/>
        <w:gridCol w:w="416"/>
        <w:gridCol w:w="1216"/>
        <w:gridCol w:w="815"/>
        <w:gridCol w:w="1215"/>
      </w:tblGrid>
      <w:tr w14:paraId="6076F9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5206D819">
            <w:pPr>
              <w:pStyle w:val="4"/>
              <w:jc w:val="left"/>
            </w:pPr>
            <w:r>
              <w:rPr>
                <w:rFonts w:ascii="仿宋_GB2312" w:hAnsi="仿宋_GB2312" w:eastAsia="仿宋_GB2312" w:cs="仿宋_GB2312"/>
              </w:rPr>
              <w:t>序号</w:t>
            </w:r>
          </w:p>
        </w:tc>
        <w:tc>
          <w:tcPr>
            <w:tcW w:w="2076" w:type="dxa"/>
          </w:tcPr>
          <w:p w14:paraId="00B3A58D">
            <w:pPr>
              <w:pStyle w:val="4"/>
              <w:jc w:val="left"/>
            </w:pPr>
            <w:r>
              <w:rPr>
                <w:rFonts w:ascii="仿宋_GB2312" w:hAnsi="仿宋_GB2312" w:eastAsia="仿宋_GB2312" w:cs="仿宋_GB2312"/>
              </w:rPr>
              <w:t>报价明细内容</w:t>
            </w:r>
          </w:p>
        </w:tc>
        <w:tc>
          <w:tcPr>
            <w:tcW w:w="2076" w:type="dxa"/>
          </w:tcPr>
          <w:p w14:paraId="4DAD3E3F">
            <w:pPr>
              <w:pStyle w:val="4"/>
              <w:jc w:val="left"/>
            </w:pPr>
            <w:r>
              <w:rPr>
                <w:rFonts w:ascii="仿宋_GB2312" w:hAnsi="仿宋_GB2312" w:eastAsia="仿宋_GB2312" w:cs="仿宋_GB2312"/>
              </w:rPr>
              <w:t>报价要求</w:t>
            </w:r>
          </w:p>
        </w:tc>
        <w:tc>
          <w:tcPr>
            <w:tcW w:w="415" w:type="dxa"/>
          </w:tcPr>
          <w:p w14:paraId="18563A15">
            <w:pPr>
              <w:pStyle w:val="4"/>
              <w:jc w:val="left"/>
            </w:pPr>
            <w:r>
              <w:rPr>
                <w:rFonts w:ascii="仿宋_GB2312" w:hAnsi="仿宋_GB2312" w:eastAsia="仿宋_GB2312" w:cs="仿宋_GB2312"/>
              </w:rPr>
              <w:t>计量单位</w:t>
            </w:r>
          </w:p>
        </w:tc>
        <w:tc>
          <w:tcPr>
            <w:tcW w:w="415" w:type="dxa"/>
          </w:tcPr>
          <w:p w14:paraId="34BAB600">
            <w:pPr>
              <w:pStyle w:val="4"/>
              <w:jc w:val="left"/>
            </w:pPr>
            <w:r>
              <w:rPr>
                <w:rFonts w:ascii="仿宋_GB2312" w:hAnsi="仿宋_GB2312" w:eastAsia="仿宋_GB2312" w:cs="仿宋_GB2312"/>
              </w:rPr>
              <w:t>报价单位</w:t>
            </w:r>
          </w:p>
        </w:tc>
        <w:tc>
          <w:tcPr>
            <w:tcW w:w="831" w:type="dxa"/>
          </w:tcPr>
          <w:p w14:paraId="451F7D7C">
            <w:pPr>
              <w:pStyle w:val="4"/>
              <w:jc w:val="left"/>
            </w:pPr>
            <w:r>
              <w:rPr>
                <w:rFonts w:ascii="仿宋_GB2312" w:hAnsi="仿宋_GB2312" w:eastAsia="仿宋_GB2312" w:cs="仿宋_GB2312"/>
              </w:rPr>
              <w:t>最高限价</w:t>
            </w:r>
          </w:p>
        </w:tc>
        <w:tc>
          <w:tcPr>
            <w:tcW w:w="831" w:type="dxa"/>
          </w:tcPr>
          <w:p w14:paraId="65009792">
            <w:pPr>
              <w:pStyle w:val="4"/>
              <w:jc w:val="left"/>
            </w:pPr>
            <w:r>
              <w:rPr>
                <w:rFonts w:ascii="仿宋_GB2312" w:hAnsi="仿宋_GB2312" w:eastAsia="仿宋_GB2312" w:cs="仿宋_GB2312"/>
              </w:rPr>
              <w:t>价款形式</w:t>
            </w:r>
          </w:p>
        </w:tc>
        <w:tc>
          <w:tcPr>
            <w:tcW w:w="1246" w:type="dxa"/>
          </w:tcPr>
          <w:p w14:paraId="3FBBF6AD">
            <w:pPr>
              <w:pStyle w:val="4"/>
              <w:jc w:val="left"/>
            </w:pPr>
            <w:r>
              <w:rPr>
                <w:rFonts w:ascii="仿宋_GB2312" w:hAnsi="仿宋_GB2312" w:eastAsia="仿宋_GB2312" w:cs="仿宋_GB2312"/>
              </w:rPr>
              <w:t>报价说明</w:t>
            </w:r>
          </w:p>
        </w:tc>
      </w:tr>
      <w:tr w14:paraId="61EA0C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49076857">
            <w:pPr>
              <w:pStyle w:val="4"/>
              <w:jc w:val="left"/>
            </w:pPr>
            <w:r>
              <w:rPr>
                <w:rFonts w:ascii="仿宋_GB2312" w:hAnsi="仿宋_GB2312" w:eastAsia="仿宋_GB2312" w:cs="仿宋_GB2312"/>
              </w:rPr>
              <w:t>1</w:t>
            </w:r>
          </w:p>
        </w:tc>
        <w:tc>
          <w:tcPr>
            <w:tcW w:w="2076" w:type="dxa"/>
          </w:tcPr>
          <w:p w14:paraId="78538B32">
            <w:pPr>
              <w:pStyle w:val="4"/>
              <w:jc w:val="left"/>
            </w:pPr>
            <w:r>
              <w:rPr>
                <w:rFonts w:ascii="仿宋_GB2312" w:hAnsi="仿宋_GB2312" w:eastAsia="仿宋_GB2312" w:cs="仿宋_GB2312"/>
              </w:rPr>
              <w:t>果皮箱</w:t>
            </w:r>
          </w:p>
        </w:tc>
        <w:tc>
          <w:tcPr>
            <w:tcW w:w="2076" w:type="dxa"/>
          </w:tcPr>
          <w:p w14:paraId="225BDE0B">
            <w:pPr>
              <w:pStyle w:val="4"/>
              <w:jc w:val="left"/>
            </w:pPr>
            <w:r>
              <w:rPr>
                <w:rFonts w:ascii="仿宋_GB2312" w:hAnsi="仿宋_GB2312" w:eastAsia="仿宋_GB2312" w:cs="仿宋_GB2312"/>
              </w:rPr>
              <w:t>果皮箱</w:t>
            </w:r>
          </w:p>
        </w:tc>
        <w:tc>
          <w:tcPr>
            <w:tcW w:w="415" w:type="dxa"/>
          </w:tcPr>
          <w:p w14:paraId="588722F1">
            <w:pPr>
              <w:pStyle w:val="4"/>
              <w:jc w:val="left"/>
            </w:pPr>
            <w:r>
              <w:rPr>
                <w:rFonts w:ascii="仿宋_GB2312" w:hAnsi="仿宋_GB2312" w:eastAsia="仿宋_GB2312" w:cs="仿宋_GB2312"/>
              </w:rPr>
              <w:t>套</w:t>
            </w:r>
          </w:p>
        </w:tc>
        <w:tc>
          <w:tcPr>
            <w:tcW w:w="415" w:type="dxa"/>
          </w:tcPr>
          <w:p w14:paraId="600E52CD">
            <w:pPr>
              <w:pStyle w:val="4"/>
              <w:jc w:val="left"/>
            </w:pPr>
            <w:r>
              <w:rPr>
                <w:rFonts w:ascii="仿宋_GB2312" w:hAnsi="仿宋_GB2312" w:eastAsia="仿宋_GB2312" w:cs="仿宋_GB2312"/>
              </w:rPr>
              <w:t>元</w:t>
            </w:r>
          </w:p>
        </w:tc>
        <w:tc>
          <w:tcPr>
            <w:tcW w:w="831" w:type="dxa"/>
          </w:tcPr>
          <w:p w14:paraId="497D0C24">
            <w:pPr>
              <w:pStyle w:val="4"/>
              <w:jc w:val="right"/>
            </w:pPr>
            <w:r>
              <w:rPr>
                <w:rFonts w:ascii="仿宋_GB2312" w:hAnsi="仿宋_GB2312" w:eastAsia="仿宋_GB2312" w:cs="仿宋_GB2312"/>
              </w:rPr>
              <w:t>150,000.00</w:t>
            </w:r>
          </w:p>
        </w:tc>
        <w:tc>
          <w:tcPr>
            <w:tcW w:w="831" w:type="dxa"/>
          </w:tcPr>
          <w:p w14:paraId="42BAB3D3">
            <w:pPr>
              <w:pStyle w:val="4"/>
              <w:jc w:val="left"/>
            </w:pPr>
            <w:r>
              <w:rPr>
                <w:rFonts w:ascii="仿宋_GB2312" w:hAnsi="仿宋_GB2312" w:eastAsia="仿宋_GB2312" w:cs="仿宋_GB2312"/>
              </w:rPr>
              <w:t>总价</w:t>
            </w:r>
          </w:p>
        </w:tc>
        <w:tc>
          <w:tcPr>
            <w:tcW w:w="1246" w:type="dxa"/>
          </w:tcPr>
          <w:p w14:paraId="2C8D1221">
            <w:pPr>
              <w:pStyle w:val="4"/>
              <w:jc w:val="left"/>
            </w:pPr>
            <w:r>
              <w:rPr>
                <w:rFonts w:ascii="仿宋_GB2312" w:hAnsi="仿宋_GB2312" w:eastAsia="仿宋_GB2312" w:cs="仿宋_GB2312"/>
              </w:rPr>
              <w:t>无</w:t>
            </w:r>
          </w:p>
        </w:tc>
      </w:tr>
    </w:tbl>
    <w:p w14:paraId="7CBE407A">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1B2C2D2">
      <w:pPr>
        <w:pStyle w:val="4"/>
        <w:jc w:val="center"/>
        <w:outlineLvl w:val="1"/>
      </w:pPr>
      <w:r>
        <w:rPr>
          <w:rFonts w:ascii="仿宋_GB2312" w:hAnsi="仿宋_GB2312" w:eastAsia="仿宋_GB2312" w:cs="仿宋_GB2312"/>
          <w:b/>
          <w:sz w:val="36"/>
        </w:rPr>
        <w:t>第二章 投标人须知前附表</w:t>
      </w:r>
    </w:p>
    <w:p w14:paraId="50056254">
      <w:pPr>
        <w:pStyle w:val="4"/>
        <w:ind w:firstLine="480"/>
        <w:jc w:val="both"/>
        <w:outlineLvl w:val="2"/>
      </w:pPr>
      <w:r>
        <w:rPr>
          <w:rFonts w:ascii="仿宋_GB2312" w:hAnsi="仿宋_GB2312" w:eastAsia="仿宋_GB2312" w:cs="仿宋_GB2312"/>
          <w:b/>
          <w:sz w:val="28"/>
        </w:rPr>
        <w:t>一、投标人须知前附表1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01"/>
        <w:gridCol w:w="679"/>
        <w:gridCol w:w="7442"/>
      </w:tblGrid>
      <w:tr w14:paraId="2E0EA0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3"/>
          </w:tcPr>
          <w:p w14:paraId="382D41AD">
            <w:pPr>
              <w:pStyle w:val="4"/>
              <w:jc w:val="left"/>
            </w:pPr>
            <w:r>
              <w:rPr>
                <w:rFonts w:ascii="仿宋_GB2312" w:hAnsi="仿宋_GB2312" w:eastAsia="仿宋_GB2312" w:cs="仿宋_GB2312"/>
              </w:rPr>
              <w:t>特别提示：本表与招标文件对应章节的内容若不一致，以本表为准。</w:t>
            </w:r>
          </w:p>
        </w:tc>
      </w:tr>
      <w:tr w14:paraId="3AC624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84D8BBE">
            <w:pPr>
              <w:pStyle w:val="4"/>
              <w:jc w:val="left"/>
            </w:pPr>
            <w:r>
              <w:rPr>
                <w:rFonts w:ascii="仿宋_GB2312" w:hAnsi="仿宋_GB2312" w:eastAsia="仿宋_GB2312" w:cs="仿宋_GB2312"/>
              </w:rPr>
              <w:t>序号</w:t>
            </w:r>
          </w:p>
        </w:tc>
        <w:tc>
          <w:tcPr>
            <w:tcW w:w="2769" w:type="dxa"/>
          </w:tcPr>
          <w:p w14:paraId="3419239C">
            <w:pPr>
              <w:pStyle w:val="4"/>
              <w:jc w:val="left"/>
            </w:pPr>
            <w:r>
              <w:rPr>
                <w:rFonts w:ascii="仿宋_GB2312" w:hAnsi="仿宋_GB2312" w:eastAsia="仿宋_GB2312" w:cs="仿宋_GB2312"/>
              </w:rPr>
              <w:t>招标文件</w:t>
            </w:r>
          </w:p>
          <w:p w14:paraId="033FEA3D">
            <w:pPr>
              <w:pStyle w:val="4"/>
              <w:jc w:val="left"/>
            </w:pPr>
            <w:r>
              <w:rPr>
                <w:rFonts w:ascii="仿宋_GB2312" w:hAnsi="仿宋_GB2312" w:eastAsia="仿宋_GB2312" w:cs="仿宋_GB2312"/>
              </w:rPr>
              <w:t xml:space="preserve"> （第三章）</w:t>
            </w:r>
          </w:p>
        </w:tc>
        <w:tc>
          <w:tcPr>
            <w:tcW w:w="2769" w:type="dxa"/>
          </w:tcPr>
          <w:p w14:paraId="723095CA">
            <w:pPr>
              <w:pStyle w:val="4"/>
              <w:jc w:val="left"/>
            </w:pPr>
            <w:r>
              <w:rPr>
                <w:rFonts w:ascii="仿宋_GB2312" w:hAnsi="仿宋_GB2312" w:eastAsia="仿宋_GB2312" w:cs="仿宋_GB2312"/>
              </w:rPr>
              <w:t>编列内容</w:t>
            </w:r>
          </w:p>
        </w:tc>
      </w:tr>
      <w:tr w14:paraId="246B10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8A4BF5A">
            <w:pPr>
              <w:pStyle w:val="4"/>
              <w:jc w:val="left"/>
            </w:pPr>
            <w:r>
              <w:rPr>
                <w:rFonts w:ascii="仿宋_GB2312" w:hAnsi="仿宋_GB2312" w:eastAsia="仿宋_GB2312" w:cs="仿宋_GB2312"/>
              </w:rPr>
              <w:t>1</w:t>
            </w:r>
          </w:p>
        </w:tc>
        <w:tc>
          <w:tcPr>
            <w:tcW w:w="2769" w:type="dxa"/>
          </w:tcPr>
          <w:p w14:paraId="7133F41F">
            <w:pPr>
              <w:pStyle w:val="4"/>
              <w:jc w:val="left"/>
            </w:pPr>
            <w:r>
              <w:rPr>
                <w:rFonts w:ascii="仿宋_GB2312" w:hAnsi="仿宋_GB2312" w:eastAsia="仿宋_GB2312" w:cs="仿宋_GB2312"/>
              </w:rPr>
              <w:t>6.1</w:t>
            </w:r>
          </w:p>
        </w:tc>
        <w:tc>
          <w:tcPr>
            <w:tcW w:w="2769" w:type="dxa"/>
          </w:tcPr>
          <w:p w14:paraId="1EDC3377">
            <w:pPr>
              <w:pStyle w:val="4"/>
              <w:jc w:val="left"/>
            </w:pPr>
            <w:r>
              <w:rPr>
                <w:rFonts w:ascii="仿宋_GB2312" w:hAnsi="仿宋_GB2312" w:eastAsia="仿宋_GB2312" w:cs="仿宋_GB2312"/>
              </w:rPr>
              <w:t>是否组织现场考察或召开开标前答疑会：</w:t>
            </w:r>
          </w:p>
          <w:p w14:paraId="6EC356A1">
            <w:pPr>
              <w:pStyle w:val="4"/>
              <w:jc w:val="left"/>
            </w:pPr>
            <w:r>
              <w:rPr>
                <w:rFonts w:ascii="仿宋_GB2312" w:hAnsi="仿宋_GB2312" w:eastAsia="仿宋_GB2312" w:cs="仿宋_GB2312"/>
              </w:rPr>
              <w:t>采购包1：不组织</w:t>
            </w:r>
          </w:p>
        </w:tc>
      </w:tr>
      <w:tr w14:paraId="16C9FE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9F829AC">
            <w:pPr>
              <w:pStyle w:val="4"/>
              <w:jc w:val="left"/>
            </w:pPr>
            <w:r>
              <w:rPr>
                <w:rFonts w:ascii="仿宋_GB2312" w:hAnsi="仿宋_GB2312" w:eastAsia="仿宋_GB2312" w:cs="仿宋_GB2312"/>
              </w:rPr>
              <w:t>2</w:t>
            </w:r>
          </w:p>
        </w:tc>
        <w:tc>
          <w:tcPr>
            <w:tcW w:w="2769" w:type="dxa"/>
          </w:tcPr>
          <w:p w14:paraId="17C5C5D4">
            <w:pPr>
              <w:pStyle w:val="4"/>
              <w:jc w:val="left"/>
            </w:pPr>
            <w:r>
              <w:rPr>
                <w:rFonts w:ascii="仿宋_GB2312" w:hAnsi="仿宋_GB2312" w:eastAsia="仿宋_GB2312" w:cs="仿宋_GB2312"/>
              </w:rPr>
              <w:t>10.4</w:t>
            </w:r>
          </w:p>
        </w:tc>
        <w:tc>
          <w:tcPr>
            <w:tcW w:w="2769" w:type="dxa"/>
          </w:tcPr>
          <w:p w14:paraId="04358783">
            <w:pPr>
              <w:pStyle w:val="4"/>
              <w:jc w:val="left"/>
            </w:pPr>
            <w:r>
              <w:rPr>
                <w:rFonts w:ascii="仿宋_GB2312" w:hAnsi="仿宋_GB2312" w:eastAsia="仿宋_GB2312" w:cs="仿宋_GB2312"/>
              </w:rPr>
              <w:t>投标文件的份数：</w:t>
            </w:r>
          </w:p>
          <w:p w14:paraId="72F93A5A">
            <w:pPr>
              <w:pStyle w:val="4"/>
              <w:jc w:val="left"/>
            </w:pPr>
            <w:r>
              <w:rPr>
                <w:rFonts w:ascii="仿宋_GB2312" w:hAnsi="仿宋_GB2312" w:eastAsia="仿宋_GB2312" w:cs="仿宋_GB2312"/>
              </w:rPr>
              <w:t xml:space="preserve"> （1）可读介质（光盘或U盘） 0 份：投标人应将其上传至福建省政府采购网上公开信息系统的电子投标文件在该可读介质中另存 0 份。</w:t>
            </w:r>
          </w:p>
          <w:p w14:paraId="7DDA299C">
            <w:pPr>
              <w:pStyle w:val="4"/>
              <w:jc w:val="left"/>
            </w:pPr>
            <w:r>
              <w:rPr>
                <w:rFonts w:ascii="仿宋_GB2312" w:hAnsi="仿宋_GB2312" w:eastAsia="仿宋_GB2312" w:cs="仿宋_GB2312"/>
              </w:rPr>
              <w:t xml:space="preserve"> （2）电子投标文件：详见投标人须知前附表2《关于电子招标投标活动的专门规定》。</w:t>
            </w:r>
          </w:p>
        </w:tc>
      </w:tr>
      <w:tr w14:paraId="5B77AF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F878DF9">
            <w:pPr>
              <w:pStyle w:val="4"/>
              <w:jc w:val="left"/>
            </w:pPr>
            <w:r>
              <w:rPr>
                <w:rFonts w:ascii="仿宋_GB2312" w:hAnsi="仿宋_GB2312" w:eastAsia="仿宋_GB2312" w:cs="仿宋_GB2312"/>
              </w:rPr>
              <w:t>3</w:t>
            </w:r>
          </w:p>
        </w:tc>
        <w:tc>
          <w:tcPr>
            <w:tcW w:w="2769" w:type="dxa"/>
          </w:tcPr>
          <w:p w14:paraId="047B4CF8">
            <w:pPr>
              <w:pStyle w:val="4"/>
              <w:jc w:val="left"/>
            </w:pPr>
            <w:r>
              <w:rPr>
                <w:rFonts w:ascii="仿宋_GB2312" w:hAnsi="仿宋_GB2312" w:eastAsia="仿宋_GB2312" w:cs="仿宋_GB2312"/>
              </w:rPr>
              <w:t>10.7-（1）</w:t>
            </w:r>
          </w:p>
        </w:tc>
        <w:tc>
          <w:tcPr>
            <w:tcW w:w="2769" w:type="dxa"/>
          </w:tcPr>
          <w:p w14:paraId="1403A52C">
            <w:pPr>
              <w:pStyle w:val="4"/>
              <w:jc w:val="left"/>
            </w:pPr>
            <w:r>
              <w:rPr>
                <w:rFonts w:ascii="仿宋_GB2312" w:hAnsi="仿宋_GB2312" w:eastAsia="仿宋_GB2312" w:cs="仿宋_GB2312"/>
              </w:rPr>
              <w:t>是否允许中标人将本项目的非主体、非关键性工作进行分包：</w:t>
            </w:r>
          </w:p>
          <w:p w14:paraId="2C2C6799">
            <w:pPr>
              <w:pStyle w:val="4"/>
              <w:jc w:val="left"/>
            </w:pPr>
            <w:r>
              <w:rPr>
                <w:rFonts w:ascii="仿宋_GB2312" w:hAnsi="仿宋_GB2312" w:eastAsia="仿宋_GB2312" w:cs="仿宋_GB2312"/>
              </w:rPr>
              <w:t>采购包1：不允许合同分包；</w:t>
            </w:r>
          </w:p>
        </w:tc>
      </w:tr>
      <w:tr w14:paraId="0BE99D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C5B6638">
            <w:pPr>
              <w:pStyle w:val="4"/>
              <w:jc w:val="left"/>
            </w:pPr>
            <w:r>
              <w:rPr>
                <w:rFonts w:ascii="仿宋_GB2312" w:hAnsi="仿宋_GB2312" w:eastAsia="仿宋_GB2312" w:cs="仿宋_GB2312"/>
              </w:rPr>
              <w:t>4</w:t>
            </w:r>
          </w:p>
        </w:tc>
        <w:tc>
          <w:tcPr>
            <w:tcW w:w="2769" w:type="dxa"/>
          </w:tcPr>
          <w:p w14:paraId="111F827F">
            <w:pPr>
              <w:pStyle w:val="4"/>
              <w:jc w:val="left"/>
            </w:pPr>
            <w:r>
              <w:rPr>
                <w:rFonts w:ascii="仿宋_GB2312" w:hAnsi="仿宋_GB2312" w:eastAsia="仿宋_GB2312" w:cs="仿宋_GB2312"/>
              </w:rPr>
              <w:t>10.8-（1）</w:t>
            </w:r>
          </w:p>
        </w:tc>
        <w:tc>
          <w:tcPr>
            <w:tcW w:w="2769" w:type="dxa"/>
          </w:tcPr>
          <w:p w14:paraId="2CAB1A9B">
            <w:pPr>
              <w:pStyle w:val="4"/>
              <w:jc w:val="left"/>
            </w:pPr>
            <w:r>
              <w:rPr>
                <w:rFonts w:ascii="仿宋_GB2312" w:hAnsi="仿宋_GB2312" w:eastAsia="仿宋_GB2312" w:cs="仿宋_GB2312"/>
              </w:rPr>
              <w:t>投标有效期：投标截止时间起 90 个日历日。</w:t>
            </w:r>
          </w:p>
        </w:tc>
      </w:tr>
      <w:tr w14:paraId="4A98D0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899402D">
            <w:pPr>
              <w:pStyle w:val="4"/>
              <w:jc w:val="left"/>
            </w:pPr>
            <w:r>
              <w:rPr>
                <w:rFonts w:ascii="仿宋_GB2312" w:hAnsi="仿宋_GB2312" w:eastAsia="仿宋_GB2312" w:cs="仿宋_GB2312"/>
              </w:rPr>
              <w:t>5</w:t>
            </w:r>
          </w:p>
        </w:tc>
        <w:tc>
          <w:tcPr>
            <w:tcW w:w="2769" w:type="dxa"/>
          </w:tcPr>
          <w:p w14:paraId="62843173">
            <w:pPr>
              <w:pStyle w:val="4"/>
              <w:jc w:val="left"/>
            </w:pPr>
            <w:r>
              <w:rPr>
                <w:rFonts w:ascii="仿宋_GB2312" w:hAnsi="仿宋_GB2312" w:eastAsia="仿宋_GB2312" w:cs="仿宋_GB2312"/>
              </w:rPr>
              <w:t>12.1</w:t>
            </w:r>
          </w:p>
        </w:tc>
        <w:tc>
          <w:tcPr>
            <w:tcW w:w="2769" w:type="dxa"/>
          </w:tcPr>
          <w:p w14:paraId="0426F98D">
            <w:pPr>
              <w:pStyle w:val="4"/>
              <w:jc w:val="left"/>
            </w:pPr>
            <w:r>
              <w:rPr>
                <w:rFonts w:ascii="仿宋_GB2312" w:hAnsi="仿宋_GB2312" w:eastAsia="仿宋_GB2312" w:cs="仿宋_GB2312"/>
              </w:rPr>
              <w:t>确定中标候选人名单：</w:t>
            </w:r>
          </w:p>
          <w:p w14:paraId="52278150">
            <w:pPr>
              <w:pStyle w:val="4"/>
              <w:jc w:val="left"/>
            </w:pPr>
            <w:r>
              <w:rPr>
                <w:rFonts w:ascii="仿宋_GB2312" w:hAnsi="仿宋_GB2312" w:eastAsia="仿宋_GB2312" w:cs="仿宋_GB2312"/>
              </w:rPr>
              <w:t>采购包1：1名</w:t>
            </w:r>
          </w:p>
        </w:tc>
      </w:tr>
      <w:tr w14:paraId="41E47B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DEBAC25">
            <w:pPr>
              <w:pStyle w:val="4"/>
              <w:jc w:val="left"/>
            </w:pPr>
            <w:r>
              <w:rPr>
                <w:rFonts w:ascii="仿宋_GB2312" w:hAnsi="仿宋_GB2312" w:eastAsia="仿宋_GB2312" w:cs="仿宋_GB2312"/>
              </w:rPr>
              <w:t>6</w:t>
            </w:r>
          </w:p>
        </w:tc>
        <w:tc>
          <w:tcPr>
            <w:tcW w:w="2769" w:type="dxa"/>
          </w:tcPr>
          <w:p w14:paraId="43604AB9">
            <w:pPr>
              <w:pStyle w:val="4"/>
              <w:jc w:val="left"/>
            </w:pPr>
            <w:r>
              <w:rPr>
                <w:rFonts w:ascii="仿宋_GB2312" w:hAnsi="仿宋_GB2312" w:eastAsia="仿宋_GB2312" w:cs="仿宋_GB2312"/>
              </w:rPr>
              <w:t>12.2</w:t>
            </w:r>
          </w:p>
        </w:tc>
        <w:tc>
          <w:tcPr>
            <w:tcW w:w="2769" w:type="dxa"/>
          </w:tcPr>
          <w:p w14:paraId="2072A2CF">
            <w:pPr>
              <w:pStyle w:val="4"/>
              <w:jc w:val="left"/>
            </w:pPr>
            <w:r>
              <w:rPr>
                <w:rFonts w:ascii="仿宋_GB2312" w:hAnsi="仿宋_GB2312" w:eastAsia="仿宋_GB2312" w:cs="仿宋_GB2312"/>
              </w:rPr>
              <w:t>本项目中标人的确定（以采购包为单位）：</w:t>
            </w:r>
          </w:p>
          <w:p w14:paraId="0568ADC9">
            <w:pPr>
              <w:pStyle w:val="4"/>
              <w:jc w:val="left"/>
            </w:pPr>
            <w:r>
              <w:rPr>
                <w:rFonts w:ascii="仿宋_GB2312" w:hAnsi="仿宋_GB2312" w:eastAsia="仿宋_GB2312" w:cs="仿宋_GB2312"/>
              </w:rPr>
              <w:t>（1） 采购人应在政府采购招投标管理办法规定的时限内确定中标人。</w:t>
            </w:r>
          </w:p>
          <w:p w14:paraId="7419F44B">
            <w:pPr>
              <w:pStyle w:val="4"/>
              <w:jc w:val="left"/>
            </w:pPr>
            <w:r>
              <w:rPr>
                <w:rFonts w:ascii="仿宋_GB2312" w:hAnsi="仿宋_GB2312" w:eastAsia="仿宋_GB2312" w:cs="仿宋_GB2312"/>
              </w:rPr>
              <w:t>（2）若出现中标候选人并列情形，则按照下列方式确定中标人：</w:t>
            </w:r>
          </w:p>
          <w:p w14:paraId="34D6C5C0">
            <w:pPr>
              <w:pStyle w:val="4"/>
              <w:jc w:val="left"/>
            </w:pPr>
            <w:r>
              <w:rPr>
                <w:rFonts w:ascii="仿宋_GB2312" w:hAnsi="仿宋_GB2312" w:eastAsia="仿宋_GB2312" w:cs="仿宋_GB2312"/>
              </w:rPr>
              <w:t>①招标文件规定的方式：</w:t>
            </w:r>
          </w:p>
          <w:p w14:paraId="65A77AC9">
            <w:pPr>
              <w:pStyle w:val="4"/>
              <w:jc w:val="left"/>
            </w:pPr>
            <w:r>
              <w:rPr>
                <w:rFonts w:ascii="仿宋_GB2312" w:hAnsi="仿宋_GB2312" w:eastAsia="仿宋_GB2312" w:cs="仿宋_GB2312"/>
              </w:rPr>
              <w:t>无</w:t>
            </w:r>
          </w:p>
          <w:p w14:paraId="396322FB">
            <w:pPr>
              <w:pStyle w:val="4"/>
              <w:jc w:val="left"/>
            </w:pPr>
            <w:r>
              <w:rPr>
                <w:rFonts w:ascii="仿宋_GB2312" w:hAnsi="仿宋_GB2312" w:eastAsia="仿宋_GB2312" w:cs="仿宋_GB2312"/>
              </w:rPr>
              <w:t>②若本款第①点规定方式为“无”，则按照下列方式确定：</w:t>
            </w:r>
          </w:p>
          <w:p w14:paraId="01C403F3">
            <w:pPr>
              <w:pStyle w:val="4"/>
              <w:jc w:val="left"/>
            </w:pPr>
            <w:r>
              <w:rPr>
                <w:rFonts w:ascii="仿宋_GB2312" w:hAnsi="仿宋_GB2312" w:eastAsia="仿宋_GB2312" w:cs="仿宋_GB2312"/>
              </w:rPr>
              <w:t>无</w:t>
            </w:r>
          </w:p>
          <w:p w14:paraId="4F501767">
            <w:pPr>
              <w:pStyle w:val="4"/>
              <w:jc w:val="left"/>
            </w:pPr>
            <w:r>
              <w:rPr>
                <w:rFonts w:ascii="仿宋_GB2312" w:hAnsi="仿宋_GB2312" w:eastAsia="仿宋_GB2312" w:cs="仿宋_GB2312"/>
              </w:rPr>
              <w:t>③若本款第①、②点规定方式均为“无”，则按照下列方式确定：随机抽取。</w:t>
            </w:r>
          </w:p>
          <w:p w14:paraId="1560E071">
            <w:pPr>
              <w:pStyle w:val="4"/>
              <w:jc w:val="left"/>
            </w:pPr>
            <w:r>
              <w:rPr>
                <w:rFonts w:ascii="仿宋_GB2312" w:hAnsi="仿宋_GB2312" w:eastAsia="仿宋_GB2312" w:cs="仿宋_GB2312"/>
              </w:rPr>
              <w:t>（3）本项目确定的中标人家数：</w:t>
            </w:r>
          </w:p>
          <w:p w14:paraId="0A0583F4">
            <w:pPr>
              <w:pStyle w:val="4"/>
              <w:jc w:val="left"/>
            </w:pPr>
            <w:r>
              <w:rPr>
                <w:rFonts w:ascii="仿宋_GB2312" w:hAnsi="仿宋_GB2312" w:eastAsia="仿宋_GB2312" w:cs="仿宋_GB2312"/>
              </w:rPr>
              <w:t>采购包1：1名</w:t>
            </w:r>
          </w:p>
        </w:tc>
      </w:tr>
      <w:tr w14:paraId="2C952B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0E3FE4C">
            <w:pPr>
              <w:pStyle w:val="4"/>
              <w:jc w:val="left"/>
            </w:pPr>
            <w:r>
              <w:rPr>
                <w:rFonts w:ascii="仿宋_GB2312" w:hAnsi="仿宋_GB2312" w:eastAsia="仿宋_GB2312" w:cs="仿宋_GB2312"/>
              </w:rPr>
              <w:t>7</w:t>
            </w:r>
          </w:p>
        </w:tc>
        <w:tc>
          <w:tcPr>
            <w:tcW w:w="2769" w:type="dxa"/>
          </w:tcPr>
          <w:p w14:paraId="4EAC20D5">
            <w:pPr>
              <w:pStyle w:val="4"/>
              <w:jc w:val="left"/>
            </w:pPr>
            <w:r>
              <w:rPr>
                <w:rFonts w:ascii="仿宋_GB2312" w:hAnsi="仿宋_GB2312" w:eastAsia="仿宋_GB2312" w:cs="仿宋_GB2312"/>
              </w:rPr>
              <w:t>13.2</w:t>
            </w:r>
          </w:p>
        </w:tc>
        <w:tc>
          <w:tcPr>
            <w:tcW w:w="2769" w:type="dxa"/>
          </w:tcPr>
          <w:p w14:paraId="51A6BBC8">
            <w:pPr>
              <w:pStyle w:val="4"/>
              <w:jc w:val="left"/>
            </w:pPr>
            <w:r>
              <w:rPr>
                <w:rFonts w:ascii="仿宋_GB2312" w:hAnsi="仿宋_GB2312" w:eastAsia="仿宋_GB2312" w:cs="仿宋_GB2312"/>
              </w:rPr>
              <w:t>合同签订时限： 自中标通知书发出之日起30个日历日内。</w:t>
            </w:r>
          </w:p>
        </w:tc>
      </w:tr>
      <w:tr w14:paraId="2E141F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2C63479">
            <w:pPr>
              <w:pStyle w:val="4"/>
              <w:jc w:val="left"/>
            </w:pPr>
            <w:r>
              <w:rPr>
                <w:rFonts w:ascii="仿宋_GB2312" w:hAnsi="仿宋_GB2312" w:eastAsia="仿宋_GB2312" w:cs="仿宋_GB2312"/>
              </w:rPr>
              <w:t>8</w:t>
            </w:r>
          </w:p>
        </w:tc>
        <w:tc>
          <w:tcPr>
            <w:tcW w:w="2769" w:type="dxa"/>
          </w:tcPr>
          <w:p w14:paraId="17E954BE">
            <w:pPr>
              <w:pStyle w:val="4"/>
              <w:jc w:val="left"/>
            </w:pPr>
            <w:r>
              <w:rPr>
                <w:rFonts w:ascii="仿宋_GB2312" w:hAnsi="仿宋_GB2312" w:eastAsia="仿宋_GB2312" w:cs="仿宋_GB2312"/>
              </w:rPr>
              <w:t>15.1-（2）</w:t>
            </w:r>
          </w:p>
        </w:tc>
        <w:tc>
          <w:tcPr>
            <w:tcW w:w="2769" w:type="dxa"/>
          </w:tcPr>
          <w:p w14:paraId="16777832">
            <w:pPr>
              <w:pStyle w:val="4"/>
              <w:jc w:val="left"/>
            </w:pPr>
            <w:r>
              <w:rPr>
                <w:rFonts w:ascii="仿宋_GB2312" w:hAnsi="仿宋_GB2312" w:eastAsia="仿宋_GB2312" w:cs="仿宋_GB2312"/>
              </w:rPr>
              <w:t>质疑函原件应采用下列方式提交：书面形式。</w:t>
            </w:r>
          </w:p>
        </w:tc>
      </w:tr>
      <w:tr w14:paraId="071975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926F68B">
            <w:pPr>
              <w:pStyle w:val="4"/>
              <w:jc w:val="left"/>
            </w:pPr>
            <w:r>
              <w:rPr>
                <w:rFonts w:ascii="仿宋_GB2312" w:hAnsi="仿宋_GB2312" w:eastAsia="仿宋_GB2312" w:cs="仿宋_GB2312"/>
              </w:rPr>
              <w:t>9</w:t>
            </w:r>
          </w:p>
        </w:tc>
        <w:tc>
          <w:tcPr>
            <w:tcW w:w="2769" w:type="dxa"/>
          </w:tcPr>
          <w:p w14:paraId="007D72DE">
            <w:pPr>
              <w:pStyle w:val="4"/>
              <w:jc w:val="left"/>
            </w:pPr>
            <w:r>
              <w:rPr>
                <w:rFonts w:ascii="仿宋_GB2312" w:hAnsi="仿宋_GB2312" w:eastAsia="仿宋_GB2312" w:cs="仿宋_GB2312"/>
              </w:rPr>
              <w:t>15.4</w:t>
            </w:r>
          </w:p>
        </w:tc>
        <w:tc>
          <w:tcPr>
            <w:tcW w:w="2769" w:type="dxa"/>
          </w:tcPr>
          <w:p w14:paraId="29BCAA4D">
            <w:pPr>
              <w:pStyle w:val="4"/>
              <w:jc w:val="left"/>
            </w:pPr>
            <w:r>
              <w:rPr>
                <w:rFonts w:ascii="仿宋_GB2312" w:hAnsi="仿宋_GB2312" w:eastAsia="仿宋_GB2312" w:cs="仿宋_GB2312"/>
              </w:rPr>
              <w:t>招标文件的质疑</w:t>
            </w:r>
          </w:p>
          <w:p w14:paraId="094BA85E">
            <w:pPr>
              <w:pStyle w:val="4"/>
              <w:jc w:val="left"/>
            </w:pPr>
            <w:r>
              <w:rPr>
                <w:rFonts w:ascii="仿宋_GB2312" w:hAnsi="仿宋_GB2312" w:eastAsia="仿宋_GB2312" w:cs="仿宋_GB2312"/>
              </w:rPr>
              <w:t>（1）潜在投标人可在质疑时效期间内对招标文件以书面形式提出质疑。</w:t>
            </w:r>
          </w:p>
          <w:p w14:paraId="60F2C0BE">
            <w:pPr>
              <w:pStyle w:val="4"/>
              <w:jc w:val="left"/>
            </w:pPr>
            <w:r>
              <w:rPr>
                <w:rFonts w:ascii="仿宋_GB2312" w:hAnsi="仿宋_GB2312" w:eastAsia="仿宋_GB2312" w:cs="仿宋_GB2312"/>
              </w:rPr>
              <w:t>（2）质疑时效期间：应在依法获取招标文件之日起7个工作日内向 福建诚信招标咨询集团有限公司 提出，依法获取招标文件的时间以福建省政府采购网上公开信息系统记载的为准。</w:t>
            </w:r>
          </w:p>
          <w:p w14:paraId="0319FA76">
            <w:pPr>
              <w:pStyle w:val="4"/>
              <w:jc w:val="left"/>
            </w:pPr>
            <w:r>
              <w:rPr>
                <w:rFonts w:ascii="仿宋_GB2312" w:hAnsi="仿宋_GB2312" w:eastAsia="仿宋_GB2312" w:cs="仿宋_GB2312"/>
              </w:rPr>
              <w:t>※除上述规定外，对招标文件提出的质疑还应符合招标文件第三章第15.1条的有关规定。</w:t>
            </w:r>
          </w:p>
        </w:tc>
      </w:tr>
      <w:tr w14:paraId="596224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2D181A7">
            <w:pPr>
              <w:pStyle w:val="4"/>
              <w:jc w:val="left"/>
            </w:pPr>
            <w:r>
              <w:rPr>
                <w:rFonts w:ascii="仿宋_GB2312" w:hAnsi="仿宋_GB2312" w:eastAsia="仿宋_GB2312" w:cs="仿宋_GB2312"/>
              </w:rPr>
              <w:t>10</w:t>
            </w:r>
          </w:p>
        </w:tc>
        <w:tc>
          <w:tcPr>
            <w:tcW w:w="2769" w:type="dxa"/>
          </w:tcPr>
          <w:p w14:paraId="75687675">
            <w:pPr>
              <w:pStyle w:val="4"/>
              <w:jc w:val="left"/>
            </w:pPr>
            <w:r>
              <w:rPr>
                <w:rFonts w:ascii="仿宋_GB2312" w:hAnsi="仿宋_GB2312" w:eastAsia="仿宋_GB2312" w:cs="仿宋_GB2312"/>
              </w:rPr>
              <w:t>16.1</w:t>
            </w:r>
          </w:p>
        </w:tc>
        <w:tc>
          <w:tcPr>
            <w:tcW w:w="2769" w:type="dxa"/>
          </w:tcPr>
          <w:p w14:paraId="27915CCB">
            <w:pPr>
              <w:pStyle w:val="4"/>
              <w:jc w:val="left"/>
            </w:pPr>
            <w:r>
              <w:rPr>
                <w:rFonts w:ascii="仿宋_GB2312" w:hAnsi="仿宋_GB2312" w:eastAsia="仿宋_GB2312" w:cs="仿宋_GB2312"/>
              </w:rPr>
              <w:t>监督管理部门： 仙游县财政局政府采购监督管理办公室 （仅限依法进行政府采购的货物或服务类项目）。</w:t>
            </w:r>
          </w:p>
        </w:tc>
      </w:tr>
      <w:tr w14:paraId="7C6849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CAA894D">
            <w:pPr>
              <w:pStyle w:val="4"/>
              <w:jc w:val="left"/>
            </w:pPr>
            <w:r>
              <w:rPr>
                <w:rFonts w:ascii="仿宋_GB2312" w:hAnsi="仿宋_GB2312" w:eastAsia="仿宋_GB2312" w:cs="仿宋_GB2312"/>
              </w:rPr>
              <w:t>11</w:t>
            </w:r>
          </w:p>
        </w:tc>
        <w:tc>
          <w:tcPr>
            <w:tcW w:w="2769" w:type="dxa"/>
          </w:tcPr>
          <w:p w14:paraId="01A7D643">
            <w:pPr>
              <w:pStyle w:val="4"/>
              <w:jc w:val="left"/>
            </w:pPr>
            <w:r>
              <w:rPr>
                <w:rFonts w:ascii="仿宋_GB2312" w:hAnsi="仿宋_GB2312" w:eastAsia="仿宋_GB2312" w:cs="仿宋_GB2312"/>
              </w:rPr>
              <w:t>18.1</w:t>
            </w:r>
          </w:p>
        </w:tc>
        <w:tc>
          <w:tcPr>
            <w:tcW w:w="2769" w:type="dxa"/>
          </w:tcPr>
          <w:p w14:paraId="431ADE75">
            <w:pPr>
              <w:pStyle w:val="4"/>
              <w:jc w:val="left"/>
            </w:pPr>
            <w:r>
              <w:rPr>
                <w:rFonts w:ascii="仿宋_GB2312" w:hAnsi="仿宋_GB2312" w:eastAsia="仿宋_GB2312" w:cs="仿宋_GB2312"/>
              </w:rPr>
              <w:t>财政部和福建省财政厅指定的政府采购信息发布媒体（以下简称：“指定媒体”）：</w:t>
            </w:r>
          </w:p>
          <w:p w14:paraId="4C4663FF">
            <w:pPr>
              <w:pStyle w:val="4"/>
              <w:jc w:val="left"/>
            </w:pPr>
            <w:r>
              <w:rPr>
                <w:rFonts w:ascii="仿宋_GB2312" w:hAnsi="仿宋_GB2312" w:eastAsia="仿宋_GB2312" w:cs="仿宋_GB2312"/>
              </w:rPr>
              <w:t xml:space="preserve"> （1）中国政府采购网，网址www.ccgp.gov.cn。</w:t>
            </w:r>
          </w:p>
          <w:p w14:paraId="7C2A81DD">
            <w:pPr>
              <w:pStyle w:val="4"/>
              <w:jc w:val="left"/>
            </w:pPr>
            <w:r>
              <w:rPr>
                <w:rFonts w:ascii="仿宋_GB2312" w:hAnsi="仿宋_GB2312" w:eastAsia="仿宋_GB2312" w:cs="仿宋_GB2312"/>
              </w:rPr>
              <w:t xml:space="preserve"> （2）中国政府采购网福建分网（福建省政府采购网），网址zfcg.czt.fujian.gov.cn。</w:t>
            </w:r>
          </w:p>
          <w:p w14:paraId="1C309D5B">
            <w:pPr>
              <w:pStyle w:val="4"/>
              <w:jc w:val="left"/>
            </w:pPr>
            <w:r>
              <w:rPr>
                <w:rFonts w:ascii="仿宋_GB2312" w:hAnsi="仿宋_GB2312" w:eastAsia="仿宋_GB2312" w:cs="仿宋_GB2312"/>
              </w:rPr>
              <w:t xml:space="preserve"> ※若出现上述指定媒体信息不一致情形，应以中国政府采购网福建分网（福建省政府采购网）发布的为准。</w:t>
            </w:r>
          </w:p>
        </w:tc>
      </w:tr>
      <w:tr w14:paraId="69C6B0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1A78B24">
            <w:pPr>
              <w:pStyle w:val="4"/>
              <w:jc w:val="left"/>
            </w:pPr>
            <w:r>
              <w:rPr>
                <w:rFonts w:ascii="仿宋_GB2312" w:hAnsi="仿宋_GB2312" w:eastAsia="仿宋_GB2312" w:cs="仿宋_GB2312"/>
              </w:rPr>
              <w:t>12</w:t>
            </w:r>
          </w:p>
        </w:tc>
        <w:tc>
          <w:tcPr>
            <w:tcW w:w="2769" w:type="dxa"/>
          </w:tcPr>
          <w:p w14:paraId="514B482A">
            <w:pPr>
              <w:pStyle w:val="4"/>
              <w:jc w:val="left"/>
            </w:pPr>
            <w:r>
              <w:rPr>
                <w:rFonts w:ascii="仿宋_GB2312" w:hAnsi="仿宋_GB2312" w:eastAsia="仿宋_GB2312" w:cs="仿宋_GB2312"/>
              </w:rPr>
              <w:t>19</w:t>
            </w:r>
          </w:p>
        </w:tc>
        <w:tc>
          <w:tcPr>
            <w:tcW w:w="2769" w:type="dxa"/>
          </w:tcPr>
          <w:p w14:paraId="42170935">
            <w:pPr>
              <w:pStyle w:val="4"/>
              <w:jc w:val="left"/>
            </w:pPr>
            <w:r>
              <w:rPr>
                <w:rFonts w:ascii="仿宋_GB2312" w:hAnsi="仿宋_GB2312" w:eastAsia="仿宋_GB2312" w:cs="仿宋_GB2312"/>
              </w:rPr>
              <w:t>其他事项：</w:t>
            </w:r>
          </w:p>
          <w:p w14:paraId="14E7F3C5">
            <w:pPr>
              <w:pStyle w:val="4"/>
              <w:jc w:val="left"/>
            </w:pPr>
            <w:r>
              <w:rPr>
                <w:rFonts w:ascii="仿宋_GB2312" w:hAnsi="仿宋_GB2312" w:eastAsia="仿宋_GB2312" w:cs="仿宋_GB2312"/>
              </w:rPr>
              <w:t xml:space="preserve"> (1)本项目代理服务费：</w:t>
            </w:r>
          </w:p>
          <w:p w14:paraId="7112CF66">
            <w:pPr>
              <w:pStyle w:val="4"/>
              <w:jc w:val="left"/>
            </w:pPr>
            <w:r>
              <w:rPr>
                <w:rFonts w:ascii="仿宋_GB2312" w:hAnsi="仿宋_GB2312" w:eastAsia="仿宋_GB2312" w:cs="仿宋_GB2312"/>
              </w:rPr>
              <w:t>本项目收取代理服务费</w:t>
            </w:r>
          </w:p>
          <w:p w14:paraId="423A8C19">
            <w:pPr>
              <w:pStyle w:val="4"/>
              <w:jc w:val="left"/>
            </w:pPr>
            <w:r>
              <w:rPr>
                <w:rFonts w:ascii="仿宋_GB2312" w:hAnsi="仿宋_GB2312" w:eastAsia="仿宋_GB2312" w:cs="仿宋_GB2312"/>
              </w:rPr>
              <w:t>代理服务费用收取对象：中标/成交供应商</w:t>
            </w:r>
          </w:p>
          <w:p w14:paraId="0CB37964">
            <w:pPr>
              <w:pStyle w:val="4"/>
              <w:jc w:val="left"/>
            </w:pPr>
            <w:r>
              <w:rPr>
                <w:rFonts w:ascii="仿宋_GB2312" w:hAnsi="仿宋_GB2312" w:eastAsia="仿宋_GB2312" w:cs="仿宋_GB2312"/>
              </w:rPr>
              <w:t>代理服务费收费标准：本项目的招标代理服务费按以下收费标准的60%计取（以中标总金额为基数，差额定率累进法计算）：100万元以下1.5%，100万元-500万元（含）1.1%；500万元-1000万元（含）0.8%；1000万元-5000万元（含）0.5%。请各投标人报价时给予充分考虑。在领取中标通知书前以转帐、电汇、现金等方式一次性缴清。 服务费缴交账户：开户名：福建诚信招标咨询集团有限公司 开户银行：泉州农村商业银行股份有限公司营业部 帐号：9070 2100 1001 0001 4078 10。</w:t>
            </w:r>
          </w:p>
          <w:p w14:paraId="0903C48F">
            <w:pPr>
              <w:pStyle w:val="4"/>
              <w:jc w:val="left"/>
            </w:pPr>
            <w:r>
              <w:rPr>
                <w:rFonts w:ascii="仿宋_GB2312" w:hAnsi="仿宋_GB2312" w:eastAsia="仿宋_GB2312" w:cs="仿宋_GB2312"/>
              </w:rPr>
              <w:t xml:space="preserve"> (2)其他：</w:t>
            </w:r>
          </w:p>
          <w:p w14:paraId="4801A896">
            <w:pPr>
              <w:pStyle w:val="4"/>
              <w:jc w:val="left"/>
            </w:pPr>
            <w:r>
              <w:rPr>
                <w:rFonts w:ascii="仿宋_GB2312" w:hAnsi="仿宋_GB2312" w:eastAsia="仿宋_GB2312" w:cs="仿宋_GB2312"/>
              </w:rPr>
              <w:t>1.本项目支持“远程不见面开标”，投标人可选择是否前往开标现场，若选择不前往开标现场，应确保自身设施、设备、网络环境状况良好，在开标时自行登录采购系统，线上观看开标流程，并按规定在开标时段对投标文件进行远程解密、远程签章。供应商因自身原因造成无法正常观看开标流程、远程解密或签章的，后果由投标人自行承担；在规定的时间内正确提交电子投标文件的供应商在开标时将由系统判定签到情况，具体信息以福建省政府采购网上公开信息系统所示为准；供应商应在远程解密开启后30分钟内使用CA数字证书进行投标文件的解密操作，逾期未解密的视为放弃投标。 2.质疑受理的其它要求：①质疑人线下提交书面质疑的，质疑书还应包括：a、质疑人已在福建省政府采购网上公开信息系统上已对本项目进行报名的证明文件（体现报名时间），否则将不被认定为潜在供应 商【招标文件首次下载之日为质疑人在福建省政府采购网上公开信息系统成功报名之日】；b、质疑人为法人或其他组织的，质疑函需逐页加盖质疑人单位公章；若本项目接受自然人投标且质疑人为自然人的，质疑函需质疑人本人逐页签名。②在法定质疑期内供应商须一次性提出针对同一采购程序环节的质疑，二（多）次质疑不予受理，采购代理机构或采购人只针对第一次有效质疑进行答复。③供应商对本项目招标文件有任何疑议或不认同之处，需在法定时间内按规定以书面方式【接收地点为：泉州市泉秀街135号丰泽区中介服务产业园诚信大厦 5楼（电话：0595-22507198、22507298)】提出质疑，否则视为供应商接受招标文件的规定。 ④财政部出台的政府采购供应商质疑函范本下载网址为：http://gks.mof.gov.cn/ztztz/zhengfucaigouguanli/201802/t20180201_2804589.htm。 3.解释权：本招标文件的最终解释权归采购代理机构和采购人，当对一个问题有多种解释时以采购代理机构和采购人的书面解释为准。招标文件未做须知明示，而又有相关法律、法规规定的，采购代理机构对此所做解释以相关的法律、法规规定为依据。</w:t>
            </w:r>
          </w:p>
        </w:tc>
      </w:tr>
      <w:tr w14:paraId="4467C7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538" w:type="dxa"/>
            <w:gridSpan w:val="2"/>
          </w:tcPr>
          <w:p w14:paraId="20FEF111">
            <w:pPr>
              <w:pStyle w:val="4"/>
              <w:jc w:val="left"/>
            </w:pPr>
            <w:r>
              <w:rPr>
                <w:rFonts w:ascii="仿宋_GB2312" w:hAnsi="仿宋_GB2312" w:eastAsia="仿宋_GB2312" w:cs="仿宋_GB2312"/>
              </w:rPr>
              <w:t>备注</w:t>
            </w:r>
          </w:p>
        </w:tc>
        <w:tc>
          <w:tcPr>
            <w:tcW w:w="2769" w:type="dxa"/>
          </w:tcPr>
          <w:p w14:paraId="375BC8BA">
            <w:pPr>
              <w:pStyle w:val="4"/>
              <w:jc w:val="left"/>
            </w:pPr>
            <w:r>
              <w:rPr>
                <w:rFonts w:ascii="仿宋_GB2312" w:hAnsi="仿宋_GB2312" w:eastAsia="仿宋_GB2312" w:cs="仿宋_GB2312"/>
              </w:rPr>
              <w:t>后有投标人须知前附表2，请勿遗漏。</w:t>
            </w:r>
          </w:p>
        </w:tc>
      </w:tr>
    </w:tbl>
    <w:p w14:paraId="11ACE045">
      <w:pPr>
        <w:pStyle w:val="4"/>
        <w:jc w:val="both"/>
        <w:outlineLvl w:val="2"/>
      </w:pPr>
      <w:r>
        <w:rPr>
          <w:rFonts w:ascii="仿宋_GB2312" w:hAnsi="仿宋_GB2312" w:eastAsia="仿宋_GB2312" w:cs="仿宋_GB2312"/>
          <w:b/>
          <w:sz w:val="28"/>
        </w:rPr>
        <w:t>二、投标人须知前附表2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4CC161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2"/>
          </w:tcPr>
          <w:p w14:paraId="2666A7ED">
            <w:pPr>
              <w:pStyle w:val="4"/>
              <w:jc w:val="left"/>
            </w:pPr>
            <w:r>
              <w:rPr>
                <w:rFonts w:ascii="仿宋_GB2312" w:hAnsi="仿宋_GB2312" w:eastAsia="仿宋_GB2312" w:cs="仿宋_GB2312"/>
              </w:rPr>
              <w:t>关于电子招标投标活动的专门规定</w:t>
            </w:r>
          </w:p>
        </w:tc>
      </w:tr>
      <w:tr w14:paraId="257765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78BC41F">
            <w:pPr>
              <w:pStyle w:val="4"/>
              <w:jc w:val="left"/>
            </w:pPr>
            <w:r>
              <w:rPr>
                <w:rFonts w:ascii="仿宋_GB2312" w:hAnsi="仿宋_GB2312" w:eastAsia="仿宋_GB2312" w:cs="仿宋_GB2312"/>
              </w:rPr>
              <w:t>序号</w:t>
            </w:r>
          </w:p>
        </w:tc>
        <w:tc>
          <w:tcPr>
            <w:tcW w:w="4153" w:type="dxa"/>
          </w:tcPr>
          <w:p w14:paraId="1FAE0BAA">
            <w:pPr>
              <w:pStyle w:val="4"/>
              <w:jc w:val="left"/>
            </w:pPr>
            <w:r>
              <w:rPr>
                <w:rFonts w:ascii="仿宋_GB2312" w:hAnsi="仿宋_GB2312" w:eastAsia="仿宋_GB2312" w:cs="仿宋_GB2312"/>
              </w:rPr>
              <w:t>编列内容</w:t>
            </w:r>
          </w:p>
        </w:tc>
      </w:tr>
      <w:tr w14:paraId="5D8B9B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C1CAE53">
            <w:pPr>
              <w:pStyle w:val="4"/>
              <w:jc w:val="left"/>
            </w:pPr>
            <w:r>
              <w:rPr>
                <w:rFonts w:ascii="仿宋_GB2312" w:hAnsi="仿宋_GB2312" w:eastAsia="仿宋_GB2312" w:cs="仿宋_GB2312"/>
              </w:rPr>
              <w:t>1</w:t>
            </w:r>
          </w:p>
        </w:tc>
        <w:tc>
          <w:tcPr>
            <w:tcW w:w="4153" w:type="dxa"/>
          </w:tcPr>
          <w:p w14:paraId="3D699359">
            <w:pPr>
              <w:pStyle w:val="4"/>
              <w:jc w:val="left"/>
            </w:pPr>
            <w:r>
              <w:rPr>
                <w:rFonts w:ascii="仿宋_GB2312" w:hAnsi="仿宋_GB2312" w:eastAsia="仿宋_GB2312" w:cs="仿宋_GB2312"/>
              </w:rPr>
              <w:t>（1）电子招标投标活动的专门规定适用本项目电子招标投标活动。</w:t>
            </w:r>
          </w:p>
          <w:p w14:paraId="6692B5E3">
            <w:pPr>
              <w:pStyle w:val="4"/>
              <w:jc w:val="left"/>
            </w:pPr>
            <w:r>
              <w:rPr>
                <w:rFonts w:ascii="仿宋_GB2312" w:hAnsi="仿宋_GB2312" w:eastAsia="仿宋_GB2312" w:cs="仿宋_GB2312"/>
              </w:rPr>
              <w:t>（2）将招标文件</w:t>
            </w:r>
          </w:p>
          <w:p w14:paraId="7DB1D779">
            <w:pPr>
              <w:pStyle w:val="4"/>
              <w:jc w:val="left"/>
            </w:pPr>
            <w:r>
              <w:rPr>
                <w:rFonts w:ascii="仿宋_GB2312" w:hAnsi="仿宋_GB2312" w:eastAsia="仿宋_GB2312" w:cs="仿宋_GB2312"/>
              </w:rPr>
              <w:t>无 的内容修正为下列内容：</w:t>
            </w:r>
          </w:p>
          <w:p w14:paraId="493289A0">
            <w:pPr>
              <w:pStyle w:val="4"/>
              <w:jc w:val="left"/>
            </w:pPr>
            <w:r>
              <w:rPr>
                <w:rFonts w:ascii="仿宋_GB2312" w:hAnsi="仿宋_GB2312" w:eastAsia="仿宋_GB2312" w:cs="仿宋_GB2312"/>
              </w:rPr>
              <w:t>无 后适用本项目的电子招标投标活动。</w:t>
            </w:r>
          </w:p>
          <w:p w14:paraId="08C91297">
            <w:pPr>
              <w:pStyle w:val="4"/>
              <w:jc w:val="left"/>
            </w:pPr>
            <w:r>
              <w:rPr>
                <w:rFonts w:ascii="仿宋_GB2312" w:hAnsi="仿宋_GB2312" w:eastAsia="仿宋_GB2312" w:cs="仿宋_GB2312"/>
              </w:rPr>
              <w:t>（3）将下列内容增列为招标文件的组成部分（以下简称：“增列内容”）适用本项目的电子招标投标活动，若增列内容与招标文件其他章节内容有冲突，应以增列内容为准：</w:t>
            </w:r>
          </w:p>
          <w:p w14:paraId="5C0D01EB">
            <w:pPr>
              <w:pStyle w:val="4"/>
              <w:jc w:val="left"/>
            </w:pPr>
            <w:r>
              <w:rPr>
                <w:rFonts w:ascii="仿宋_GB2312" w:hAnsi="仿宋_GB2312" w:eastAsia="仿宋_GB2312" w:cs="仿宋_GB2312"/>
              </w:rPr>
              <w:t>①电子招标投标活动的具体操作流程以福建省政府采购网上公开信息系统设定的为准。</w:t>
            </w:r>
          </w:p>
          <w:p w14:paraId="79B89807">
            <w:pPr>
              <w:pStyle w:val="4"/>
              <w:jc w:val="left"/>
            </w:pPr>
            <w:r>
              <w:rPr>
                <w:rFonts w:ascii="仿宋_GB2312" w:hAnsi="仿宋_GB2312" w:eastAsia="仿宋_GB2312" w:cs="仿宋_GB2312"/>
              </w:rPr>
              <w:t>②关于电子投标文件：</w:t>
            </w:r>
          </w:p>
          <w:p w14:paraId="7CFCC6E6">
            <w:pPr>
              <w:pStyle w:val="4"/>
              <w:jc w:val="left"/>
            </w:pPr>
            <w:r>
              <w:rPr>
                <w:rFonts w:ascii="仿宋_GB2312" w:hAnsi="仿宋_GB2312" w:eastAsia="仿宋_GB2312" w:cs="仿宋_GB2312"/>
              </w:rPr>
              <w:t>a.投标人应按照福建省政府采购网上公开信息系统设定的评审节点编制电子投标文件，否则资格审查小组、评标委员会将按照不利于投标人的内容进行认定。</w:t>
            </w:r>
          </w:p>
          <w:p w14:paraId="3E32D9C2">
            <w:pPr>
              <w:pStyle w:val="4"/>
              <w:jc w:val="left"/>
            </w:pPr>
            <w:r>
              <w:rPr>
                <w:rFonts w:ascii="仿宋_GB2312" w:hAnsi="仿宋_GB2312" w:eastAsia="仿宋_GB2312" w:cs="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14:paraId="1A92FD34">
            <w:pPr>
              <w:pStyle w:val="4"/>
              <w:jc w:val="left"/>
            </w:pPr>
            <w:r>
              <w:rPr>
                <w:rFonts w:ascii="仿宋_GB2312" w:hAnsi="仿宋_GB2312" w:eastAsia="仿宋_GB2312" w:cs="仿宋_GB2312"/>
              </w:rPr>
              <w:t>③关于证明材料或资料：</w:t>
            </w:r>
          </w:p>
          <w:p w14:paraId="0C99907D">
            <w:pPr>
              <w:pStyle w:val="4"/>
              <w:jc w:val="left"/>
            </w:pPr>
            <w:r>
              <w:rPr>
                <w:rFonts w:ascii="仿宋_GB2312" w:hAnsi="仿宋_GB2312" w:eastAsia="仿宋_GB2312" w:cs="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14:paraId="475FAF53">
            <w:pPr>
              <w:pStyle w:val="4"/>
              <w:jc w:val="left"/>
            </w:pPr>
            <w:r>
              <w:rPr>
                <w:rFonts w:ascii="仿宋_GB2312" w:hAnsi="仿宋_GB2312" w:eastAsia="仿宋_GB2312" w:cs="仿宋_GB2312"/>
              </w:rPr>
              <w:t>b.若投标人提供注明“复印件无效”或“复印无效”的证明材料或资料，应结合上文a条款进行判定，若招标文件未要求投标人提供原件，投标人提供原件，复印件（含扫描件）均视为满足招标文件要求。</w:t>
            </w:r>
          </w:p>
          <w:p w14:paraId="6045ABEF">
            <w:pPr>
              <w:pStyle w:val="4"/>
              <w:jc w:val="left"/>
            </w:pPr>
            <w:r>
              <w:rPr>
                <w:rFonts w:ascii="仿宋_GB2312" w:hAnsi="仿宋_GB2312" w:eastAsia="仿宋_GB2312" w:cs="仿宋_GB2312"/>
              </w:rPr>
              <w:t>④关于“全称”、“投标人代表签字”及“加盖单位公章”：</w:t>
            </w:r>
          </w:p>
          <w:p w14:paraId="66B97EEE">
            <w:pPr>
              <w:pStyle w:val="4"/>
              <w:jc w:val="left"/>
            </w:pPr>
            <w:r>
              <w:rPr>
                <w:rFonts w:ascii="仿宋_GB2312" w:hAnsi="仿宋_GB2312" w:eastAsia="仿宋_GB2312" w:cs="仿宋_GB2312"/>
              </w:rPr>
              <w:t>a.在电子投标文件中，涉及“全称”和“投标人代表签字”的内容可使用打字录入方式完成。</w:t>
            </w:r>
          </w:p>
          <w:p w14:paraId="6F6845AA">
            <w:pPr>
              <w:pStyle w:val="4"/>
              <w:jc w:val="left"/>
            </w:pPr>
            <w:r>
              <w:rPr>
                <w:rFonts w:ascii="仿宋_GB2312" w:hAnsi="仿宋_GB2312" w:eastAsia="仿宋_GB2312" w:cs="仿宋_GB2312"/>
              </w:rPr>
              <w:t>b.在电子投标文件中，涉及“加盖单位公章”的内容应使用投标人的CA证书完成，否则投标无效。</w:t>
            </w:r>
          </w:p>
          <w:p w14:paraId="7F350104">
            <w:pPr>
              <w:pStyle w:val="4"/>
              <w:jc w:val="left"/>
            </w:pPr>
            <w:r>
              <w:rPr>
                <w:rFonts w:ascii="仿宋_GB2312" w:hAnsi="仿宋_GB2312" w:eastAsia="仿宋_GB2312" w:cs="仿宋_GB2312"/>
              </w:rPr>
              <w:t>c.在电子投标文件中，若投标人按照本增列内容第④点第b项规定加盖其单位公章，则出现无全称、或投标人代表未签字等情形，不视为投标无效。</w:t>
            </w:r>
          </w:p>
          <w:p w14:paraId="33980374">
            <w:pPr>
              <w:pStyle w:val="4"/>
              <w:jc w:val="left"/>
            </w:pPr>
            <w:r>
              <w:rPr>
                <w:rFonts w:ascii="仿宋_GB2312" w:hAnsi="仿宋_GB2312" w:eastAsia="仿宋_GB2312" w:cs="仿宋_GB2312"/>
              </w:rPr>
              <w:t>⑤关于投标人的CA证书：</w:t>
            </w:r>
          </w:p>
          <w:p w14:paraId="3CE0E96C">
            <w:pPr>
              <w:pStyle w:val="4"/>
              <w:jc w:val="left"/>
            </w:pPr>
            <w:r>
              <w:rPr>
                <w:rFonts w:ascii="仿宋_GB2312" w:hAnsi="仿宋_GB2312" w:eastAsia="仿宋_GB2312" w:cs="仿宋_GB2312"/>
              </w:rPr>
              <w:t>a.投标人的CA证书应在系统规定时间内使用CA证书进行电子投标文件的解密操作，逾期未解密的视为放弃投标。</w:t>
            </w:r>
          </w:p>
          <w:p w14:paraId="6EBAB0B7">
            <w:pPr>
              <w:pStyle w:val="4"/>
              <w:jc w:val="left"/>
            </w:pPr>
            <w:r>
              <w:rPr>
                <w:rFonts w:ascii="仿宋_GB2312" w:hAnsi="仿宋_GB2312" w:eastAsia="仿宋_GB2312" w:cs="仿宋_GB2312"/>
              </w:rPr>
              <w:t>b.投标人的CA证书可采用信封（包括但不限于：信封、档案袋、文件袋等）作为外包装进行单独包装。外包装密封、不密封皆可。</w:t>
            </w:r>
          </w:p>
          <w:p w14:paraId="46DFFEF9">
            <w:pPr>
              <w:pStyle w:val="4"/>
              <w:jc w:val="left"/>
            </w:pPr>
            <w:r>
              <w:rPr>
                <w:rFonts w:ascii="仿宋_GB2312" w:hAnsi="仿宋_GB2312" w:eastAsia="仿宋_GB2312" w:cs="仿宋_GB2312"/>
              </w:rPr>
              <w:t>c.投标人的CA证书或外包装应标记“项目名称、项目编号、投标人的全称”等内容，以方便识别、使用。</w:t>
            </w:r>
          </w:p>
          <w:p w14:paraId="3844F1C3">
            <w:pPr>
              <w:pStyle w:val="4"/>
              <w:jc w:val="left"/>
            </w:pPr>
            <w:r>
              <w:rPr>
                <w:rFonts w:ascii="仿宋_GB2312" w:hAnsi="仿宋_GB2312" w:eastAsia="仿宋_GB2312" w:cs="仿宋_GB2312"/>
              </w:rPr>
              <w:t>d.投标人的CA证书应能正常、有效使用，否则产生不利后果由投标人承担责任。</w:t>
            </w:r>
          </w:p>
          <w:p w14:paraId="4B728924">
            <w:pPr>
              <w:pStyle w:val="4"/>
              <w:jc w:val="left"/>
            </w:pPr>
            <w:r>
              <w:rPr>
                <w:rFonts w:ascii="仿宋_GB2312" w:hAnsi="仿宋_GB2312" w:eastAsia="仿宋_GB2312" w:cs="仿宋_GB2312"/>
              </w:rPr>
              <w:t>⑥关于投标截止时间过后</w:t>
            </w:r>
          </w:p>
          <w:p w14:paraId="19C3F9C3">
            <w:pPr>
              <w:pStyle w:val="4"/>
              <w:jc w:val="left"/>
            </w:pPr>
            <w:r>
              <w:rPr>
                <w:rFonts w:ascii="仿宋_GB2312" w:hAnsi="仿宋_GB2312" w:eastAsia="仿宋_GB2312" w:cs="仿宋_GB2312"/>
              </w:rPr>
              <w:t>a.未按招标文件规定提交投标保证金的，其投标将按无效投标处理。</w:t>
            </w:r>
          </w:p>
          <w:p w14:paraId="438FB466">
            <w:pPr>
              <w:pStyle w:val="4"/>
              <w:jc w:val="left"/>
            </w:pPr>
            <w:r>
              <w:rPr>
                <w:rFonts w:ascii="仿宋_GB2312" w:hAnsi="仿宋_GB2312" w:eastAsia="仿宋_GB2312" w:cs="仿宋_GB2312"/>
              </w:rPr>
              <w:t>b.有下列情形之一的，其投标无效,其保证金不予退还或通过投标保函进行索赔：</w:t>
            </w:r>
          </w:p>
          <w:p w14:paraId="54B0F776">
            <w:pPr>
              <w:pStyle w:val="4"/>
              <w:jc w:val="left"/>
            </w:pPr>
            <w:r>
              <w:rPr>
                <w:rFonts w:ascii="仿宋_GB2312" w:hAnsi="仿宋_GB2312" w:eastAsia="仿宋_GB2312" w:cs="仿宋_GB2312"/>
              </w:rPr>
              <w:t>b1不同投标人的电子投标文件具有相同内部识别码；</w:t>
            </w:r>
          </w:p>
          <w:p w14:paraId="110287C9">
            <w:pPr>
              <w:pStyle w:val="4"/>
              <w:jc w:val="left"/>
            </w:pPr>
            <w:r>
              <w:rPr>
                <w:rFonts w:ascii="仿宋_GB2312" w:hAnsi="仿宋_GB2312" w:eastAsia="仿宋_GB2312" w:cs="仿宋_GB2312"/>
              </w:rPr>
              <w:t>b2不同投标人的投标保证金从同一单位或个人的账户转出；</w:t>
            </w:r>
          </w:p>
          <w:p w14:paraId="67685ADF">
            <w:pPr>
              <w:pStyle w:val="4"/>
              <w:jc w:val="left"/>
            </w:pPr>
            <w:r>
              <w:rPr>
                <w:rFonts w:ascii="仿宋_GB2312" w:hAnsi="仿宋_GB2312" w:eastAsia="仿宋_GB2312" w:cs="仿宋_GB2312"/>
              </w:rPr>
              <w:t>b3投标人的投标保证金同一采购包下有其他投标人提交的投标保证金；</w:t>
            </w:r>
          </w:p>
          <w:p w14:paraId="4FB7D200">
            <w:pPr>
              <w:pStyle w:val="4"/>
              <w:jc w:val="left"/>
            </w:pPr>
            <w:r>
              <w:rPr>
                <w:rFonts w:ascii="仿宋_GB2312" w:hAnsi="仿宋_GB2312" w:eastAsia="仿宋_GB2312" w:cs="仿宋_GB2312"/>
              </w:rPr>
              <w:t>b4不同投标人存在串通投标的其他情形。</w:t>
            </w:r>
          </w:p>
          <w:p w14:paraId="5DCFF05B">
            <w:pPr>
              <w:pStyle w:val="4"/>
              <w:jc w:val="left"/>
            </w:pPr>
            <w:r>
              <w:rPr>
                <w:rFonts w:ascii="仿宋_GB2312" w:hAnsi="仿宋_GB2312" w:eastAsia="仿宋_GB2312" w:cs="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14:paraId="733682AB">
            <w:pPr>
              <w:pStyle w:val="4"/>
              <w:jc w:val="left"/>
            </w:pPr>
            <w:r>
              <w:rPr>
                <w:rFonts w:ascii="仿宋_GB2312" w:hAnsi="仿宋_GB2312" w:eastAsia="仿宋_GB2312" w:cs="仿宋_GB2312"/>
              </w:rPr>
              <w:t>⑧其他：</w:t>
            </w:r>
          </w:p>
          <w:p w14:paraId="32DEE4F1">
            <w:pPr>
              <w:pStyle w:val="4"/>
              <w:jc w:val="left"/>
            </w:pPr>
            <w:r>
              <w:rPr>
                <w:rFonts w:ascii="仿宋_GB2312" w:hAnsi="仿宋_GB2312" w:eastAsia="仿宋_GB2312" w:cs="仿宋_GB2312"/>
              </w:rPr>
              <w:t>出现《福建省财政厅关于电子化政府采购项目中视为串标情形认定与处理的指导意见》中规定的视为串标情形的，将按照《福建省财政厅关于电子化政府采购项目中视为串标情形认定与处理的指导意见》进行处理。</w:t>
            </w:r>
          </w:p>
        </w:tc>
      </w:tr>
    </w:tbl>
    <w:p w14:paraId="7181A22F">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0FF81EE">
      <w:pPr>
        <w:pStyle w:val="4"/>
        <w:jc w:val="center"/>
        <w:outlineLvl w:val="1"/>
      </w:pPr>
      <w:r>
        <w:rPr>
          <w:rFonts w:ascii="仿宋_GB2312" w:hAnsi="仿宋_GB2312" w:eastAsia="仿宋_GB2312" w:cs="仿宋_GB2312"/>
          <w:b/>
          <w:sz w:val="36"/>
        </w:rPr>
        <w:t>第三章 投标人须知</w:t>
      </w:r>
    </w:p>
    <w:p w14:paraId="782E5C82">
      <w:pPr>
        <w:pStyle w:val="4"/>
        <w:ind w:firstLine="480"/>
        <w:jc w:val="both"/>
        <w:outlineLvl w:val="2"/>
      </w:pPr>
      <w:r>
        <w:rPr>
          <w:rFonts w:ascii="仿宋_GB2312" w:hAnsi="仿宋_GB2312" w:eastAsia="仿宋_GB2312" w:cs="仿宋_GB2312"/>
          <w:b/>
          <w:sz w:val="28"/>
        </w:rPr>
        <w:t>一、总则</w:t>
      </w:r>
    </w:p>
    <w:p w14:paraId="44CAD79C">
      <w:pPr>
        <w:pStyle w:val="4"/>
        <w:ind w:firstLine="480"/>
        <w:jc w:val="both"/>
      </w:pPr>
      <w:r>
        <w:rPr>
          <w:rFonts w:ascii="仿宋_GB2312" w:hAnsi="仿宋_GB2312" w:eastAsia="仿宋_GB2312" w:cs="仿宋_GB2312"/>
        </w:rPr>
        <w:t>1、适用范围</w:t>
      </w:r>
    </w:p>
    <w:p w14:paraId="02E92F78">
      <w:pPr>
        <w:pStyle w:val="4"/>
        <w:ind w:firstLine="480"/>
        <w:jc w:val="both"/>
      </w:pPr>
      <w:r>
        <w:rPr>
          <w:rFonts w:ascii="仿宋_GB2312" w:hAnsi="仿宋_GB2312" w:eastAsia="仿宋_GB2312" w:cs="仿宋_GB2312"/>
        </w:rPr>
        <w:t>1.1适用于招标文件载明项目的政府采购活动（以下简称：“本次采购活动”）。</w:t>
      </w:r>
    </w:p>
    <w:p w14:paraId="42A84A85">
      <w:pPr>
        <w:pStyle w:val="4"/>
        <w:ind w:firstLine="480"/>
        <w:jc w:val="both"/>
      </w:pPr>
      <w:r>
        <w:rPr>
          <w:rFonts w:ascii="仿宋_GB2312" w:hAnsi="仿宋_GB2312" w:eastAsia="仿宋_GB2312" w:cs="仿宋_GB2312"/>
        </w:rPr>
        <w:t>2、定义</w:t>
      </w:r>
    </w:p>
    <w:p w14:paraId="58BF0614">
      <w:pPr>
        <w:pStyle w:val="4"/>
        <w:ind w:firstLine="480"/>
        <w:jc w:val="both"/>
      </w:pPr>
      <w:r>
        <w:rPr>
          <w:rFonts w:ascii="仿宋_GB2312" w:hAnsi="仿宋_GB2312" w:eastAsia="仿宋_GB2312" w:cs="仿宋_GB2312"/>
        </w:rPr>
        <w:t>2.1“采购标的”指招标文件载明的需要采购的货物或服务。</w:t>
      </w:r>
    </w:p>
    <w:p w14:paraId="0BF71C56">
      <w:pPr>
        <w:pStyle w:val="4"/>
        <w:ind w:firstLine="480"/>
        <w:jc w:val="both"/>
      </w:pPr>
      <w:r>
        <w:rPr>
          <w:rFonts w:ascii="仿宋_GB2312" w:hAnsi="仿宋_GB2312" w:eastAsia="仿宋_GB2312" w:cs="仿宋_GB2312"/>
        </w:rPr>
        <w:t>2.2“潜在投标人”指按照招标文件第一章第7条规定获取招标文件且有意向参加本项目投标的供应商。</w:t>
      </w:r>
    </w:p>
    <w:p w14:paraId="177EB62A">
      <w:pPr>
        <w:pStyle w:val="4"/>
        <w:ind w:firstLine="480"/>
        <w:jc w:val="both"/>
      </w:pPr>
      <w:r>
        <w:rPr>
          <w:rFonts w:ascii="仿宋_GB2312" w:hAnsi="仿宋_GB2312" w:eastAsia="仿宋_GB2312" w:cs="仿宋_GB2312"/>
        </w:rPr>
        <w:t>2.3“投标人”指按照招标文件第一章第7条规定获取招标文件并参加本项目投标的供应商。</w:t>
      </w:r>
    </w:p>
    <w:p w14:paraId="77C37FA2">
      <w:pPr>
        <w:pStyle w:val="4"/>
        <w:ind w:firstLine="480"/>
        <w:jc w:val="both"/>
      </w:pPr>
      <w:r>
        <w:rPr>
          <w:rFonts w:ascii="仿宋_GB2312" w:hAnsi="仿宋_GB2312" w:eastAsia="仿宋_GB2312" w:cs="仿宋_GB2312"/>
        </w:rPr>
        <w:t>2.4“单位负责人”指单位法定代表人或法律、法规规定代表单位行使职权的主要负责人。</w:t>
      </w:r>
    </w:p>
    <w:p w14:paraId="63757FA9">
      <w:pPr>
        <w:pStyle w:val="4"/>
        <w:ind w:firstLine="480"/>
        <w:jc w:val="both"/>
      </w:pPr>
      <w:r>
        <w:rPr>
          <w:rFonts w:ascii="仿宋_GB2312" w:hAnsi="仿宋_GB2312" w:eastAsia="仿宋_GB2312" w:cs="仿宋_GB2312"/>
        </w:rPr>
        <w:t>2.5“投标人代表”指投标人的单位负责人或“单位负责人授权书”中载明的接受授权方。</w:t>
      </w:r>
    </w:p>
    <w:p w14:paraId="74E7C5B8">
      <w:pPr>
        <w:pStyle w:val="4"/>
        <w:ind w:firstLine="480"/>
        <w:jc w:val="both"/>
        <w:outlineLvl w:val="2"/>
      </w:pPr>
      <w:r>
        <w:rPr>
          <w:rFonts w:ascii="仿宋_GB2312" w:hAnsi="仿宋_GB2312" w:eastAsia="仿宋_GB2312" w:cs="仿宋_GB2312"/>
          <w:b/>
          <w:sz w:val="28"/>
        </w:rPr>
        <w:t>二、投标人</w:t>
      </w:r>
    </w:p>
    <w:p w14:paraId="57D0DD9F">
      <w:pPr>
        <w:pStyle w:val="4"/>
        <w:ind w:firstLine="480"/>
        <w:jc w:val="both"/>
      </w:pPr>
      <w:r>
        <w:rPr>
          <w:rFonts w:ascii="仿宋_GB2312" w:hAnsi="仿宋_GB2312" w:eastAsia="仿宋_GB2312" w:cs="仿宋_GB2312"/>
        </w:rPr>
        <w:t>3、合格投标人</w:t>
      </w:r>
    </w:p>
    <w:p w14:paraId="46CAA808">
      <w:pPr>
        <w:pStyle w:val="4"/>
        <w:ind w:firstLine="480"/>
        <w:jc w:val="both"/>
      </w:pPr>
      <w:r>
        <w:rPr>
          <w:rFonts w:ascii="仿宋_GB2312" w:hAnsi="仿宋_GB2312" w:eastAsia="仿宋_GB2312" w:cs="仿宋_GB2312"/>
        </w:rPr>
        <w:t>3.1一般规定</w:t>
      </w:r>
    </w:p>
    <w:p w14:paraId="472CC88D">
      <w:pPr>
        <w:pStyle w:val="4"/>
        <w:ind w:firstLine="480"/>
        <w:jc w:val="both"/>
      </w:pPr>
      <w:r>
        <w:rPr>
          <w:rFonts w:ascii="仿宋_GB2312" w:hAnsi="仿宋_GB2312" w:eastAsia="仿宋_GB2312" w:cs="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14:paraId="6E8B1274">
      <w:pPr>
        <w:pStyle w:val="4"/>
        <w:ind w:firstLine="480"/>
        <w:jc w:val="left"/>
      </w:pPr>
      <w:r>
        <w:rPr>
          <w:rFonts w:ascii="仿宋_GB2312" w:hAnsi="仿宋_GB2312" w:eastAsia="仿宋_GB2312" w:cs="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14:paraId="158DC630">
      <w:pPr>
        <w:pStyle w:val="4"/>
        <w:ind w:firstLine="480"/>
        <w:jc w:val="both"/>
      </w:pPr>
      <w:r>
        <w:rPr>
          <w:rFonts w:ascii="仿宋_GB2312" w:hAnsi="仿宋_GB2312" w:eastAsia="仿宋_GB2312" w:cs="仿宋_GB2312"/>
        </w:rPr>
        <w:t>（2）投标人的资格要求：详见招标文件第一章。</w:t>
      </w:r>
    </w:p>
    <w:p w14:paraId="5B26AB1E">
      <w:pPr>
        <w:pStyle w:val="4"/>
        <w:ind w:firstLine="480"/>
        <w:jc w:val="both"/>
      </w:pPr>
      <w:r>
        <w:rPr>
          <w:rFonts w:ascii="仿宋_GB2312" w:hAnsi="仿宋_GB2312" w:eastAsia="仿宋_GB2312" w:cs="仿宋_GB2312"/>
        </w:rPr>
        <w:t>3.2若本项目接受联合体投标且投标人为联合体，则联合体各方应遵守本章第3.1条规定，同时还应遵守下列规定：</w:t>
      </w:r>
    </w:p>
    <w:p w14:paraId="0F7BBA78">
      <w:pPr>
        <w:pStyle w:val="4"/>
        <w:ind w:firstLine="480"/>
        <w:jc w:val="both"/>
      </w:pPr>
      <w:r>
        <w:rPr>
          <w:rFonts w:ascii="仿宋_GB2312" w:hAnsi="仿宋_GB2312" w:eastAsia="仿宋_GB2312" w:cs="仿宋_GB2312"/>
        </w:rPr>
        <w:t>（1）联合体各方应提交联合体协议，联合体协议应符合招标文件规定。</w:t>
      </w:r>
    </w:p>
    <w:p w14:paraId="3076F755">
      <w:pPr>
        <w:pStyle w:val="4"/>
        <w:ind w:firstLine="480"/>
        <w:jc w:val="both"/>
      </w:pPr>
      <w:r>
        <w:rPr>
          <w:rFonts w:ascii="仿宋_GB2312" w:hAnsi="仿宋_GB2312" w:eastAsia="仿宋_GB2312" w:cs="仿宋_GB2312"/>
        </w:rPr>
        <w:t>（2）联合体各方不得再单独参加或与其他供应商另外组成联合体参加同一合同项下的投标。</w:t>
      </w:r>
    </w:p>
    <w:p w14:paraId="06FF4D86">
      <w:pPr>
        <w:pStyle w:val="4"/>
        <w:ind w:firstLine="480"/>
        <w:jc w:val="both"/>
      </w:pPr>
      <w:r>
        <w:rPr>
          <w:rFonts w:ascii="仿宋_GB2312" w:hAnsi="仿宋_GB2312" w:eastAsia="仿宋_GB2312" w:cs="仿宋_GB2312"/>
        </w:rPr>
        <w:t>（3）联合体各方应共同与采购人签订政府采购合同，就政府采购合同约定的事项对采购人承担连带责任。</w:t>
      </w:r>
    </w:p>
    <w:p w14:paraId="2B15B201">
      <w:pPr>
        <w:pStyle w:val="4"/>
        <w:ind w:firstLine="480"/>
        <w:jc w:val="both"/>
      </w:pPr>
      <w:r>
        <w:rPr>
          <w:rFonts w:ascii="仿宋_GB2312" w:hAnsi="仿宋_GB2312" w:eastAsia="仿宋_GB2312" w:cs="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14:paraId="6782BBA1">
      <w:pPr>
        <w:pStyle w:val="4"/>
        <w:ind w:firstLine="480"/>
        <w:jc w:val="both"/>
      </w:pPr>
      <w:r>
        <w:rPr>
          <w:rFonts w:ascii="仿宋_GB2312" w:hAnsi="仿宋_GB2312" w:eastAsia="仿宋_GB2312" w:cs="仿宋_GB2312"/>
        </w:rPr>
        <w:t>（5）联合体一方放弃中标的，视为联合体整体放弃中标，联合体各方承担连带责任。</w:t>
      </w:r>
    </w:p>
    <w:p w14:paraId="1F79B153">
      <w:pPr>
        <w:pStyle w:val="4"/>
        <w:ind w:firstLine="480"/>
        <w:jc w:val="both"/>
      </w:pPr>
      <w:r>
        <w:rPr>
          <w:rFonts w:ascii="仿宋_GB2312" w:hAnsi="仿宋_GB2312" w:eastAsia="仿宋_GB2312" w:cs="仿宋_GB2312"/>
        </w:rPr>
        <w:t>（6）如本项目不接受联合体投标而投标人为联合体的，或者本项目接受联合体投标但投标人组成的联合体不符合本章第3.2条规定的，投标无效。</w:t>
      </w:r>
    </w:p>
    <w:p w14:paraId="08504798">
      <w:pPr>
        <w:pStyle w:val="4"/>
        <w:ind w:firstLine="480"/>
        <w:jc w:val="both"/>
      </w:pPr>
      <w:r>
        <w:rPr>
          <w:rFonts w:ascii="仿宋_GB2312" w:hAnsi="仿宋_GB2312" w:eastAsia="仿宋_GB2312" w:cs="仿宋_GB2312"/>
        </w:rPr>
        <w:t>4、投标费用</w:t>
      </w:r>
    </w:p>
    <w:p w14:paraId="780CC1BD">
      <w:pPr>
        <w:pStyle w:val="4"/>
        <w:ind w:firstLine="480"/>
        <w:jc w:val="both"/>
      </w:pPr>
      <w:r>
        <w:rPr>
          <w:rFonts w:ascii="仿宋_GB2312" w:hAnsi="仿宋_GB2312" w:eastAsia="仿宋_GB2312" w:cs="仿宋_GB2312"/>
        </w:rPr>
        <w:t>4.1除招标文件另有规定外，投标人应自行承担其参加本项目投标所涉及的一切费用。</w:t>
      </w:r>
    </w:p>
    <w:p w14:paraId="04FF960B">
      <w:pPr>
        <w:pStyle w:val="4"/>
        <w:ind w:firstLine="480"/>
        <w:jc w:val="both"/>
        <w:outlineLvl w:val="2"/>
      </w:pPr>
      <w:r>
        <w:rPr>
          <w:rFonts w:ascii="仿宋_GB2312" w:hAnsi="仿宋_GB2312" w:eastAsia="仿宋_GB2312" w:cs="仿宋_GB2312"/>
          <w:b/>
          <w:sz w:val="28"/>
        </w:rPr>
        <w:t>三、招标</w:t>
      </w:r>
    </w:p>
    <w:p w14:paraId="0EEBD2B2">
      <w:pPr>
        <w:pStyle w:val="4"/>
        <w:ind w:firstLine="480"/>
        <w:jc w:val="both"/>
      </w:pPr>
      <w:r>
        <w:rPr>
          <w:rFonts w:ascii="仿宋_GB2312" w:hAnsi="仿宋_GB2312" w:eastAsia="仿宋_GB2312" w:cs="仿宋_GB2312"/>
        </w:rPr>
        <w:t>5、招标文件</w:t>
      </w:r>
    </w:p>
    <w:p w14:paraId="5C3DAD88">
      <w:pPr>
        <w:pStyle w:val="4"/>
        <w:ind w:firstLine="480"/>
        <w:jc w:val="both"/>
      </w:pPr>
      <w:r>
        <w:rPr>
          <w:rFonts w:ascii="仿宋_GB2312" w:hAnsi="仿宋_GB2312" w:eastAsia="仿宋_GB2312" w:cs="仿宋_GB2312"/>
        </w:rPr>
        <w:t>5.1招标文件由下述部分组成：</w:t>
      </w:r>
    </w:p>
    <w:p w14:paraId="0844261C">
      <w:pPr>
        <w:pStyle w:val="4"/>
        <w:ind w:firstLine="480"/>
        <w:jc w:val="both"/>
      </w:pPr>
      <w:r>
        <w:rPr>
          <w:rFonts w:ascii="仿宋_GB2312" w:hAnsi="仿宋_GB2312" w:eastAsia="仿宋_GB2312" w:cs="仿宋_GB2312"/>
        </w:rPr>
        <w:t>（1）投标邀请</w:t>
      </w:r>
    </w:p>
    <w:p w14:paraId="171A2AD5">
      <w:pPr>
        <w:pStyle w:val="4"/>
        <w:ind w:firstLine="480"/>
        <w:jc w:val="both"/>
      </w:pPr>
      <w:r>
        <w:rPr>
          <w:rFonts w:ascii="仿宋_GB2312" w:hAnsi="仿宋_GB2312" w:eastAsia="仿宋_GB2312" w:cs="仿宋_GB2312"/>
        </w:rPr>
        <w:t>（2）投标人须知前附表（表1、2）</w:t>
      </w:r>
    </w:p>
    <w:p w14:paraId="3A8048F9">
      <w:pPr>
        <w:pStyle w:val="4"/>
        <w:ind w:firstLine="480"/>
        <w:jc w:val="both"/>
      </w:pPr>
      <w:r>
        <w:rPr>
          <w:rFonts w:ascii="仿宋_GB2312" w:hAnsi="仿宋_GB2312" w:eastAsia="仿宋_GB2312" w:cs="仿宋_GB2312"/>
        </w:rPr>
        <w:t>（3）投标人须知</w:t>
      </w:r>
    </w:p>
    <w:p w14:paraId="5901F0F6">
      <w:pPr>
        <w:pStyle w:val="4"/>
        <w:ind w:firstLine="480"/>
        <w:jc w:val="both"/>
      </w:pPr>
      <w:r>
        <w:rPr>
          <w:rFonts w:ascii="仿宋_GB2312" w:hAnsi="仿宋_GB2312" w:eastAsia="仿宋_GB2312" w:cs="仿宋_GB2312"/>
        </w:rPr>
        <w:t>（4）资格审查与评标</w:t>
      </w:r>
    </w:p>
    <w:p w14:paraId="329E087D">
      <w:pPr>
        <w:pStyle w:val="4"/>
        <w:ind w:firstLine="480"/>
        <w:jc w:val="both"/>
      </w:pPr>
      <w:r>
        <w:rPr>
          <w:rFonts w:ascii="仿宋_GB2312" w:hAnsi="仿宋_GB2312" w:eastAsia="仿宋_GB2312" w:cs="仿宋_GB2312"/>
        </w:rPr>
        <w:t>（5）招标内容及要求</w:t>
      </w:r>
    </w:p>
    <w:p w14:paraId="5AE8EA10">
      <w:pPr>
        <w:pStyle w:val="4"/>
        <w:ind w:firstLine="480"/>
        <w:jc w:val="both"/>
      </w:pPr>
      <w:r>
        <w:rPr>
          <w:rFonts w:ascii="仿宋_GB2312" w:hAnsi="仿宋_GB2312" w:eastAsia="仿宋_GB2312" w:cs="仿宋_GB2312"/>
        </w:rPr>
        <w:t>（6）政府采购合同（参考文本）</w:t>
      </w:r>
    </w:p>
    <w:p w14:paraId="62600305">
      <w:pPr>
        <w:pStyle w:val="4"/>
        <w:ind w:firstLine="480"/>
        <w:jc w:val="both"/>
      </w:pPr>
      <w:r>
        <w:rPr>
          <w:rFonts w:ascii="仿宋_GB2312" w:hAnsi="仿宋_GB2312" w:eastAsia="仿宋_GB2312" w:cs="仿宋_GB2312"/>
        </w:rPr>
        <w:t>（7）电子投标文件格式</w:t>
      </w:r>
    </w:p>
    <w:p w14:paraId="62A746E3">
      <w:pPr>
        <w:pStyle w:val="4"/>
        <w:ind w:firstLine="480"/>
        <w:jc w:val="both"/>
      </w:pPr>
      <w:r>
        <w:rPr>
          <w:rFonts w:ascii="仿宋_GB2312" w:hAnsi="仿宋_GB2312" w:eastAsia="仿宋_GB2312" w:cs="仿宋_GB2312"/>
        </w:rPr>
        <w:t>（8）按照招标文件规定作为招标文件组成部分的其他内容（若有）</w:t>
      </w:r>
    </w:p>
    <w:p w14:paraId="333B1040">
      <w:pPr>
        <w:pStyle w:val="4"/>
        <w:ind w:firstLine="480"/>
        <w:jc w:val="both"/>
      </w:pPr>
      <w:r>
        <w:rPr>
          <w:rFonts w:ascii="仿宋_GB2312" w:hAnsi="仿宋_GB2312" w:eastAsia="仿宋_GB2312" w:cs="仿宋_GB2312"/>
        </w:rPr>
        <w:t>5.2招标文件的澄清或修改</w:t>
      </w:r>
    </w:p>
    <w:p w14:paraId="4F688E01">
      <w:pPr>
        <w:pStyle w:val="4"/>
        <w:ind w:firstLine="480"/>
        <w:jc w:val="both"/>
      </w:pPr>
      <w:r>
        <w:rPr>
          <w:rFonts w:ascii="仿宋_GB2312" w:hAnsi="仿宋_GB2312" w:eastAsia="仿宋_GB2312" w:cs="仿宋_GB2312"/>
        </w:rPr>
        <w:t>（1） 福建诚信招标咨询集团有限公司 可对已发出的招标文件进行必要的澄清或修改，但不得对招标文件载明的采购标的和投标人的资格要求进行改变。</w:t>
      </w:r>
    </w:p>
    <w:p w14:paraId="55613639">
      <w:pPr>
        <w:pStyle w:val="4"/>
        <w:ind w:firstLine="480"/>
        <w:jc w:val="both"/>
      </w:pPr>
      <w:r>
        <w:rPr>
          <w:rFonts w:ascii="仿宋_GB2312" w:hAnsi="仿宋_GB2312" w:eastAsia="仿宋_GB2312" w:cs="仿宋_GB2312"/>
        </w:rPr>
        <w:t>（2）除本章第5.2条第（3）款规定情形外，澄清或修改的内容可能影响电子投标文件编制的， 福建诚信招标咨询集团有限公司 将在投标截止时间至少15个日历日前，在招标文件载明的指定媒体以更正公告的形式发布澄清或修改的内容。不足15个日历日的， 福建诚信招标咨询集团有限公司 将顺延投标截止时间及开标时间， 福建诚信招标咨询集团有限公司 和投标人受原投标截止时间及开标时间制约的所有权利和义务均延长至新的投标截止时间及开标时间。</w:t>
      </w:r>
    </w:p>
    <w:p w14:paraId="1CC9ABF5">
      <w:pPr>
        <w:pStyle w:val="4"/>
        <w:ind w:firstLine="480"/>
        <w:jc w:val="both"/>
      </w:pPr>
      <w:r>
        <w:rPr>
          <w:rFonts w:ascii="仿宋_GB2312" w:hAnsi="仿宋_GB2312" w:eastAsia="仿宋_GB2312" w:cs="仿宋_GB2312"/>
        </w:rPr>
        <w:t>（3）澄清或修改的内容可能改变招标文件载明的采购标的和投标人的资格要求的，本次采购活动结束， 福建诚信招标咨询集团有限公司 将依法组织后续采购活动（包括但不限于：重新招标、采用其他方式采购等）。</w:t>
      </w:r>
    </w:p>
    <w:p w14:paraId="6190C4BC">
      <w:pPr>
        <w:pStyle w:val="4"/>
        <w:ind w:firstLine="480"/>
        <w:jc w:val="both"/>
      </w:pPr>
      <w:r>
        <w:rPr>
          <w:rFonts w:ascii="仿宋_GB2312" w:hAnsi="仿宋_GB2312" w:eastAsia="仿宋_GB2312" w:cs="仿宋_GB2312"/>
        </w:rPr>
        <w:t>6、现场考察或开标前答疑会</w:t>
      </w:r>
    </w:p>
    <w:p w14:paraId="2CF52E95">
      <w:pPr>
        <w:pStyle w:val="4"/>
        <w:ind w:firstLine="480"/>
        <w:jc w:val="both"/>
      </w:pPr>
      <w:r>
        <w:rPr>
          <w:rFonts w:ascii="仿宋_GB2312" w:hAnsi="仿宋_GB2312" w:eastAsia="仿宋_GB2312" w:cs="仿宋_GB2312"/>
        </w:rPr>
        <w:t>6.1是否组织现场考察或召开开标前答疑会：详见招标文件第二章。</w:t>
      </w:r>
    </w:p>
    <w:p w14:paraId="52600644">
      <w:pPr>
        <w:pStyle w:val="4"/>
        <w:ind w:firstLine="480"/>
        <w:jc w:val="both"/>
      </w:pPr>
      <w:r>
        <w:rPr>
          <w:rFonts w:ascii="仿宋_GB2312" w:hAnsi="仿宋_GB2312" w:eastAsia="仿宋_GB2312" w:cs="仿宋_GB2312"/>
        </w:rPr>
        <w:t>7、更正公告</w:t>
      </w:r>
    </w:p>
    <w:p w14:paraId="2F2F16A0">
      <w:pPr>
        <w:pStyle w:val="4"/>
        <w:ind w:firstLine="480"/>
        <w:jc w:val="both"/>
      </w:pPr>
      <w:r>
        <w:rPr>
          <w:rFonts w:ascii="仿宋_GB2312" w:hAnsi="仿宋_GB2312" w:eastAsia="仿宋_GB2312" w:cs="仿宋_GB2312"/>
        </w:rPr>
        <w:t>7.1若 福建诚信招标咨询集团有限公司 发布更正公告，则更正公告及其所发布的内容或信息（包括但不限于：招标文件的澄清或修改、现场考察或答疑会的有关事宜等）作为招标文件组成部分，对投标人具有约束力。</w:t>
      </w:r>
    </w:p>
    <w:p w14:paraId="713C2B7A">
      <w:pPr>
        <w:pStyle w:val="4"/>
        <w:ind w:firstLine="480"/>
        <w:jc w:val="both"/>
      </w:pPr>
      <w:r>
        <w:rPr>
          <w:rFonts w:ascii="仿宋_GB2312" w:hAnsi="仿宋_GB2312" w:eastAsia="仿宋_GB2312" w:cs="仿宋_GB2312"/>
        </w:rPr>
        <w:t>7.2更正公告作为 福建诚信招标咨询集团有限公司 通知所有潜在投标人的书面形式。</w:t>
      </w:r>
    </w:p>
    <w:p w14:paraId="602DCD7F">
      <w:pPr>
        <w:pStyle w:val="4"/>
        <w:ind w:firstLine="480"/>
        <w:jc w:val="both"/>
      </w:pPr>
      <w:r>
        <w:rPr>
          <w:rFonts w:ascii="仿宋_GB2312" w:hAnsi="仿宋_GB2312" w:eastAsia="仿宋_GB2312" w:cs="仿宋_GB2312"/>
        </w:rPr>
        <w:t>8、终止公告</w:t>
      </w:r>
    </w:p>
    <w:p w14:paraId="60F2508F">
      <w:pPr>
        <w:pStyle w:val="4"/>
        <w:ind w:firstLine="480"/>
        <w:jc w:val="both"/>
      </w:pPr>
      <w:r>
        <w:rPr>
          <w:rFonts w:ascii="仿宋_GB2312" w:hAnsi="仿宋_GB2312" w:eastAsia="仿宋_GB2312" w:cs="仿宋_GB2312"/>
        </w:rPr>
        <w:t>8.1若出现因重大变故导致采购任务取消情形， 福建诚信招标咨询集团有限公司 可终止招标并发布终止公告。</w:t>
      </w:r>
    </w:p>
    <w:p w14:paraId="7BF620C6">
      <w:pPr>
        <w:pStyle w:val="4"/>
        <w:ind w:firstLine="480"/>
        <w:jc w:val="both"/>
      </w:pPr>
      <w:r>
        <w:rPr>
          <w:rFonts w:ascii="仿宋_GB2312" w:hAnsi="仿宋_GB2312" w:eastAsia="仿宋_GB2312" w:cs="仿宋_GB2312"/>
        </w:rPr>
        <w:t>8.2终止公告作为 福建诚信招标咨询集团有限公司 通知所有潜在投标人的书面形式。</w:t>
      </w:r>
    </w:p>
    <w:p w14:paraId="268D2C86">
      <w:pPr>
        <w:pStyle w:val="4"/>
        <w:ind w:firstLine="480"/>
        <w:jc w:val="both"/>
        <w:outlineLvl w:val="2"/>
      </w:pPr>
      <w:r>
        <w:rPr>
          <w:rFonts w:ascii="仿宋_GB2312" w:hAnsi="仿宋_GB2312" w:eastAsia="仿宋_GB2312" w:cs="仿宋_GB2312"/>
          <w:b/>
          <w:sz w:val="28"/>
        </w:rPr>
        <w:t>四、投标</w:t>
      </w:r>
    </w:p>
    <w:p w14:paraId="115AD535">
      <w:pPr>
        <w:pStyle w:val="4"/>
        <w:ind w:firstLine="480"/>
        <w:jc w:val="both"/>
      </w:pPr>
      <w:r>
        <w:rPr>
          <w:rFonts w:ascii="仿宋_GB2312" w:hAnsi="仿宋_GB2312" w:eastAsia="仿宋_GB2312" w:cs="仿宋_GB2312"/>
        </w:rPr>
        <w:t>9、投标</w:t>
      </w:r>
    </w:p>
    <w:p w14:paraId="4D2621D2">
      <w:pPr>
        <w:pStyle w:val="4"/>
        <w:ind w:firstLine="480"/>
        <w:jc w:val="both"/>
      </w:pPr>
      <w:r>
        <w:rPr>
          <w:rFonts w:ascii="仿宋_GB2312" w:hAnsi="仿宋_GB2312" w:eastAsia="仿宋_GB2312" w:cs="仿宋_GB2312"/>
        </w:rPr>
        <w:t>9.1投标人可对招标文件载明的全部或部分采购包进行投标。</w:t>
      </w:r>
    </w:p>
    <w:p w14:paraId="205CC179">
      <w:pPr>
        <w:pStyle w:val="4"/>
        <w:ind w:firstLine="480"/>
        <w:jc w:val="both"/>
      </w:pPr>
      <w:r>
        <w:rPr>
          <w:rFonts w:ascii="仿宋_GB2312" w:hAnsi="仿宋_GB2312" w:eastAsia="仿宋_GB2312" w:cs="仿宋_GB2312"/>
        </w:rPr>
        <w:t>9.2投标人应对同一个采购包内的所有内容进行完整投标，否则投标无效。</w:t>
      </w:r>
    </w:p>
    <w:p w14:paraId="4244D9E5">
      <w:pPr>
        <w:pStyle w:val="4"/>
        <w:ind w:firstLine="480"/>
        <w:jc w:val="both"/>
      </w:pPr>
      <w:r>
        <w:rPr>
          <w:rFonts w:ascii="仿宋_GB2312" w:hAnsi="仿宋_GB2312" w:eastAsia="仿宋_GB2312" w:cs="仿宋_GB2312"/>
        </w:rPr>
        <w:t>9.3投标人代表只能接受一个投标人的授权参加投标，否则投标无效。</w:t>
      </w:r>
    </w:p>
    <w:p w14:paraId="0658DCA5">
      <w:pPr>
        <w:pStyle w:val="4"/>
        <w:ind w:firstLine="480"/>
        <w:jc w:val="both"/>
      </w:pPr>
      <w:r>
        <w:rPr>
          <w:rFonts w:ascii="仿宋_GB2312" w:hAnsi="仿宋_GB2312" w:eastAsia="仿宋_GB2312" w:cs="仿宋_GB2312"/>
        </w:rPr>
        <w:t>9.4单位负责人为同一人或存在直接控股、管理关系的不同供应商，不得同时参加同一合同项下的投标，否则投标无效。</w:t>
      </w:r>
    </w:p>
    <w:p w14:paraId="0DA5F06F">
      <w:pPr>
        <w:pStyle w:val="4"/>
        <w:ind w:firstLine="480"/>
        <w:jc w:val="both"/>
      </w:pPr>
      <w:r>
        <w:rPr>
          <w:rFonts w:ascii="仿宋_GB2312" w:hAnsi="仿宋_GB2312" w:eastAsia="仿宋_GB2312" w:cs="仿宋_GB2312"/>
        </w:rPr>
        <w:t>9.5为本项目提供整体设计、规范编制或项目管理、监理、检测等服务的供应商，不得参加本项目除整体设计、规范编制和项目管理、监理、检测等服务外的采购活动，否则投标无效。</w:t>
      </w:r>
    </w:p>
    <w:p w14:paraId="797F9C1E">
      <w:pPr>
        <w:pStyle w:val="4"/>
        <w:ind w:firstLine="480"/>
        <w:jc w:val="both"/>
      </w:pPr>
      <w:r>
        <w:rPr>
          <w:rFonts w:ascii="仿宋_GB2312" w:hAnsi="仿宋_GB2312" w:eastAsia="仿宋_GB2312" w:cs="仿宋_GB2312"/>
        </w:rPr>
        <w:t>9.6列入失信被执行人、重大税收违法案件当事人名单、政府采购严重违法失信行为记录名单及其他不符合政府采购法第二十二条规定条件的供应商，不得参加投标，否则投标无效。</w:t>
      </w:r>
    </w:p>
    <w:p w14:paraId="60175DC7">
      <w:pPr>
        <w:pStyle w:val="4"/>
        <w:ind w:firstLine="480"/>
        <w:jc w:val="both"/>
      </w:pPr>
      <w:r>
        <w:rPr>
          <w:rFonts w:ascii="仿宋_GB2312" w:hAnsi="仿宋_GB2312" w:eastAsia="仿宋_GB2312" w:cs="仿宋_GB2312"/>
        </w:rPr>
        <w:t>9.7有下列情形之一的，视为投标人串通投标，其投标无效：</w:t>
      </w:r>
    </w:p>
    <w:p w14:paraId="5D42A56C">
      <w:pPr>
        <w:pStyle w:val="4"/>
        <w:ind w:firstLine="480"/>
        <w:jc w:val="both"/>
      </w:pPr>
      <w:r>
        <w:rPr>
          <w:rFonts w:ascii="仿宋_GB2312" w:hAnsi="仿宋_GB2312" w:eastAsia="仿宋_GB2312" w:cs="仿宋_GB2312"/>
        </w:rPr>
        <w:t>（1）不同投标人的电子投标文件由同一单位或个人编制；</w:t>
      </w:r>
    </w:p>
    <w:p w14:paraId="1C25954A">
      <w:pPr>
        <w:pStyle w:val="4"/>
        <w:ind w:firstLine="480"/>
        <w:jc w:val="both"/>
      </w:pPr>
      <w:r>
        <w:rPr>
          <w:rFonts w:ascii="仿宋_GB2312" w:hAnsi="仿宋_GB2312" w:eastAsia="仿宋_GB2312" w:cs="仿宋_GB2312"/>
        </w:rPr>
        <w:t>（2）不同投标人委托同一单位或个人办理投标事宜；</w:t>
      </w:r>
    </w:p>
    <w:p w14:paraId="5C359C6C">
      <w:pPr>
        <w:pStyle w:val="4"/>
        <w:ind w:firstLine="480"/>
        <w:jc w:val="both"/>
      </w:pPr>
      <w:r>
        <w:rPr>
          <w:rFonts w:ascii="仿宋_GB2312" w:hAnsi="仿宋_GB2312" w:eastAsia="仿宋_GB2312" w:cs="仿宋_GB2312"/>
        </w:rPr>
        <w:t>（3）不同投标人的电子投标文件载明的项目管理成员或联系人员为同一人；</w:t>
      </w:r>
    </w:p>
    <w:p w14:paraId="3547EB43">
      <w:pPr>
        <w:pStyle w:val="4"/>
        <w:ind w:firstLine="480"/>
        <w:jc w:val="both"/>
      </w:pPr>
      <w:r>
        <w:rPr>
          <w:rFonts w:ascii="仿宋_GB2312" w:hAnsi="仿宋_GB2312" w:eastAsia="仿宋_GB2312" w:cs="仿宋_GB2312"/>
        </w:rPr>
        <w:t>（4）不同投标人的电子投标文件异常一致或投标报价呈规律性差异；</w:t>
      </w:r>
    </w:p>
    <w:p w14:paraId="75C970A6">
      <w:pPr>
        <w:pStyle w:val="4"/>
        <w:ind w:firstLine="480"/>
        <w:jc w:val="both"/>
      </w:pPr>
      <w:r>
        <w:rPr>
          <w:rFonts w:ascii="仿宋_GB2312" w:hAnsi="仿宋_GB2312" w:eastAsia="仿宋_GB2312" w:cs="仿宋_GB2312"/>
        </w:rPr>
        <w:t>（5）不同投标人的电子投标文件相互混装；</w:t>
      </w:r>
    </w:p>
    <w:p w14:paraId="10B578B6">
      <w:pPr>
        <w:pStyle w:val="4"/>
        <w:ind w:firstLine="480"/>
        <w:jc w:val="both"/>
      </w:pPr>
      <w:r>
        <w:rPr>
          <w:rFonts w:ascii="仿宋_GB2312" w:hAnsi="仿宋_GB2312" w:eastAsia="仿宋_GB2312" w:cs="仿宋_GB2312"/>
        </w:rPr>
        <w:t>（6）不同投标人的投标保证金从同一单位或个人的账户转出；</w:t>
      </w:r>
    </w:p>
    <w:p w14:paraId="44C15A7E">
      <w:pPr>
        <w:pStyle w:val="4"/>
        <w:ind w:firstLine="480"/>
        <w:jc w:val="both"/>
      </w:pPr>
      <w:r>
        <w:rPr>
          <w:rFonts w:ascii="仿宋_GB2312" w:hAnsi="仿宋_GB2312" w:eastAsia="仿宋_GB2312" w:cs="仿宋_GB2312"/>
        </w:rPr>
        <w:t>（7）有关法律、法规和规章及招标文件规定的其他串通投标情形。</w:t>
      </w:r>
    </w:p>
    <w:p w14:paraId="748C1637">
      <w:pPr>
        <w:pStyle w:val="4"/>
        <w:ind w:firstLine="480"/>
        <w:jc w:val="both"/>
      </w:pPr>
      <w:r>
        <w:rPr>
          <w:rFonts w:ascii="仿宋_GB2312" w:hAnsi="仿宋_GB2312" w:eastAsia="仿宋_GB2312" w:cs="仿宋_GB2312"/>
        </w:rPr>
        <w:t>10、电子投标文件</w:t>
      </w:r>
    </w:p>
    <w:p w14:paraId="075166DA">
      <w:pPr>
        <w:pStyle w:val="4"/>
        <w:ind w:firstLine="480"/>
        <w:jc w:val="both"/>
      </w:pPr>
      <w:r>
        <w:rPr>
          <w:rFonts w:ascii="仿宋_GB2312" w:hAnsi="仿宋_GB2312" w:eastAsia="仿宋_GB2312" w:cs="仿宋_GB2312"/>
        </w:rPr>
        <w:t>10.1电子投标文件的编制</w:t>
      </w:r>
    </w:p>
    <w:p w14:paraId="48072FEB">
      <w:pPr>
        <w:pStyle w:val="4"/>
        <w:ind w:firstLine="480"/>
        <w:jc w:val="both"/>
      </w:pPr>
      <w:r>
        <w:rPr>
          <w:rFonts w:ascii="仿宋_GB2312" w:hAnsi="仿宋_GB2312" w:eastAsia="仿宋_GB2312" w:cs="仿宋_GB2312"/>
        </w:rPr>
        <w:t>（1）投标人应先仔细阅读招标文件的全部内容后，再进行电子投标文件的编制。</w:t>
      </w:r>
    </w:p>
    <w:p w14:paraId="4064CA47">
      <w:pPr>
        <w:pStyle w:val="4"/>
        <w:ind w:firstLine="480"/>
        <w:jc w:val="both"/>
      </w:pPr>
      <w:r>
        <w:rPr>
          <w:rFonts w:ascii="仿宋_GB2312" w:hAnsi="仿宋_GB2312" w:eastAsia="仿宋_GB2312" w:cs="仿宋_GB2312"/>
        </w:rPr>
        <w:t>（2）电子投标文件应按照本章第10.2条规定编制其组成部分。</w:t>
      </w:r>
    </w:p>
    <w:p w14:paraId="2862093E">
      <w:pPr>
        <w:pStyle w:val="4"/>
        <w:ind w:firstLine="480"/>
        <w:jc w:val="both"/>
      </w:pPr>
      <w:r>
        <w:rPr>
          <w:rFonts w:ascii="仿宋_GB2312" w:hAnsi="仿宋_GB2312" w:eastAsia="仿宋_GB2312" w:cs="仿宋_GB2312"/>
        </w:rPr>
        <w:t>（3）电子投标文件应满足招标文件提出的实质性要求和条件，并保证其所提交的全部资料是不可割离且真实、有效、准确、完整和不具有任何误导性的，否则造成不利后果由投标人承担责任。</w:t>
      </w:r>
    </w:p>
    <w:p w14:paraId="32CB862E">
      <w:pPr>
        <w:pStyle w:val="4"/>
        <w:ind w:firstLine="480"/>
        <w:jc w:val="both"/>
      </w:pPr>
      <w:r>
        <w:rPr>
          <w:rFonts w:ascii="仿宋_GB2312" w:hAnsi="仿宋_GB2312" w:eastAsia="仿宋_GB2312" w:cs="仿宋_GB2312"/>
        </w:rPr>
        <w:t>10.2电子投标文件由下述部分组成：</w:t>
      </w:r>
    </w:p>
    <w:p w14:paraId="40EF9E0E">
      <w:pPr>
        <w:pStyle w:val="4"/>
        <w:ind w:firstLine="480"/>
        <w:jc w:val="both"/>
      </w:pPr>
      <w:r>
        <w:rPr>
          <w:rFonts w:ascii="仿宋_GB2312" w:hAnsi="仿宋_GB2312" w:eastAsia="仿宋_GB2312" w:cs="仿宋_GB2312"/>
        </w:rPr>
        <w:t>（1）资格及资信证明部分</w:t>
      </w:r>
    </w:p>
    <w:p w14:paraId="67D646F5">
      <w:pPr>
        <w:pStyle w:val="4"/>
        <w:ind w:firstLine="480"/>
        <w:jc w:val="both"/>
      </w:pPr>
      <w:r>
        <w:rPr>
          <w:rFonts w:ascii="仿宋_GB2312" w:hAnsi="仿宋_GB2312" w:eastAsia="仿宋_GB2312" w:cs="仿宋_GB2312"/>
        </w:rPr>
        <w:t>①投标函</w:t>
      </w:r>
    </w:p>
    <w:p w14:paraId="2B4BEAC4">
      <w:pPr>
        <w:pStyle w:val="4"/>
        <w:ind w:firstLine="480"/>
        <w:jc w:val="both"/>
      </w:pPr>
      <w:r>
        <w:rPr>
          <w:rFonts w:ascii="仿宋_GB2312" w:hAnsi="仿宋_GB2312" w:eastAsia="仿宋_GB2312" w:cs="仿宋_GB2312"/>
        </w:rPr>
        <w:t>②投标人的资格及资信证明文件</w:t>
      </w:r>
    </w:p>
    <w:p w14:paraId="153BDC15">
      <w:pPr>
        <w:pStyle w:val="4"/>
        <w:ind w:firstLine="480"/>
        <w:jc w:val="both"/>
      </w:pPr>
      <w:r>
        <w:rPr>
          <w:rFonts w:ascii="仿宋_GB2312" w:hAnsi="仿宋_GB2312" w:eastAsia="仿宋_GB2312" w:cs="仿宋_GB2312"/>
        </w:rPr>
        <w:t>③投标保证金</w:t>
      </w:r>
    </w:p>
    <w:p w14:paraId="0DF50C61">
      <w:pPr>
        <w:pStyle w:val="4"/>
        <w:ind w:firstLine="480"/>
        <w:jc w:val="both"/>
      </w:pPr>
      <w:r>
        <w:rPr>
          <w:rFonts w:ascii="仿宋_GB2312" w:hAnsi="仿宋_GB2312" w:eastAsia="仿宋_GB2312" w:cs="仿宋_GB2312"/>
        </w:rPr>
        <w:t>（2）报价部分</w:t>
      </w:r>
    </w:p>
    <w:p w14:paraId="015CE93E">
      <w:pPr>
        <w:pStyle w:val="4"/>
        <w:ind w:firstLine="480"/>
        <w:jc w:val="both"/>
      </w:pPr>
      <w:r>
        <w:rPr>
          <w:rFonts w:ascii="仿宋_GB2312" w:hAnsi="仿宋_GB2312" w:eastAsia="仿宋_GB2312" w:cs="仿宋_GB2312"/>
        </w:rPr>
        <w:t>①开标（报价）一览表</w:t>
      </w:r>
    </w:p>
    <w:p w14:paraId="3CA0B29B">
      <w:pPr>
        <w:pStyle w:val="4"/>
        <w:ind w:firstLine="480"/>
        <w:jc w:val="both"/>
      </w:pPr>
      <w:r>
        <w:rPr>
          <w:rFonts w:ascii="仿宋_GB2312" w:hAnsi="仿宋_GB2312" w:eastAsia="仿宋_GB2312" w:cs="仿宋_GB2312"/>
        </w:rPr>
        <w:t>②投标（响应）报价明细表</w:t>
      </w:r>
    </w:p>
    <w:p w14:paraId="6C83E9C5">
      <w:pPr>
        <w:pStyle w:val="4"/>
        <w:ind w:firstLine="480"/>
        <w:jc w:val="both"/>
      </w:pPr>
      <w:r>
        <w:rPr>
          <w:rFonts w:ascii="仿宋_GB2312" w:hAnsi="仿宋_GB2312" w:eastAsia="仿宋_GB2312" w:cs="仿宋_GB2312"/>
        </w:rPr>
        <w:t>③招标文件规定的价格扣除证明材料（若有）</w:t>
      </w:r>
    </w:p>
    <w:p w14:paraId="660FAEBB">
      <w:pPr>
        <w:pStyle w:val="4"/>
        <w:ind w:firstLine="480"/>
        <w:jc w:val="both"/>
      </w:pPr>
      <w:r>
        <w:rPr>
          <w:rFonts w:ascii="仿宋_GB2312" w:hAnsi="仿宋_GB2312" w:eastAsia="仿宋_GB2312" w:cs="仿宋_GB2312"/>
        </w:rPr>
        <w:t>④招标文件规定的加分证明材料（若有）</w:t>
      </w:r>
    </w:p>
    <w:p w14:paraId="135BC5F0">
      <w:pPr>
        <w:pStyle w:val="4"/>
        <w:ind w:firstLine="480"/>
        <w:jc w:val="both"/>
      </w:pPr>
      <w:r>
        <w:rPr>
          <w:rFonts w:ascii="仿宋_GB2312" w:hAnsi="仿宋_GB2312" w:eastAsia="仿宋_GB2312" w:cs="仿宋_GB2312"/>
        </w:rPr>
        <w:t>（3）技术商务部分</w:t>
      </w:r>
    </w:p>
    <w:p w14:paraId="26BA4DE7">
      <w:pPr>
        <w:pStyle w:val="4"/>
        <w:ind w:firstLine="480"/>
        <w:jc w:val="both"/>
      </w:pPr>
      <w:r>
        <w:rPr>
          <w:rFonts w:ascii="仿宋_GB2312" w:hAnsi="仿宋_GB2312" w:eastAsia="仿宋_GB2312" w:cs="仿宋_GB2312"/>
        </w:rPr>
        <w:t>①标的说明一览表</w:t>
      </w:r>
    </w:p>
    <w:p w14:paraId="0DA41C9D">
      <w:pPr>
        <w:pStyle w:val="4"/>
        <w:ind w:firstLine="480"/>
        <w:jc w:val="both"/>
      </w:pPr>
      <w:r>
        <w:rPr>
          <w:rFonts w:ascii="仿宋_GB2312" w:hAnsi="仿宋_GB2312" w:eastAsia="仿宋_GB2312" w:cs="仿宋_GB2312"/>
        </w:rPr>
        <w:t>②技术和服务要求响应表</w:t>
      </w:r>
    </w:p>
    <w:p w14:paraId="28DBF04E">
      <w:pPr>
        <w:pStyle w:val="4"/>
        <w:ind w:firstLine="480"/>
        <w:jc w:val="both"/>
      </w:pPr>
      <w:r>
        <w:rPr>
          <w:rFonts w:ascii="仿宋_GB2312" w:hAnsi="仿宋_GB2312" w:eastAsia="仿宋_GB2312" w:cs="仿宋_GB2312"/>
        </w:rPr>
        <w:t>③商务条件响应表</w:t>
      </w:r>
    </w:p>
    <w:p w14:paraId="6FAE9A59">
      <w:pPr>
        <w:pStyle w:val="4"/>
        <w:ind w:firstLine="480"/>
        <w:jc w:val="both"/>
      </w:pPr>
      <w:r>
        <w:rPr>
          <w:rFonts w:ascii="仿宋_GB2312" w:hAnsi="仿宋_GB2312" w:eastAsia="仿宋_GB2312" w:cs="仿宋_GB2312"/>
        </w:rPr>
        <w:t>④投标人提交的其他资料（若有）</w:t>
      </w:r>
    </w:p>
    <w:p w14:paraId="394B9B25">
      <w:pPr>
        <w:pStyle w:val="4"/>
        <w:ind w:firstLine="480"/>
        <w:jc w:val="both"/>
      </w:pPr>
      <w:r>
        <w:rPr>
          <w:rFonts w:ascii="仿宋_GB2312" w:hAnsi="仿宋_GB2312" w:eastAsia="仿宋_GB2312" w:cs="仿宋_GB2312"/>
        </w:rPr>
        <w:t>⑤招标文件规定作为电子投标文件组成部分的其他内容（若有）</w:t>
      </w:r>
    </w:p>
    <w:p w14:paraId="0596F221">
      <w:pPr>
        <w:pStyle w:val="4"/>
        <w:ind w:firstLine="480"/>
        <w:jc w:val="both"/>
      </w:pPr>
      <w:r>
        <w:rPr>
          <w:rFonts w:ascii="仿宋_GB2312" w:hAnsi="仿宋_GB2312" w:eastAsia="仿宋_GB2312" w:cs="仿宋_GB2312"/>
        </w:rPr>
        <w:t>10.3电子投标文件的语言</w:t>
      </w:r>
    </w:p>
    <w:p w14:paraId="312D2AD8">
      <w:pPr>
        <w:pStyle w:val="4"/>
        <w:ind w:firstLine="480"/>
        <w:jc w:val="both"/>
      </w:pPr>
      <w:r>
        <w:rPr>
          <w:rFonts w:ascii="仿宋_GB2312" w:hAnsi="仿宋_GB2312" w:eastAsia="仿宋_GB2312" w:cs="仿宋_GB2312"/>
        </w:rPr>
        <w:t>（1）除招标文件另有规定外，电子投标文件应使用中文文本，若有不同文本，以中文文本为准。</w:t>
      </w:r>
    </w:p>
    <w:p w14:paraId="7943E1F0">
      <w:pPr>
        <w:pStyle w:val="4"/>
        <w:ind w:firstLine="480"/>
        <w:jc w:val="both"/>
      </w:pPr>
      <w:r>
        <w:rPr>
          <w:rFonts w:ascii="仿宋_GB2312" w:hAnsi="仿宋_GB2312" w:eastAsia="仿宋_GB2312" w:cs="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14:paraId="027DDD79">
      <w:pPr>
        <w:pStyle w:val="4"/>
        <w:ind w:firstLine="480"/>
        <w:jc w:val="both"/>
      </w:pPr>
      <w:r>
        <w:rPr>
          <w:rFonts w:ascii="仿宋_GB2312" w:hAnsi="仿宋_GB2312" w:eastAsia="仿宋_GB2312" w:cs="仿宋_GB2312"/>
        </w:rPr>
        <w:t>10.4投标文件的份数：详见招标文件第二章。</w:t>
      </w:r>
    </w:p>
    <w:p w14:paraId="65B4BF29">
      <w:pPr>
        <w:pStyle w:val="4"/>
        <w:ind w:firstLine="480"/>
        <w:jc w:val="both"/>
      </w:pPr>
      <w:r>
        <w:rPr>
          <w:rFonts w:ascii="仿宋_GB2312" w:hAnsi="仿宋_GB2312" w:eastAsia="仿宋_GB2312" w:cs="仿宋_GB2312"/>
        </w:rPr>
        <w:t>10.5电子投标文件的格式</w:t>
      </w:r>
    </w:p>
    <w:p w14:paraId="770E7A0A">
      <w:pPr>
        <w:pStyle w:val="4"/>
        <w:ind w:firstLine="480"/>
        <w:jc w:val="both"/>
      </w:pPr>
      <w:r>
        <w:rPr>
          <w:rFonts w:ascii="仿宋_GB2312" w:hAnsi="仿宋_GB2312" w:eastAsia="仿宋_GB2312" w:cs="仿宋_GB2312"/>
        </w:rPr>
        <w:t>（1）除招标文件另有规定外，电子投标文件应使用招标文件第七章规定的格式。</w:t>
      </w:r>
    </w:p>
    <w:p w14:paraId="63BE31BE">
      <w:pPr>
        <w:pStyle w:val="4"/>
        <w:ind w:firstLine="480"/>
        <w:jc w:val="both"/>
      </w:pPr>
      <w:r>
        <w:rPr>
          <w:rFonts w:ascii="仿宋_GB2312" w:hAnsi="仿宋_GB2312" w:eastAsia="仿宋_GB2312" w:cs="仿宋_GB2312"/>
        </w:rPr>
        <w:t>（2）除招标文件另有规定外，电子投标文件应使用不能擦去的墨料或墨水打印、书写或复印。</w:t>
      </w:r>
    </w:p>
    <w:p w14:paraId="1539D261">
      <w:pPr>
        <w:pStyle w:val="4"/>
        <w:ind w:firstLine="480"/>
        <w:jc w:val="both"/>
      </w:pPr>
      <w:r>
        <w:rPr>
          <w:rFonts w:ascii="仿宋_GB2312" w:hAnsi="仿宋_GB2312" w:eastAsia="仿宋_GB2312" w:cs="仿宋_GB2312"/>
        </w:rPr>
        <w:t>（3）除招标文件另有规定外，电子投标文件应使用人民币作为计量货币。</w:t>
      </w:r>
    </w:p>
    <w:p w14:paraId="432DBDB7">
      <w:pPr>
        <w:pStyle w:val="4"/>
        <w:ind w:firstLine="480"/>
        <w:jc w:val="both"/>
      </w:pPr>
      <w:r>
        <w:rPr>
          <w:rFonts w:ascii="仿宋_GB2312" w:hAnsi="仿宋_GB2312" w:eastAsia="仿宋_GB2312" w:cs="仿宋_GB2312"/>
        </w:rPr>
        <w:t>（4）除招标文件另有规定外，签署、盖章应遵守下列规定：</w:t>
      </w:r>
    </w:p>
    <w:p w14:paraId="540ED885">
      <w:pPr>
        <w:pStyle w:val="4"/>
        <w:ind w:firstLine="480"/>
        <w:jc w:val="both"/>
      </w:pPr>
      <w:r>
        <w:rPr>
          <w:rFonts w:ascii="仿宋_GB2312" w:hAnsi="仿宋_GB2312" w:eastAsia="仿宋_GB2312" w:cs="仿宋_GB2312"/>
        </w:rPr>
        <w:t>①电子投标文件应加盖投标人的单位公章。若投标人代表为单位授权的委托代理人，应提供“单位授权书”。</w:t>
      </w:r>
    </w:p>
    <w:p w14:paraId="58FEBC0D">
      <w:pPr>
        <w:pStyle w:val="4"/>
        <w:ind w:firstLine="480"/>
        <w:jc w:val="both"/>
      </w:pPr>
      <w:r>
        <w:rPr>
          <w:rFonts w:ascii="仿宋_GB2312" w:hAnsi="仿宋_GB2312" w:eastAsia="仿宋_GB2312" w:cs="仿宋_GB2312"/>
        </w:rPr>
        <w:t>②电子投标文件应没有涂改或行间插字，除非这些改动是根据 福建诚信招标咨询集团有限公司 的指示进行的，或是为改正投标人造成的应修改的错误而进行的。若有前述改动，应按照下列规定之一对改动处进行处理：</w:t>
      </w:r>
    </w:p>
    <w:p w14:paraId="2FCB1E6E">
      <w:pPr>
        <w:pStyle w:val="4"/>
        <w:ind w:firstLine="480"/>
        <w:jc w:val="both"/>
      </w:pPr>
      <w:r>
        <w:rPr>
          <w:rFonts w:ascii="仿宋_GB2312" w:hAnsi="仿宋_GB2312" w:eastAsia="仿宋_GB2312" w:cs="仿宋_GB2312"/>
        </w:rPr>
        <w:t>a.投标人代表签字确认；</w:t>
      </w:r>
    </w:p>
    <w:p w14:paraId="4BC671F5">
      <w:pPr>
        <w:pStyle w:val="4"/>
        <w:ind w:firstLine="480"/>
        <w:jc w:val="both"/>
      </w:pPr>
      <w:r>
        <w:rPr>
          <w:rFonts w:ascii="仿宋_GB2312" w:hAnsi="仿宋_GB2312" w:eastAsia="仿宋_GB2312" w:cs="仿宋_GB2312"/>
        </w:rPr>
        <w:t>b.加盖投标人的单位公章或校正章。</w:t>
      </w:r>
    </w:p>
    <w:p w14:paraId="242343FE">
      <w:pPr>
        <w:pStyle w:val="4"/>
        <w:ind w:firstLine="480"/>
        <w:jc w:val="both"/>
      </w:pPr>
      <w:r>
        <w:rPr>
          <w:rFonts w:ascii="仿宋_GB2312" w:hAnsi="仿宋_GB2312" w:eastAsia="仿宋_GB2312" w:cs="仿宋_GB2312"/>
        </w:rPr>
        <w:t>10.6投标报价</w:t>
      </w:r>
    </w:p>
    <w:p w14:paraId="7961A891">
      <w:pPr>
        <w:pStyle w:val="4"/>
        <w:ind w:firstLine="480"/>
        <w:jc w:val="both"/>
      </w:pPr>
      <w:r>
        <w:rPr>
          <w:rFonts w:ascii="仿宋_GB2312" w:hAnsi="仿宋_GB2312" w:eastAsia="仿宋_GB2312" w:cs="仿宋_GB2312"/>
        </w:rPr>
        <w:t>（1）投标报价超出最高限价将导致投标无效。</w:t>
      </w:r>
    </w:p>
    <w:p w14:paraId="4DC23FDF">
      <w:pPr>
        <w:pStyle w:val="4"/>
        <w:ind w:firstLine="480"/>
        <w:jc w:val="both"/>
      </w:pPr>
      <w:r>
        <w:rPr>
          <w:rFonts w:ascii="仿宋_GB2312" w:hAnsi="仿宋_GB2312" w:eastAsia="仿宋_GB2312" w:cs="仿宋_GB2312"/>
        </w:rPr>
        <w:t>（2）最高限价由采购人根据价格测算情况，在预算金额的额度内合理设定。最高限价不得超出预算金额。</w:t>
      </w:r>
    </w:p>
    <w:p w14:paraId="58D2270C">
      <w:pPr>
        <w:pStyle w:val="4"/>
        <w:ind w:firstLine="480"/>
        <w:jc w:val="both"/>
      </w:pPr>
      <w:r>
        <w:rPr>
          <w:rFonts w:ascii="仿宋_GB2312" w:hAnsi="仿宋_GB2312" w:eastAsia="仿宋_GB2312" w:cs="仿宋_GB2312"/>
        </w:rPr>
        <w:t>（3）除招标文件另有规定外，电子投标文件不能出现任何选择性的投标报价，即每一个采购包和品目号的采购标的都只能有一个投标报价。任何选择性的投标报价将导致投标无效。</w:t>
      </w:r>
    </w:p>
    <w:p w14:paraId="603AF2B0">
      <w:pPr>
        <w:pStyle w:val="4"/>
        <w:ind w:firstLine="480"/>
        <w:jc w:val="both"/>
      </w:pPr>
      <w:r>
        <w:rPr>
          <w:rFonts w:ascii="仿宋_GB2312" w:hAnsi="仿宋_GB2312" w:eastAsia="仿宋_GB2312" w:cs="仿宋_GB2312"/>
        </w:rPr>
        <w:t>10.7分包</w:t>
      </w:r>
    </w:p>
    <w:p w14:paraId="6DF2FCE5">
      <w:pPr>
        <w:pStyle w:val="4"/>
        <w:ind w:firstLine="480"/>
        <w:jc w:val="both"/>
      </w:pPr>
      <w:r>
        <w:rPr>
          <w:rFonts w:ascii="仿宋_GB2312" w:hAnsi="仿宋_GB2312" w:eastAsia="仿宋_GB2312" w:cs="仿宋_GB2312"/>
        </w:rPr>
        <w:t>（1）是否允许中标人将本项目的非主体、非关键性工作进行分包：详见招标文件第二章。</w:t>
      </w:r>
    </w:p>
    <w:p w14:paraId="1310F8AF">
      <w:pPr>
        <w:pStyle w:val="4"/>
        <w:ind w:firstLine="480"/>
        <w:jc w:val="both"/>
      </w:pPr>
      <w:r>
        <w:rPr>
          <w:rFonts w:ascii="仿宋_GB2312" w:hAnsi="仿宋_GB2312" w:eastAsia="仿宋_GB2312" w:cs="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14:paraId="3CC94219">
      <w:pPr>
        <w:pStyle w:val="4"/>
        <w:ind w:firstLine="480"/>
        <w:jc w:val="both"/>
      </w:pPr>
      <w:r>
        <w:rPr>
          <w:rFonts w:ascii="仿宋_GB2312" w:hAnsi="仿宋_GB2312" w:eastAsia="仿宋_GB2312" w:cs="仿宋_GB2312"/>
        </w:rPr>
        <w:t>（3）招标文件允许中标人将非主体、非关键性工作进行分包的项目，有下列情形之一的，中标人不得分包：</w:t>
      </w:r>
    </w:p>
    <w:p w14:paraId="6A87F108">
      <w:pPr>
        <w:pStyle w:val="4"/>
        <w:ind w:firstLine="480"/>
        <w:jc w:val="both"/>
      </w:pPr>
      <w:r>
        <w:rPr>
          <w:rFonts w:ascii="仿宋_GB2312" w:hAnsi="仿宋_GB2312" w:eastAsia="仿宋_GB2312" w:cs="仿宋_GB2312"/>
        </w:rPr>
        <w:t>①电子投标文件中未载明分包承担主体；</w:t>
      </w:r>
    </w:p>
    <w:p w14:paraId="11BDD966">
      <w:pPr>
        <w:pStyle w:val="4"/>
        <w:ind w:firstLine="480"/>
        <w:jc w:val="both"/>
      </w:pPr>
      <w:r>
        <w:rPr>
          <w:rFonts w:ascii="仿宋_GB2312" w:hAnsi="仿宋_GB2312" w:eastAsia="仿宋_GB2312" w:cs="仿宋_GB2312"/>
        </w:rPr>
        <w:t>②电子投标文件载明的分包承担主体不具备相应资质条件；</w:t>
      </w:r>
    </w:p>
    <w:p w14:paraId="7364D690">
      <w:pPr>
        <w:pStyle w:val="4"/>
        <w:ind w:firstLine="480"/>
        <w:jc w:val="both"/>
      </w:pPr>
      <w:r>
        <w:rPr>
          <w:rFonts w:ascii="仿宋_GB2312" w:hAnsi="仿宋_GB2312" w:eastAsia="仿宋_GB2312" w:cs="仿宋_GB2312"/>
        </w:rPr>
        <w:t>③电子投标文件载明的分包承担主体拟再次分包；</w:t>
      </w:r>
    </w:p>
    <w:p w14:paraId="593A203D">
      <w:pPr>
        <w:pStyle w:val="4"/>
        <w:ind w:firstLine="480"/>
        <w:jc w:val="both"/>
      </w:pPr>
      <w:r>
        <w:rPr>
          <w:rFonts w:ascii="仿宋_GB2312" w:hAnsi="仿宋_GB2312" w:eastAsia="仿宋_GB2312" w:cs="仿宋_GB2312"/>
        </w:rPr>
        <w:t>④享受中小企业扶持政策获得政府采购合同的，小微企业不得将合同分包给大中型企业，中型企业不得将合同分包给大型企业。</w:t>
      </w:r>
    </w:p>
    <w:p w14:paraId="752FF2B5">
      <w:pPr>
        <w:pStyle w:val="4"/>
        <w:ind w:firstLine="480"/>
        <w:jc w:val="both"/>
      </w:pPr>
      <w:r>
        <w:rPr>
          <w:rFonts w:ascii="仿宋_GB2312" w:hAnsi="仿宋_GB2312" w:eastAsia="仿宋_GB2312" w:cs="仿宋_GB2312"/>
        </w:rPr>
        <w:t>10.8投标有效期</w:t>
      </w:r>
    </w:p>
    <w:p w14:paraId="5A2CB696">
      <w:pPr>
        <w:pStyle w:val="4"/>
        <w:ind w:firstLine="480"/>
        <w:jc w:val="both"/>
      </w:pPr>
      <w:r>
        <w:rPr>
          <w:rFonts w:ascii="仿宋_GB2312" w:hAnsi="仿宋_GB2312" w:eastAsia="仿宋_GB2312" w:cs="仿宋_GB2312"/>
        </w:rPr>
        <w:t>（1）招标文件载明的投标有效期：详见招标文件第二章。</w:t>
      </w:r>
    </w:p>
    <w:p w14:paraId="1605C427">
      <w:pPr>
        <w:pStyle w:val="4"/>
        <w:ind w:firstLine="480"/>
        <w:jc w:val="both"/>
      </w:pPr>
      <w:r>
        <w:rPr>
          <w:rFonts w:ascii="仿宋_GB2312" w:hAnsi="仿宋_GB2312" w:eastAsia="仿宋_GB2312" w:cs="仿宋_GB2312"/>
        </w:rPr>
        <w:t>（2）电子投标文件承诺的投标有效期不得少于招标文件载明的投标有效期，否则投标无效。</w:t>
      </w:r>
    </w:p>
    <w:p w14:paraId="4A63D034">
      <w:pPr>
        <w:pStyle w:val="4"/>
        <w:ind w:firstLine="480"/>
        <w:jc w:val="both"/>
      </w:pPr>
      <w:r>
        <w:rPr>
          <w:rFonts w:ascii="仿宋_GB2312" w:hAnsi="仿宋_GB2312" w:eastAsia="仿宋_GB2312" w:cs="仿宋_GB2312"/>
        </w:rPr>
        <w:t>（3）根据本次采购活动的需要， 福建诚信招标咨询集团有限公司 可于投标有效期届满之前书面要求投标人延长投标有效期，投标人应在 福建诚信招标咨询集团有限公司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14:paraId="662B4948">
      <w:pPr>
        <w:pStyle w:val="4"/>
        <w:ind w:firstLine="480"/>
        <w:jc w:val="both"/>
      </w:pPr>
      <w:r>
        <w:rPr>
          <w:rFonts w:ascii="仿宋_GB2312" w:hAnsi="仿宋_GB2312" w:eastAsia="仿宋_GB2312" w:cs="仿宋_GB2312"/>
        </w:rPr>
        <w:t>10.9投标保证金</w:t>
      </w:r>
    </w:p>
    <w:p w14:paraId="2C31EFEE">
      <w:pPr>
        <w:pStyle w:val="4"/>
        <w:ind w:firstLine="480"/>
        <w:jc w:val="both"/>
      </w:pPr>
      <w:r>
        <w:rPr>
          <w:rFonts w:ascii="仿宋_GB2312" w:hAnsi="仿宋_GB2312" w:eastAsia="仿宋_GB2312" w:cs="仿宋_GB2312"/>
        </w:rPr>
        <w:t>（1）投标保证金作为投标人按照招标文件规定履行相应投标责任、义务的约束及担保。</w:t>
      </w:r>
    </w:p>
    <w:p w14:paraId="541A5EEA">
      <w:pPr>
        <w:pStyle w:val="4"/>
        <w:ind w:firstLine="480"/>
        <w:jc w:val="both"/>
      </w:pPr>
      <w:r>
        <w:rPr>
          <w:rFonts w:ascii="仿宋_GB2312" w:hAnsi="仿宋_GB2312" w:eastAsia="仿宋_GB2312" w:cs="仿宋_GB2312"/>
        </w:rPr>
        <w:t>（2）投标人以电子保函形式提交投标保证金的，保函的有效期应等于或长于电子投标文件承诺的投标有效期，否则投标无效。</w:t>
      </w:r>
    </w:p>
    <w:p w14:paraId="597EBB7A">
      <w:pPr>
        <w:pStyle w:val="4"/>
        <w:ind w:firstLine="480"/>
        <w:jc w:val="both"/>
      </w:pPr>
      <w:r>
        <w:rPr>
          <w:rFonts w:ascii="仿宋_GB2312" w:hAnsi="仿宋_GB2312" w:eastAsia="仿宋_GB2312" w:cs="仿宋_GB2312"/>
        </w:rPr>
        <w:t>（3）提交</w:t>
      </w:r>
    </w:p>
    <w:p w14:paraId="573F48FB">
      <w:pPr>
        <w:pStyle w:val="4"/>
        <w:ind w:firstLine="480"/>
        <w:jc w:val="both"/>
      </w:pPr>
      <w:r>
        <w:rPr>
          <w:rFonts w:ascii="仿宋_GB2312" w:hAnsi="仿宋_GB2312" w:eastAsia="仿宋_GB2312" w:cs="仿宋_GB2312"/>
        </w:rPr>
        <w:t>①投标人以汇款形式缴纳投标保证金的，应从其银行账户（基本存款账户）按照下列方式：公对公转账方式向招标文件载明的投标保证金账户提交投标保证金，具体金额详见招标文件第一章。</w:t>
      </w:r>
    </w:p>
    <w:p w14:paraId="6CF75893">
      <w:pPr>
        <w:pStyle w:val="4"/>
        <w:ind w:firstLine="480"/>
        <w:jc w:val="both"/>
      </w:pPr>
      <w:r>
        <w:rPr>
          <w:rFonts w:ascii="仿宋_GB2312" w:hAnsi="仿宋_GB2312" w:eastAsia="仿宋_GB2312" w:cs="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14:paraId="2F5037D8">
      <w:pPr>
        <w:pStyle w:val="4"/>
        <w:ind w:firstLine="480"/>
        <w:jc w:val="left"/>
      </w:pPr>
      <w:r>
        <w:rPr>
          <w:rFonts w:ascii="仿宋_GB2312" w:hAnsi="仿宋_GB2312" w:eastAsia="仿宋_GB2312" w:cs="仿宋_GB2312"/>
        </w:rPr>
        <w:t>③其他形式：</w:t>
      </w:r>
    </w:p>
    <w:p w14:paraId="3CC21B39">
      <w:pPr>
        <w:pStyle w:val="4"/>
        <w:jc w:val="left"/>
      </w:pPr>
      <w:r>
        <w:rPr>
          <w:rFonts w:ascii="仿宋_GB2312" w:hAnsi="仿宋_GB2312" w:eastAsia="仿宋_GB2312" w:cs="仿宋_GB2312"/>
        </w:rPr>
        <w:t>无</w:t>
      </w:r>
    </w:p>
    <w:p w14:paraId="4B255CBF">
      <w:pPr>
        <w:pStyle w:val="4"/>
        <w:ind w:firstLine="480"/>
        <w:jc w:val="both"/>
      </w:pPr>
      <w:r>
        <w:rPr>
          <w:rFonts w:ascii="仿宋_GB2312" w:hAnsi="仿宋_GB2312" w:eastAsia="仿宋_GB2312" w:cs="仿宋_GB2312"/>
        </w:rPr>
        <w:t>④若本项目接受联合体投标且投标人为联合体，则联合体中的牵头方应按照本章第10.9条第（3）款第①、②、③点规定提交投标保证金。</w:t>
      </w:r>
    </w:p>
    <w:p w14:paraId="3BD62CE9">
      <w:pPr>
        <w:pStyle w:val="4"/>
        <w:ind w:firstLine="480"/>
        <w:jc w:val="both"/>
      </w:pPr>
      <w:r>
        <w:rPr>
          <w:rFonts w:ascii="仿宋_GB2312" w:hAnsi="仿宋_GB2312" w:eastAsia="仿宋_GB2312" w:cs="仿宋_GB2312"/>
        </w:rPr>
        <w:t>※除招标文件另有规定外，未按照上述规定提交投标保证金将导致资格审查不合格。</w:t>
      </w:r>
    </w:p>
    <w:p w14:paraId="1E4542DA">
      <w:pPr>
        <w:pStyle w:val="4"/>
        <w:ind w:firstLine="480"/>
        <w:jc w:val="both"/>
      </w:pPr>
      <w:r>
        <w:rPr>
          <w:rFonts w:ascii="仿宋_GB2312" w:hAnsi="仿宋_GB2312" w:eastAsia="仿宋_GB2312" w:cs="仿宋_GB2312"/>
        </w:rPr>
        <w:t>（4）退还</w:t>
      </w:r>
    </w:p>
    <w:p w14:paraId="09FEAFB8">
      <w:pPr>
        <w:pStyle w:val="4"/>
        <w:ind w:firstLine="480"/>
        <w:jc w:val="both"/>
      </w:pPr>
      <w:r>
        <w:rPr>
          <w:rFonts w:ascii="仿宋_GB2312" w:hAnsi="仿宋_GB2312" w:eastAsia="仿宋_GB2312" w:cs="仿宋_GB2312"/>
        </w:rPr>
        <w:t>①在投标截止时间前撤回已提交的电子投标文件的投标人，其投标保证金将在 福建诚信招标咨询集团有限公司 收到投标人书面撤回通知之日起5个工作日内退回原账户。</w:t>
      </w:r>
    </w:p>
    <w:p w14:paraId="5096F29A">
      <w:pPr>
        <w:pStyle w:val="4"/>
        <w:ind w:firstLine="480"/>
        <w:jc w:val="both"/>
      </w:pPr>
      <w:r>
        <w:rPr>
          <w:rFonts w:ascii="仿宋_GB2312" w:hAnsi="仿宋_GB2312" w:eastAsia="仿宋_GB2312" w:cs="仿宋_GB2312"/>
        </w:rPr>
        <w:t>②未中标人的投标保证金将在中标通知书发出之日起5个工作日内退回原账户。</w:t>
      </w:r>
    </w:p>
    <w:p w14:paraId="751D1E2A">
      <w:pPr>
        <w:pStyle w:val="4"/>
        <w:ind w:firstLine="480"/>
        <w:jc w:val="both"/>
      </w:pPr>
      <w:r>
        <w:rPr>
          <w:rFonts w:ascii="仿宋_GB2312" w:hAnsi="仿宋_GB2312" w:eastAsia="仿宋_GB2312" w:cs="仿宋_GB2312"/>
        </w:rPr>
        <w:t>③中标人的投标保证金将在政府采购合同签订之日起5个工作日内退回原账户；合同签订之日以福建省政府采购网上公开信息系统记载的为准。</w:t>
      </w:r>
    </w:p>
    <w:p w14:paraId="0E7205B2">
      <w:pPr>
        <w:pStyle w:val="4"/>
        <w:ind w:firstLine="480"/>
        <w:jc w:val="both"/>
      </w:pPr>
      <w:r>
        <w:rPr>
          <w:rFonts w:ascii="仿宋_GB2312" w:hAnsi="仿宋_GB2312" w:eastAsia="仿宋_GB2312" w:cs="仿宋_GB2312"/>
        </w:rPr>
        <w:t>④终止招标的， 福建诚信招标咨询集团有限公司 将在终止公告发布之日起5个工作日内退回已收取的投标保证金及其在银行产生的孳息。</w:t>
      </w:r>
    </w:p>
    <w:p w14:paraId="1670CB5F">
      <w:pPr>
        <w:pStyle w:val="4"/>
        <w:ind w:firstLine="480"/>
        <w:jc w:val="both"/>
      </w:pPr>
      <w:r>
        <w:rPr>
          <w:rFonts w:ascii="仿宋_GB2312" w:hAnsi="仿宋_GB2312" w:eastAsia="仿宋_GB2312" w:cs="仿宋_GB2312"/>
        </w:rPr>
        <w:t>⑤除招标文件另有规定外，质疑或投诉涉及的投标人，若投标保证金尚未退还，则待质疑或投诉处理完毕后不计利息原额退还。</w:t>
      </w:r>
    </w:p>
    <w:p w14:paraId="19C0EAF1">
      <w:pPr>
        <w:pStyle w:val="4"/>
        <w:ind w:firstLine="480"/>
        <w:jc w:val="both"/>
      </w:pPr>
      <w:r>
        <w:rPr>
          <w:rFonts w:ascii="仿宋_GB2312" w:hAnsi="仿宋_GB2312" w:eastAsia="仿宋_GB2312" w:cs="仿宋_GB2312"/>
        </w:rPr>
        <w:t>※本章第10.9条第（4）款第①、②、③点规定的投标保证金退还时限不包括因投标人自身原因导致无法及时退还而增加的时间。</w:t>
      </w:r>
    </w:p>
    <w:p w14:paraId="73D352ED">
      <w:pPr>
        <w:pStyle w:val="4"/>
        <w:ind w:firstLine="480"/>
        <w:jc w:val="both"/>
      </w:pPr>
      <w:r>
        <w:rPr>
          <w:rFonts w:ascii="仿宋_GB2312" w:hAnsi="仿宋_GB2312" w:eastAsia="仿宋_GB2312" w:cs="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14:paraId="446FC8DD">
      <w:pPr>
        <w:pStyle w:val="4"/>
        <w:ind w:firstLine="480"/>
        <w:jc w:val="both"/>
      </w:pPr>
      <w:r>
        <w:rPr>
          <w:rFonts w:ascii="仿宋_GB2312" w:hAnsi="仿宋_GB2312" w:eastAsia="仿宋_GB2312" w:cs="仿宋_GB2312"/>
        </w:rPr>
        <w:t>（6）有下列情形之一的，投标保证金将不予退还或通过投标保函进行索赔：</w:t>
      </w:r>
    </w:p>
    <w:p w14:paraId="1AFD1219">
      <w:pPr>
        <w:pStyle w:val="4"/>
        <w:ind w:firstLine="480"/>
        <w:jc w:val="both"/>
      </w:pPr>
      <w:r>
        <w:rPr>
          <w:rFonts w:ascii="仿宋_GB2312" w:hAnsi="仿宋_GB2312" w:eastAsia="仿宋_GB2312" w:cs="仿宋_GB2312"/>
        </w:rPr>
        <w:t>①投标人串通投标；</w:t>
      </w:r>
    </w:p>
    <w:p w14:paraId="4EC52674">
      <w:pPr>
        <w:pStyle w:val="4"/>
        <w:ind w:firstLine="480"/>
        <w:jc w:val="both"/>
      </w:pPr>
      <w:r>
        <w:rPr>
          <w:rFonts w:ascii="仿宋_GB2312" w:hAnsi="仿宋_GB2312" w:eastAsia="仿宋_GB2312" w:cs="仿宋_GB2312"/>
        </w:rPr>
        <w:t>②投标人提供虚假材料；</w:t>
      </w:r>
    </w:p>
    <w:p w14:paraId="54E98F99">
      <w:pPr>
        <w:pStyle w:val="4"/>
        <w:ind w:firstLine="480"/>
        <w:jc w:val="both"/>
      </w:pPr>
      <w:r>
        <w:rPr>
          <w:rFonts w:ascii="仿宋_GB2312" w:hAnsi="仿宋_GB2312" w:eastAsia="仿宋_GB2312" w:cs="仿宋_GB2312"/>
        </w:rPr>
        <w:t>③投标人采取不正当手段诋毁、排挤其他投标人；</w:t>
      </w:r>
    </w:p>
    <w:p w14:paraId="084FBDD1">
      <w:pPr>
        <w:pStyle w:val="4"/>
        <w:ind w:firstLine="480"/>
        <w:jc w:val="both"/>
      </w:pPr>
      <w:r>
        <w:rPr>
          <w:rFonts w:ascii="仿宋_GB2312" w:hAnsi="仿宋_GB2312" w:eastAsia="仿宋_GB2312" w:cs="仿宋_GB2312"/>
        </w:rPr>
        <w:t>④投标截止时间后，投标人在投标有效期内撤销电子投标文件；</w:t>
      </w:r>
    </w:p>
    <w:p w14:paraId="3C454AC5">
      <w:pPr>
        <w:pStyle w:val="4"/>
        <w:ind w:firstLine="480"/>
        <w:jc w:val="both"/>
      </w:pPr>
      <w:r>
        <w:rPr>
          <w:rFonts w:ascii="仿宋_GB2312" w:hAnsi="仿宋_GB2312" w:eastAsia="仿宋_GB2312" w:cs="仿宋_GB2312"/>
        </w:rPr>
        <w:t>⑤招标文件规定的其他不予退还情形；</w:t>
      </w:r>
    </w:p>
    <w:p w14:paraId="62A1C432">
      <w:pPr>
        <w:pStyle w:val="4"/>
        <w:ind w:firstLine="480"/>
        <w:jc w:val="both"/>
      </w:pPr>
      <w:r>
        <w:rPr>
          <w:rFonts w:ascii="仿宋_GB2312" w:hAnsi="仿宋_GB2312" w:eastAsia="仿宋_GB2312" w:cs="仿宋_GB2312"/>
        </w:rPr>
        <w:t>⑥中标人有下列情形之一的：</w:t>
      </w:r>
    </w:p>
    <w:p w14:paraId="0F111E26">
      <w:pPr>
        <w:pStyle w:val="4"/>
        <w:ind w:firstLine="480"/>
        <w:jc w:val="both"/>
      </w:pPr>
      <w:r>
        <w:rPr>
          <w:rFonts w:ascii="仿宋_GB2312" w:hAnsi="仿宋_GB2312" w:eastAsia="仿宋_GB2312" w:cs="仿宋_GB2312"/>
        </w:rPr>
        <w:t>a.除不可抗力外，因中标人自身原因未在中标通知书要求的期限内与采购人签订政府采购合同；</w:t>
      </w:r>
    </w:p>
    <w:p w14:paraId="5CFC4583">
      <w:pPr>
        <w:pStyle w:val="4"/>
        <w:ind w:firstLine="480"/>
        <w:jc w:val="both"/>
      </w:pPr>
      <w:r>
        <w:rPr>
          <w:rFonts w:ascii="仿宋_GB2312" w:hAnsi="仿宋_GB2312" w:eastAsia="仿宋_GB2312" w:cs="仿宋_GB2312"/>
        </w:rPr>
        <w:t>b.未按照招标文件、投标文件的约定签订政府采购合同或提交履约保证金。</w:t>
      </w:r>
    </w:p>
    <w:p w14:paraId="1013B4CE">
      <w:pPr>
        <w:pStyle w:val="4"/>
        <w:ind w:firstLine="480"/>
        <w:jc w:val="both"/>
      </w:pPr>
      <w:r>
        <w:rPr>
          <w:rFonts w:ascii="仿宋_GB2312" w:hAnsi="仿宋_GB2312" w:eastAsia="仿宋_GB2312" w:cs="仿宋_GB2312"/>
        </w:rPr>
        <w:t>※若上述投标保证金不予退还情形给采购人（采购代理机构）造成损失，则投标人还要承担相应的赔偿责任。</w:t>
      </w:r>
    </w:p>
    <w:p w14:paraId="48AF118A">
      <w:pPr>
        <w:pStyle w:val="4"/>
        <w:ind w:firstLine="480"/>
        <w:jc w:val="both"/>
      </w:pPr>
      <w:r>
        <w:rPr>
          <w:rFonts w:ascii="仿宋_GB2312" w:hAnsi="仿宋_GB2312" w:eastAsia="仿宋_GB2312" w:cs="仿宋_GB2312"/>
        </w:rPr>
        <w:t>10.10电子投标文件的提交</w:t>
      </w:r>
    </w:p>
    <w:p w14:paraId="5C6EF30D">
      <w:pPr>
        <w:pStyle w:val="4"/>
        <w:ind w:firstLine="480"/>
        <w:jc w:val="both"/>
      </w:pPr>
      <w:r>
        <w:rPr>
          <w:rFonts w:ascii="仿宋_GB2312" w:hAnsi="仿宋_GB2312" w:eastAsia="仿宋_GB2312" w:cs="仿宋_GB2312"/>
        </w:rPr>
        <w:t>（1）一个投标人只能提交一个电子投标文件，并按照招标文件第一章规定在系统上完成上传、解密操作。</w:t>
      </w:r>
    </w:p>
    <w:p w14:paraId="2138D4C2">
      <w:pPr>
        <w:pStyle w:val="4"/>
        <w:ind w:firstLine="480"/>
        <w:jc w:val="both"/>
      </w:pPr>
      <w:r>
        <w:rPr>
          <w:rFonts w:ascii="仿宋_GB2312" w:hAnsi="仿宋_GB2312" w:eastAsia="仿宋_GB2312" w:cs="仿宋_GB2312"/>
        </w:rPr>
        <w:t>10.11电子投标文件的补充、修改或撤回</w:t>
      </w:r>
    </w:p>
    <w:p w14:paraId="6DFAEFFA">
      <w:pPr>
        <w:pStyle w:val="4"/>
        <w:ind w:firstLine="480"/>
        <w:jc w:val="both"/>
      </w:pPr>
      <w:r>
        <w:rPr>
          <w:rFonts w:ascii="仿宋_GB2312" w:hAnsi="仿宋_GB2312" w:eastAsia="仿宋_GB2312" w:cs="仿宋_GB2312"/>
        </w:rPr>
        <w:t>（1）投标截止时间前，投标人可对所提交的电子投标文件进行补充、修改或撤回，并书面通知 福建诚信招标咨询集团有限公司 。</w:t>
      </w:r>
    </w:p>
    <w:p w14:paraId="62D710D8">
      <w:pPr>
        <w:pStyle w:val="4"/>
        <w:ind w:firstLine="480"/>
        <w:jc w:val="both"/>
      </w:pPr>
      <w:r>
        <w:rPr>
          <w:rFonts w:ascii="仿宋_GB2312" w:hAnsi="仿宋_GB2312" w:eastAsia="仿宋_GB2312" w:cs="仿宋_GB2312"/>
        </w:rPr>
        <w:t>（2）补充、修改的内容应按照本章第10.5条第（4）款规定进行签署、盖章，并按照本章第10.10条规定提交，否则将被拒收。</w:t>
      </w:r>
    </w:p>
    <w:p w14:paraId="57AA5EC7">
      <w:pPr>
        <w:pStyle w:val="4"/>
        <w:ind w:firstLine="480"/>
        <w:jc w:val="both"/>
      </w:pPr>
      <w:r>
        <w:rPr>
          <w:rFonts w:ascii="仿宋_GB2312" w:hAnsi="仿宋_GB2312" w:eastAsia="仿宋_GB2312" w:cs="仿宋_GB2312"/>
        </w:rPr>
        <w:t>※按照上述规定提交的补充、修改内容作为电子投标文件组成部分。</w:t>
      </w:r>
    </w:p>
    <w:p w14:paraId="53D7CB6C">
      <w:pPr>
        <w:pStyle w:val="4"/>
        <w:ind w:firstLine="480"/>
        <w:jc w:val="both"/>
      </w:pPr>
      <w:r>
        <w:rPr>
          <w:rFonts w:ascii="仿宋_GB2312" w:hAnsi="仿宋_GB2312" w:eastAsia="仿宋_GB2312" w:cs="仿宋_GB2312"/>
        </w:rPr>
        <w:t>10.12除招标文件另有规定外，有下列情形之一的，投标无效：</w:t>
      </w:r>
    </w:p>
    <w:p w14:paraId="5CCC6200">
      <w:pPr>
        <w:pStyle w:val="4"/>
        <w:ind w:firstLine="480"/>
        <w:jc w:val="both"/>
      </w:pPr>
      <w:r>
        <w:rPr>
          <w:rFonts w:ascii="仿宋_GB2312" w:hAnsi="仿宋_GB2312" w:eastAsia="仿宋_GB2312" w:cs="仿宋_GB2312"/>
        </w:rPr>
        <w:t>（1）电子投标文件未按照招标文件要求签署、盖章；</w:t>
      </w:r>
    </w:p>
    <w:p w14:paraId="61021C10">
      <w:pPr>
        <w:pStyle w:val="4"/>
        <w:ind w:firstLine="480"/>
        <w:jc w:val="both"/>
      </w:pPr>
      <w:r>
        <w:rPr>
          <w:rFonts w:ascii="仿宋_GB2312" w:hAnsi="仿宋_GB2312" w:eastAsia="仿宋_GB2312" w:cs="仿宋_GB2312"/>
        </w:rPr>
        <w:t>（2）不符合招标文件中规定的资格要求；</w:t>
      </w:r>
    </w:p>
    <w:p w14:paraId="0C89470F">
      <w:pPr>
        <w:pStyle w:val="4"/>
        <w:ind w:firstLine="480"/>
        <w:jc w:val="both"/>
      </w:pPr>
      <w:r>
        <w:rPr>
          <w:rFonts w:ascii="仿宋_GB2312" w:hAnsi="仿宋_GB2312" w:eastAsia="仿宋_GB2312" w:cs="仿宋_GB2312"/>
        </w:rPr>
        <w:t>（3）投标报价超过招标文件中规定的预算金额或最高限价；</w:t>
      </w:r>
    </w:p>
    <w:p w14:paraId="7C505AB9">
      <w:pPr>
        <w:pStyle w:val="4"/>
        <w:ind w:firstLine="480"/>
        <w:jc w:val="both"/>
      </w:pPr>
      <w:r>
        <w:rPr>
          <w:rFonts w:ascii="仿宋_GB2312" w:hAnsi="仿宋_GB2312" w:eastAsia="仿宋_GB2312" w:cs="仿宋_GB2312"/>
        </w:rPr>
        <w:t>（4）电子投标文件含有采购人不能接受的附加条件；</w:t>
      </w:r>
    </w:p>
    <w:p w14:paraId="7C356DF3">
      <w:pPr>
        <w:pStyle w:val="4"/>
        <w:ind w:firstLine="480"/>
        <w:jc w:val="both"/>
      </w:pPr>
      <w:r>
        <w:rPr>
          <w:rFonts w:ascii="仿宋_GB2312" w:hAnsi="仿宋_GB2312" w:eastAsia="仿宋_GB2312" w:cs="仿宋_GB2312"/>
        </w:rPr>
        <w:t>（5）有关法律、法规和规章及招标文件规定的其他无效情形。</w:t>
      </w:r>
    </w:p>
    <w:p w14:paraId="39851535">
      <w:pPr>
        <w:pStyle w:val="4"/>
        <w:jc w:val="both"/>
        <w:outlineLvl w:val="2"/>
      </w:pPr>
      <w:r>
        <w:rPr>
          <w:rFonts w:ascii="仿宋_GB2312" w:hAnsi="仿宋_GB2312" w:eastAsia="仿宋_GB2312" w:cs="仿宋_GB2312"/>
          <w:b/>
          <w:sz w:val="28"/>
        </w:rPr>
        <w:t>五、开标</w:t>
      </w:r>
    </w:p>
    <w:p w14:paraId="2AEFC449">
      <w:pPr>
        <w:pStyle w:val="4"/>
        <w:ind w:firstLine="480"/>
        <w:jc w:val="both"/>
      </w:pPr>
      <w:r>
        <w:rPr>
          <w:rFonts w:ascii="仿宋_GB2312" w:hAnsi="仿宋_GB2312" w:eastAsia="仿宋_GB2312" w:cs="仿宋_GB2312"/>
        </w:rPr>
        <w:t>11、开标</w:t>
      </w:r>
    </w:p>
    <w:p w14:paraId="03BB0BCE">
      <w:pPr>
        <w:pStyle w:val="4"/>
        <w:ind w:firstLine="480"/>
        <w:jc w:val="both"/>
      </w:pPr>
      <w:r>
        <w:rPr>
          <w:rFonts w:ascii="仿宋_GB2312" w:hAnsi="仿宋_GB2312" w:eastAsia="仿宋_GB2312" w:cs="仿宋_GB2312"/>
        </w:rPr>
        <w:t>11.1 福建诚信招标咨询集团有限公司 将在招标文件载明的开标时间及地点主持召开开标会，并邀请投标人参加。</w:t>
      </w:r>
    </w:p>
    <w:p w14:paraId="41825869">
      <w:pPr>
        <w:pStyle w:val="4"/>
        <w:ind w:firstLine="480"/>
        <w:jc w:val="both"/>
      </w:pPr>
      <w:r>
        <w:rPr>
          <w:rFonts w:ascii="仿宋_GB2312" w:hAnsi="仿宋_GB2312" w:eastAsia="仿宋_GB2312" w:cs="仿宋_GB2312"/>
        </w:rPr>
        <w:t>11.2开标会的主持人、唱标人、记录人及其他工作人员（若有）均由 福建诚信招标咨询集团有限公司 派出，现场监督人员（若有）可由有关方面派出。</w:t>
      </w:r>
    </w:p>
    <w:p w14:paraId="7FD7F0FE">
      <w:pPr>
        <w:pStyle w:val="4"/>
        <w:ind w:firstLine="480"/>
        <w:jc w:val="both"/>
      </w:pPr>
      <w:r>
        <w:rPr>
          <w:rFonts w:ascii="仿宋_GB2312" w:hAnsi="仿宋_GB2312" w:eastAsia="仿宋_GB2312" w:cs="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14:paraId="617BF6E4">
      <w:pPr>
        <w:pStyle w:val="4"/>
        <w:ind w:firstLine="480"/>
        <w:jc w:val="both"/>
      </w:pPr>
      <w:r>
        <w:rPr>
          <w:rFonts w:ascii="仿宋_GB2312" w:hAnsi="仿宋_GB2312" w:eastAsia="仿宋_GB2312" w:cs="仿宋_GB2312"/>
        </w:rPr>
        <w:t>11.4开标会应遵守下列规定：</w:t>
      </w:r>
    </w:p>
    <w:p w14:paraId="67579BD9">
      <w:pPr>
        <w:pStyle w:val="4"/>
        <w:ind w:firstLine="480"/>
        <w:jc w:val="both"/>
      </w:pPr>
      <w:r>
        <w:rPr>
          <w:rFonts w:ascii="仿宋_GB2312" w:hAnsi="仿宋_GB2312" w:eastAsia="仿宋_GB2312" w:cs="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14:paraId="3EBFD55B">
      <w:pPr>
        <w:pStyle w:val="4"/>
        <w:ind w:firstLine="480"/>
        <w:jc w:val="both"/>
      </w:pPr>
      <w:r>
        <w:rPr>
          <w:rFonts w:ascii="仿宋_GB2312" w:hAnsi="仿宋_GB2312" w:eastAsia="仿宋_GB2312" w:cs="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14:paraId="68545B74">
      <w:pPr>
        <w:pStyle w:val="4"/>
        <w:ind w:firstLine="480"/>
        <w:jc w:val="both"/>
      </w:pPr>
      <w:r>
        <w:rPr>
          <w:rFonts w:ascii="仿宋_GB2312" w:hAnsi="仿宋_GB2312" w:eastAsia="仿宋_GB2312" w:cs="仿宋_GB2312"/>
        </w:rPr>
        <w:t>（3）唱标结束后，参加现场开标会的投标人代表应对开标记录进行签字确认，通过远程参与开标流程的投标人须在系统远程签章开启后，在系统规定时间内对开标结果进行签章确认。</w:t>
      </w:r>
    </w:p>
    <w:p w14:paraId="570445D1">
      <w:pPr>
        <w:pStyle w:val="4"/>
        <w:ind w:firstLine="480"/>
        <w:jc w:val="both"/>
      </w:pPr>
      <w:r>
        <w:rPr>
          <w:rFonts w:ascii="仿宋_GB2312" w:hAnsi="仿宋_GB2312" w:eastAsia="仿宋_GB2312" w:cs="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14:paraId="4A3F2717">
      <w:pPr>
        <w:pStyle w:val="4"/>
        <w:ind w:firstLine="480"/>
        <w:jc w:val="both"/>
      </w:pPr>
      <w:r>
        <w:rPr>
          <w:rFonts w:ascii="仿宋_GB2312" w:hAnsi="仿宋_GB2312" w:eastAsia="仿宋_GB2312" w:cs="仿宋_GB2312"/>
        </w:rPr>
        <w:t>（5）若投标人未到开标现场参加开标会，也未通过远程参加开标会的，视同认可开标结果。</w:t>
      </w:r>
    </w:p>
    <w:p w14:paraId="3A7C5A5E">
      <w:pPr>
        <w:pStyle w:val="4"/>
        <w:ind w:firstLine="480"/>
        <w:jc w:val="both"/>
      </w:pPr>
      <w:r>
        <w:rPr>
          <w:rFonts w:ascii="仿宋_GB2312" w:hAnsi="仿宋_GB2312" w:eastAsia="仿宋_GB2312" w:cs="仿宋_GB2312"/>
        </w:rPr>
        <w:t>※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福建诚信招标咨询集团有限公司 提出任何疑义或要求（包括质疑）。</w:t>
      </w:r>
    </w:p>
    <w:p w14:paraId="7C61E223">
      <w:pPr>
        <w:pStyle w:val="4"/>
        <w:ind w:firstLine="480"/>
        <w:jc w:val="both"/>
      </w:pPr>
      <w:r>
        <w:rPr>
          <w:rFonts w:ascii="仿宋_GB2312" w:hAnsi="仿宋_GB2312" w:eastAsia="仿宋_GB2312" w:cs="仿宋_GB2312"/>
        </w:rPr>
        <w:t>11.5投标截止时间后，参加投标的投标人不足三家的，不进行开标。同时，本次采购活动结束， 福建诚信招标咨询集团有限公司 将依法组织后续采购活动（包括但不限于：重新招标、采用其他方式采购等）。</w:t>
      </w:r>
    </w:p>
    <w:p w14:paraId="58078198">
      <w:pPr>
        <w:pStyle w:val="4"/>
        <w:ind w:firstLine="480"/>
        <w:jc w:val="both"/>
      </w:pPr>
      <w:r>
        <w:rPr>
          <w:rFonts w:ascii="仿宋_GB2312" w:hAnsi="仿宋_GB2312" w:eastAsia="仿宋_GB2312" w:cs="仿宋_GB2312"/>
        </w:rPr>
        <w:t>11.6投标截止时间后撤销投标的处理</w:t>
      </w:r>
    </w:p>
    <w:p w14:paraId="2063D2DC">
      <w:pPr>
        <w:pStyle w:val="4"/>
        <w:ind w:firstLine="480"/>
        <w:jc w:val="both"/>
      </w:pPr>
      <w:r>
        <w:rPr>
          <w:rFonts w:ascii="仿宋_GB2312" w:hAnsi="仿宋_GB2312" w:eastAsia="仿宋_GB2312" w:cs="仿宋_GB2312"/>
        </w:rPr>
        <w:t>投标截止时间后，投标人在投标有效期内撤销投标的，其撤销投标的行为无效。</w:t>
      </w:r>
    </w:p>
    <w:p w14:paraId="7AA948EF">
      <w:pPr>
        <w:pStyle w:val="4"/>
        <w:jc w:val="both"/>
        <w:outlineLvl w:val="2"/>
      </w:pPr>
      <w:r>
        <w:rPr>
          <w:rFonts w:ascii="仿宋_GB2312" w:hAnsi="仿宋_GB2312" w:eastAsia="仿宋_GB2312" w:cs="仿宋_GB2312"/>
          <w:b/>
          <w:sz w:val="28"/>
        </w:rPr>
        <w:t>六、中标与政府采购合同</w:t>
      </w:r>
    </w:p>
    <w:p w14:paraId="03984208">
      <w:pPr>
        <w:pStyle w:val="4"/>
        <w:ind w:firstLine="480"/>
        <w:jc w:val="both"/>
      </w:pPr>
      <w:r>
        <w:rPr>
          <w:rFonts w:ascii="仿宋_GB2312" w:hAnsi="仿宋_GB2312" w:eastAsia="仿宋_GB2312" w:cs="仿宋_GB2312"/>
        </w:rPr>
        <w:t>12、中标</w:t>
      </w:r>
    </w:p>
    <w:p w14:paraId="78CCBA00">
      <w:pPr>
        <w:pStyle w:val="4"/>
        <w:ind w:firstLine="480"/>
        <w:jc w:val="both"/>
      </w:pPr>
      <w:r>
        <w:rPr>
          <w:rFonts w:ascii="仿宋_GB2312" w:hAnsi="仿宋_GB2312" w:eastAsia="仿宋_GB2312" w:cs="仿宋_GB2312"/>
        </w:rPr>
        <w:t>12.1本项目推荐的中标候选人家数：详见招标文件第二章。</w:t>
      </w:r>
    </w:p>
    <w:p w14:paraId="64B5E700">
      <w:pPr>
        <w:pStyle w:val="4"/>
        <w:ind w:firstLine="480"/>
        <w:jc w:val="both"/>
      </w:pPr>
      <w:r>
        <w:rPr>
          <w:rFonts w:ascii="仿宋_GB2312" w:hAnsi="仿宋_GB2312" w:eastAsia="仿宋_GB2312" w:cs="仿宋_GB2312"/>
        </w:rPr>
        <w:t>12.2本项目中标人的确定：详见招标文件第二章。</w:t>
      </w:r>
    </w:p>
    <w:p w14:paraId="3FFC449B">
      <w:pPr>
        <w:pStyle w:val="4"/>
        <w:ind w:firstLine="480"/>
        <w:jc w:val="both"/>
      </w:pPr>
      <w:r>
        <w:rPr>
          <w:rFonts w:ascii="仿宋_GB2312" w:hAnsi="仿宋_GB2312" w:eastAsia="仿宋_GB2312" w:cs="仿宋_GB2312"/>
        </w:rPr>
        <w:t>12.3中标公告</w:t>
      </w:r>
    </w:p>
    <w:p w14:paraId="4175B575">
      <w:pPr>
        <w:pStyle w:val="4"/>
        <w:ind w:firstLine="480"/>
        <w:jc w:val="both"/>
      </w:pPr>
      <w:r>
        <w:rPr>
          <w:rFonts w:ascii="仿宋_GB2312" w:hAnsi="仿宋_GB2312" w:eastAsia="仿宋_GB2312" w:cs="仿宋_GB2312"/>
        </w:rPr>
        <w:t>（1）中标人确定之日起2个工作日内， 福建诚信招标咨询集团有限公司 将在招标文件载明的指定媒体以中标公告的形式发布中标结果。</w:t>
      </w:r>
    </w:p>
    <w:p w14:paraId="0EC7DF7B">
      <w:pPr>
        <w:pStyle w:val="4"/>
        <w:ind w:firstLine="480"/>
        <w:jc w:val="both"/>
      </w:pPr>
      <w:r>
        <w:rPr>
          <w:rFonts w:ascii="仿宋_GB2312" w:hAnsi="仿宋_GB2312" w:eastAsia="仿宋_GB2312" w:cs="仿宋_GB2312"/>
        </w:rPr>
        <w:t>（2）中标公告的公告期限为1个工作日。</w:t>
      </w:r>
    </w:p>
    <w:p w14:paraId="62724AC0">
      <w:pPr>
        <w:pStyle w:val="4"/>
        <w:ind w:firstLine="480"/>
        <w:jc w:val="both"/>
      </w:pPr>
      <w:r>
        <w:rPr>
          <w:rFonts w:ascii="仿宋_GB2312" w:hAnsi="仿宋_GB2312" w:eastAsia="仿宋_GB2312" w:cs="仿宋_GB2312"/>
        </w:rPr>
        <w:t>12.4中标通知书</w:t>
      </w:r>
    </w:p>
    <w:p w14:paraId="15B65BCB">
      <w:pPr>
        <w:pStyle w:val="4"/>
        <w:ind w:firstLine="480"/>
        <w:jc w:val="both"/>
      </w:pPr>
      <w:r>
        <w:rPr>
          <w:rFonts w:ascii="仿宋_GB2312" w:hAnsi="仿宋_GB2312" w:eastAsia="仿宋_GB2312" w:cs="仿宋_GB2312"/>
        </w:rPr>
        <w:t>（1）中标公告发布的同时， 福建诚信招标咨询集团有限公司 将向中标人发出中标通知书。</w:t>
      </w:r>
    </w:p>
    <w:p w14:paraId="388BE2A9">
      <w:pPr>
        <w:pStyle w:val="4"/>
        <w:ind w:firstLine="480"/>
        <w:jc w:val="both"/>
      </w:pPr>
      <w:r>
        <w:rPr>
          <w:rFonts w:ascii="仿宋_GB2312" w:hAnsi="仿宋_GB2312" w:eastAsia="仿宋_GB2312" w:cs="仿宋_GB2312"/>
        </w:rPr>
        <w:t>（2）中标通知书发出后，采购人不得违法改变中标结果，中标人无正当理由不得放弃中标。</w:t>
      </w:r>
    </w:p>
    <w:p w14:paraId="7B8A3C9D">
      <w:pPr>
        <w:pStyle w:val="4"/>
        <w:ind w:firstLine="480"/>
        <w:jc w:val="both"/>
      </w:pPr>
      <w:r>
        <w:rPr>
          <w:rFonts w:ascii="仿宋_GB2312" w:hAnsi="仿宋_GB2312" w:eastAsia="仿宋_GB2312" w:cs="仿宋_GB2312"/>
        </w:rPr>
        <w:t>13、政府采购合同</w:t>
      </w:r>
    </w:p>
    <w:p w14:paraId="4525745B">
      <w:pPr>
        <w:pStyle w:val="4"/>
        <w:ind w:firstLine="480"/>
        <w:jc w:val="both"/>
      </w:pPr>
      <w:r>
        <w:rPr>
          <w:rFonts w:ascii="仿宋_GB2312" w:hAnsi="仿宋_GB2312" w:eastAsia="仿宋_GB2312" w:cs="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14:paraId="0E4DA986">
      <w:pPr>
        <w:pStyle w:val="4"/>
        <w:ind w:firstLine="480"/>
        <w:jc w:val="both"/>
      </w:pPr>
      <w:r>
        <w:rPr>
          <w:rFonts w:ascii="仿宋_GB2312" w:hAnsi="仿宋_GB2312" w:eastAsia="仿宋_GB2312" w:cs="仿宋_GB2312"/>
        </w:rPr>
        <w:t>13.2签订时限：详见须知前附表1的13.2。</w:t>
      </w:r>
    </w:p>
    <w:p w14:paraId="50C4EEE4">
      <w:pPr>
        <w:pStyle w:val="4"/>
        <w:ind w:firstLine="480"/>
        <w:jc w:val="both"/>
      </w:pPr>
      <w:r>
        <w:rPr>
          <w:rFonts w:ascii="仿宋_GB2312" w:hAnsi="仿宋_GB2312" w:eastAsia="仿宋_GB2312" w:cs="仿宋_GB2312"/>
        </w:rPr>
        <w:t>13.3政府采购合同的履行、违约责任和解决争议的方法等适用民法典。</w:t>
      </w:r>
    </w:p>
    <w:p w14:paraId="6C02F506">
      <w:pPr>
        <w:pStyle w:val="4"/>
        <w:ind w:firstLine="480"/>
        <w:jc w:val="both"/>
      </w:pPr>
      <w:r>
        <w:rPr>
          <w:rFonts w:ascii="仿宋_GB2312" w:hAnsi="仿宋_GB2312" w:eastAsia="仿宋_GB2312" w:cs="仿宋_GB2312"/>
        </w:rPr>
        <w:t>13.4采购人与中标人应根据政府采购合同的约定依法履行合同义务。</w:t>
      </w:r>
    </w:p>
    <w:p w14:paraId="11A72972">
      <w:pPr>
        <w:pStyle w:val="4"/>
        <w:ind w:firstLine="480"/>
        <w:jc w:val="both"/>
      </w:pPr>
      <w:r>
        <w:rPr>
          <w:rFonts w:ascii="仿宋_GB2312" w:hAnsi="仿宋_GB2312" w:eastAsia="仿宋_GB2312" w:cs="仿宋_GB2312"/>
        </w:rPr>
        <w:t>13.5政府采购合同履行过程中，采购人若需追加与合同标的相同的货物或服务，则追加采购金额不得超过原合同采购金额的10%。</w:t>
      </w:r>
    </w:p>
    <w:p w14:paraId="65617917">
      <w:pPr>
        <w:pStyle w:val="4"/>
        <w:ind w:firstLine="480"/>
        <w:jc w:val="both"/>
      </w:pPr>
      <w:r>
        <w:rPr>
          <w:rFonts w:ascii="仿宋_GB2312" w:hAnsi="仿宋_GB2312" w:eastAsia="仿宋_GB2312" w:cs="仿宋_GB2312"/>
        </w:rPr>
        <w:t>13.6中标人在政府采购合同履行过程中应遵守有关法律、法规和规章的强制性规定（即使前述强制性规定有可能在招标文件中未予列明）。</w:t>
      </w:r>
    </w:p>
    <w:p w14:paraId="33130B5C">
      <w:pPr>
        <w:pStyle w:val="4"/>
        <w:jc w:val="both"/>
        <w:outlineLvl w:val="2"/>
      </w:pPr>
      <w:r>
        <w:rPr>
          <w:rFonts w:ascii="仿宋_GB2312" w:hAnsi="仿宋_GB2312" w:eastAsia="仿宋_GB2312" w:cs="仿宋_GB2312"/>
          <w:b/>
          <w:sz w:val="28"/>
        </w:rPr>
        <w:t>七、询问、质疑与投诉</w:t>
      </w:r>
    </w:p>
    <w:p w14:paraId="16AAE1EE">
      <w:pPr>
        <w:pStyle w:val="4"/>
        <w:ind w:firstLine="480"/>
        <w:jc w:val="both"/>
      </w:pPr>
      <w:r>
        <w:rPr>
          <w:rFonts w:ascii="仿宋_GB2312" w:hAnsi="仿宋_GB2312" w:eastAsia="仿宋_GB2312" w:cs="仿宋_GB2312"/>
        </w:rPr>
        <w:t>14、询问</w:t>
      </w:r>
    </w:p>
    <w:p w14:paraId="2923F48E">
      <w:pPr>
        <w:pStyle w:val="4"/>
        <w:ind w:firstLine="480"/>
        <w:jc w:val="both"/>
      </w:pPr>
      <w:r>
        <w:rPr>
          <w:rFonts w:ascii="仿宋_GB2312" w:hAnsi="仿宋_GB2312" w:eastAsia="仿宋_GB2312" w:cs="仿宋_GB2312"/>
        </w:rPr>
        <w:t>14.1潜在投标人或投标人对本次采购活动的有关事项若有疑问，可向 福建诚信招标咨询集团有限公司 提出询问， 福建诚信招标咨询集团有限公司 将按照政府采购法及实施条例的有关规定进行答复。</w:t>
      </w:r>
    </w:p>
    <w:p w14:paraId="7089C243">
      <w:pPr>
        <w:pStyle w:val="4"/>
        <w:ind w:firstLine="480"/>
        <w:jc w:val="both"/>
      </w:pPr>
      <w:r>
        <w:rPr>
          <w:rFonts w:ascii="仿宋_GB2312" w:hAnsi="仿宋_GB2312" w:eastAsia="仿宋_GB2312" w:cs="仿宋_GB2312"/>
        </w:rPr>
        <w:t>15、质疑</w:t>
      </w:r>
    </w:p>
    <w:p w14:paraId="2BF46766">
      <w:pPr>
        <w:pStyle w:val="4"/>
        <w:ind w:firstLine="480"/>
        <w:jc w:val="both"/>
      </w:pPr>
      <w:r>
        <w:rPr>
          <w:rFonts w:ascii="仿宋_GB2312" w:hAnsi="仿宋_GB2312" w:eastAsia="仿宋_GB2312" w:cs="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14:paraId="09FE803A">
      <w:pPr>
        <w:pStyle w:val="4"/>
        <w:ind w:firstLine="480"/>
        <w:jc w:val="both"/>
      </w:pPr>
      <w:r>
        <w:rPr>
          <w:rFonts w:ascii="仿宋_GB2312" w:hAnsi="仿宋_GB2312" w:eastAsia="仿宋_GB2312" w:cs="仿宋_GB2312"/>
        </w:rPr>
        <w:t>（1）对招标文件提出质疑的，质疑人应为潜在投标人，且两者的身份、名称等均应保持一致。对采购过程、结果提出质疑的，质疑人应为投标人，且两者的身份、名称等均应保持一致。</w:t>
      </w:r>
    </w:p>
    <w:p w14:paraId="262AD315">
      <w:pPr>
        <w:pStyle w:val="4"/>
        <w:ind w:firstLine="480"/>
        <w:jc w:val="both"/>
      </w:pPr>
      <w:r>
        <w:rPr>
          <w:rFonts w:ascii="仿宋_GB2312" w:hAnsi="仿宋_GB2312" w:eastAsia="仿宋_GB2312" w:cs="仿宋_GB2312"/>
        </w:rPr>
        <w:t>（2）质疑人应按照招标文件第二章规定方式提交质疑函。</w:t>
      </w:r>
    </w:p>
    <w:p w14:paraId="4090A05C">
      <w:pPr>
        <w:pStyle w:val="4"/>
        <w:ind w:firstLine="480"/>
        <w:jc w:val="both"/>
      </w:pPr>
      <w:r>
        <w:rPr>
          <w:rFonts w:ascii="仿宋_GB2312" w:hAnsi="仿宋_GB2312" w:eastAsia="仿宋_GB2312" w:cs="仿宋_GB2312"/>
        </w:rPr>
        <w:t>（3）质疑函应包括下列主要内容：</w:t>
      </w:r>
    </w:p>
    <w:p w14:paraId="72A80FC3">
      <w:pPr>
        <w:pStyle w:val="4"/>
        <w:ind w:firstLine="480"/>
        <w:jc w:val="both"/>
      </w:pPr>
      <w:r>
        <w:rPr>
          <w:rFonts w:ascii="仿宋_GB2312" w:hAnsi="仿宋_GB2312" w:eastAsia="仿宋_GB2312" w:cs="仿宋_GB2312"/>
        </w:rPr>
        <w:t>①质疑人的基本信息，至少包括：全称、地址、邮政编码等；</w:t>
      </w:r>
    </w:p>
    <w:p w14:paraId="6B6932E8">
      <w:pPr>
        <w:pStyle w:val="4"/>
        <w:ind w:firstLine="480"/>
        <w:jc w:val="both"/>
      </w:pPr>
      <w:r>
        <w:rPr>
          <w:rFonts w:ascii="仿宋_GB2312" w:hAnsi="仿宋_GB2312" w:eastAsia="仿宋_GB2312" w:cs="仿宋_GB2312"/>
        </w:rPr>
        <w:t>②所质疑项目的基本信息，至少包括：项目编号、项目名称等；</w:t>
      </w:r>
    </w:p>
    <w:p w14:paraId="6556ED1E">
      <w:pPr>
        <w:pStyle w:val="4"/>
        <w:ind w:firstLine="480"/>
        <w:jc w:val="both"/>
      </w:pPr>
      <w:r>
        <w:rPr>
          <w:rFonts w:ascii="仿宋_GB2312" w:hAnsi="仿宋_GB2312" w:eastAsia="仿宋_GB2312" w:cs="仿宋_GB2312"/>
        </w:rPr>
        <w:t>③所质疑的具体事项（以下简称：“质疑事项”）；</w:t>
      </w:r>
    </w:p>
    <w:p w14:paraId="7E0D441F">
      <w:pPr>
        <w:pStyle w:val="4"/>
        <w:ind w:firstLine="480"/>
        <w:jc w:val="both"/>
      </w:pPr>
      <w:r>
        <w:rPr>
          <w:rFonts w:ascii="仿宋_GB2312" w:hAnsi="仿宋_GB2312" w:eastAsia="仿宋_GB2312" w:cs="仿宋_GB2312"/>
        </w:rPr>
        <w:t>④针对质疑事项提出的明确请求，前述明确请求指质疑人提出质疑的目的以及希望 福建诚信招标咨询集团有限公司 对其质疑作出的处理结果，如：暂停招标投标活动、修改招标文件、停止或纠正违法违规行为、中标结果无效、废标、重新招标等；</w:t>
      </w:r>
    </w:p>
    <w:p w14:paraId="57694689">
      <w:pPr>
        <w:pStyle w:val="4"/>
        <w:ind w:firstLine="480"/>
        <w:jc w:val="both"/>
      </w:pPr>
      <w:r>
        <w:rPr>
          <w:rFonts w:ascii="仿宋_GB2312" w:hAnsi="仿宋_GB2312" w:eastAsia="仿宋_GB2312" w:cs="仿宋_GB2312"/>
        </w:rPr>
        <w:t>⑤针对质疑事项导致质疑人自身权益受到损害的必要证明材料，至少包括：</w:t>
      </w:r>
    </w:p>
    <w:p w14:paraId="4CC05FAF">
      <w:pPr>
        <w:pStyle w:val="4"/>
        <w:ind w:firstLine="480"/>
        <w:jc w:val="both"/>
      </w:pPr>
      <w:r>
        <w:rPr>
          <w:rFonts w:ascii="仿宋_GB2312" w:hAnsi="仿宋_GB2312" w:eastAsia="仿宋_GB2312" w:cs="仿宋_GB2312"/>
        </w:rPr>
        <w:t>a.质疑人代表的身份证明材料：</w:t>
      </w:r>
    </w:p>
    <w:p w14:paraId="79EA7F35">
      <w:pPr>
        <w:pStyle w:val="4"/>
        <w:ind w:firstLine="480"/>
        <w:jc w:val="both"/>
      </w:pPr>
      <w:r>
        <w:rPr>
          <w:rFonts w:ascii="仿宋_GB2312" w:hAnsi="仿宋_GB2312" w:eastAsia="仿宋_GB2312" w:cs="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14:paraId="3BE3092D">
      <w:pPr>
        <w:pStyle w:val="4"/>
        <w:ind w:firstLine="480"/>
        <w:jc w:val="both"/>
      </w:pPr>
      <w:r>
        <w:rPr>
          <w:rFonts w:ascii="仿宋_GB2312" w:hAnsi="仿宋_GB2312" w:eastAsia="仿宋_GB2312" w:cs="仿宋_GB2312"/>
        </w:rPr>
        <w:t>a2若本项目接受自然人投标且质疑人为自然人的，提供本人的身份证复印件。</w:t>
      </w:r>
    </w:p>
    <w:p w14:paraId="2E2D64FB">
      <w:pPr>
        <w:pStyle w:val="4"/>
        <w:ind w:firstLine="480"/>
        <w:jc w:val="both"/>
      </w:pPr>
      <w:r>
        <w:rPr>
          <w:rFonts w:ascii="仿宋_GB2312" w:hAnsi="仿宋_GB2312" w:eastAsia="仿宋_GB2312" w:cs="仿宋_GB2312"/>
        </w:rPr>
        <w:t>b.其他证明材料（即事实依据和必要的法律依据）包括但不限于下列材料：</w:t>
      </w:r>
    </w:p>
    <w:p w14:paraId="5BB56F1B">
      <w:pPr>
        <w:pStyle w:val="4"/>
        <w:ind w:firstLine="480"/>
        <w:jc w:val="both"/>
      </w:pPr>
      <w:r>
        <w:rPr>
          <w:rFonts w:ascii="仿宋_GB2312" w:hAnsi="仿宋_GB2312" w:eastAsia="仿宋_GB2312" w:cs="仿宋_GB2312"/>
        </w:rPr>
        <w:t>b1所质疑的具体事项是与自己有利害关系的证明材料；</w:t>
      </w:r>
    </w:p>
    <w:p w14:paraId="23AF2F6D">
      <w:pPr>
        <w:pStyle w:val="4"/>
        <w:ind w:firstLine="480"/>
        <w:jc w:val="both"/>
      </w:pPr>
      <w:r>
        <w:rPr>
          <w:rFonts w:ascii="仿宋_GB2312" w:hAnsi="仿宋_GB2312" w:eastAsia="仿宋_GB2312" w:cs="仿宋_GB2312"/>
        </w:rPr>
        <w:t>b2质疑函所述事实存在的证明材料，如：采购文件、采购过程或中标结果违法违规或不符合采购文件要求等证明材料；</w:t>
      </w:r>
    </w:p>
    <w:p w14:paraId="66D4B193">
      <w:pPr>
        <w:pStyle w:val="4"/>
        <w:ind w:firstLine="480"/>
        <w:jc w:val="both"/>
      </w:pPr>
      <w:r>
        <w:rPr>
          <w:rFonts w:ascii="仿宋_GB2312" w:hAnsi="仿宋_GB2312" w:eastAsia="仿宋_GB2312" w:cs="仿宋_GB2312"/>
        </w:rPr>
        <w:t>b3依法应终止采购程序的证明材料；</w:t>
      </w:r>
    </w:p>
    <w:p w14:paraId="3816BFF6">
      <w:pPr>
        <w:pStyle w:val="4"/>
        <w:ind w:firstLine="480"/>
        <w:jc w:val="both"/>
      </w:pPr>
      <w:r>
        <w:rPr>
          <w:rFonts w:ascii="仿宋_GB2312" w:hAnsi="仿宋_GB2312" w:eastAsia="仿宋_GB2312" w:cs="仿宋_GB2312"/>
        </w:rPr>
        <w:t>b4应重新采购的证明材料；</w:t>
      </w:r>
    </w:p>
    <w:p w14:paraId="158E295F">
      <w:pPr>
        <w:pStyle w:val="4"/>
        <w:ind w:firstLine="480"/>
        <w:jc w:val="both"/>
      </w:pPr>
      <w:r>
        <w:rPr>
          <w:rFonts w:ascii="仿宋_GB2312" w:hAnsi="仿宋_GB2312" w:eastAsia="仿宋_GB2312" w:cs="仿宋_GB2312"/>
        </w:rPr>
        <w:t>b5采购文件、采购过程或中标、成交结果损害自己合法权益的证明材料等；</w:t>
      </w:r>
    </w:p>
    <w:p w14:paraId="3EC15073">
      <w:pPr>
        <w:pStyle w:val="4"/>
        <w:ind w:firstLine="480"/>
        <w:jc w:val="both"/>
      </w:pPr>
      <w:r>
        <w:rPr>
          <w:rFonts w:ascii="仿宋_GB2312" w:hAnsi="仿宋_GB2312" w:eastAsia="仿宋_GB2312" w:cs="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14:paraId="6D04DF6A">
      <w:pPr>
        <w:pStyle w:val="4"/>
        <w:ind w:firstLine="480"/>
        <w:jc w:val="both"/>
      </w:pPr>
      <w:r>
        <w:rPr>
          <w:rFonts w:ascii="仿宋_GB2312" w:hAnsi="仿宋_GB2312" w:eastAsia="仿宋_GB2312" w:cs="仿宋_GB2312"/>
        </w:rPr>
        <w:t>⑥质疑人代表及其联系方法的信息，至少包括：姓名、手机、电子信箱、邮寄地址等。</w:t>
      </w:r>
    </w:p>
    <w:p w14:paraId="6BC17450">
      <w:pPr>
        <w:pStyle w:val="4"/>
        <w:ind w:firstLine="480"/>
        <w:jc w:val="both"/>
      </w:pPr>
      <w:r>
        <w:rPr>
          <w:rFonts w:ascii="仿宋_GB2312" w:hAnsi="仿宋_GB2312" w:eastAsia="仿宋_GB2312" w:cs="仿宋_GB2312"/>
        </w:rPr>
        <w:t>⑦提出质疑的日期。</w:t>
      </w:r>
    </w:p>
    <w:p w14:paraId="5EA00414">
      <w:pPr>
        <w:pStyle w:val="4"/>
        <w:ind w:firstLine="480"/>
        <w:jc w:val="both"/>
      </w:pPr>
      <w:r>
        <w:rPr>
          <w:rFonts w:ascii="仿宋_GB2312" w:hAnsi="仿宋_GB2312" w:eastAsia="仿宋_GB2312" w:cs="仿宋_GB2312"/>
        </w:rPr>
        <w:t>※质疑人为法人或其他组织的，质疑函应由单位负责人或委托代理人签字或盖章，并加盖投标人的单位公章。质疑人为自然人的，质疑函应由本人签字。</w:t>
      </w:r>
    </w:p>
    <w:p w14:paraId="4FBA8331">
      <w:pPr>
        <w:pStyle w:val="4"/>
        <w:ind w:firstLine="480"/>
        <w:jc w:val="both"/>
      </w:pPr>
      <w:r>
        <w:rPr>
          <w:rFonts w:ascii="仿宋_GB2312" w:hAnsi="仿宋_GB2312" w:eastAsia="仿宋_GB2312" w:cs="仿宋_GB2312"/>
        </w:rPr>
        <w:t>15.2对不符合本章第15.1条规定的质疑，将按照下列规定进行处理：</w:t>
      </w:r>
    </w:p>
    <w:p w14:paraId="394731A3">
      <w:pPr>
        <w:pStyle w:val="4"/>
        <w:ind w:firstLine="480"/>
        <w:jc w:val="both"/>
      </w:pPr>
      <w:r>
        <w:rPr>
          <w:rFonts w:ascii="仿宋_GB2312" w:hAnsi="仿宋_GB2312" w:eastAsia="仿宋_GB2312" w:cs="仿宋_GB2312"/>
        </w:rPr>
        <w:t>（1）不符合其中第（1）、（2）条规定的，书面告知质疑人不予受理及其理由。</w:t>
      </w:r>
    </w:p>
    <w:p w14:paraId="1A769191">
      <w:pPr>
        <w:pStyle w:val="4"/>
        <w:ind w:firstLine="480"/>
        <w:jc w:val="both"/>
      </w:pPr>
      <w:r>
        <w:rPr>
          <w:rFonts w:ascii="仿宋_GB2312" w:hAnsi="仿宋_GB2312" w:eastAsia="仿宋_GB2312" w:cs="仿宋_GB2312"/>
        </w:rPr>
        <w:t>（2）不符合其中第（3）条规定的，书面告知质疑人修改、补充后在规定时限内重新提交质疑函。</w:t>
      </w:r>
    </w:p>
    <w:p w14:paraId="2FF4D053">
      <w:pPr>
        <w:pStyle w:val="4"/>
        <w:ind w:firstLine="480"/>
        <w:jc w:val="both"/>
      </w:pPr>
      <w:r>
        <w:rPr>
          <w:rFonts w:ascii="仿宋_GB2312" w:hAnsi="仿宋_GB2312" w:eastAsia="仿宋_GB2312" w:cs="仿宋_GB2312"/>
        </w:rPr>
        <w:t>15.3对符合本章第15.1条规定的质疑，将按照政府采购法及实施条例、政府采购质疑和投诉办法的有关规定进行答复。</w:t>
      </w:r>
    </w:p>
    <w:p w14:paraId="3D0CF6A3">
      <w:pPr>
        <w:pStyle w:val="4"/>
        <w:ind w:firstLine="480"/>
        <w:jc w:val="both"/>
      </w:pPr>
      <w:r>
        <w:rPr>
          <w:rFonts w:ascii="仿宋_GB2312" w:hAnsi="仿宋_GB2312" w:eastAsia="仿宋_GB2312" w:cs="仿宋_GB2312"/>
        </w:rPr>
        <w:t>15.4招标文件的质疑：详见招标文件第二章。</w:t>
      </w:r>
    </w:p>
    <w:p w14:paraId="1F7BA0D1">
      <w:pPr>
        <w:pStyle w:val="4"/>
        <w:ind w:firstLine="480"/>
        <w:jc w:val="both"/>
      </w:pPr>
      <w:r>
        <w:rPr>
          <w:rFonts w:ascii="仿宋_GB2312" w:hAnsi="仿宋_GB2312" w:eastAsia="仿宋_GB2312" w:cs="仿宋_GB2312"/>
        </w:rPr>
        <w:t>16、投诉</w:t>
      </w:r>
    </w:p>
    <w:p w14:paraId="59435644">
      <w:pPr>
        <w:pStyle w:val="4"/>
        <w:ind w:firstLine="480"/>
        <w:jc w:val="both"/>
      </w:pPr>
      <w:r>
        <w:rPr>
          <w:rFonts w:ascii="仿宋_GB2312" w:hAnsi="仿宋_GB2312" w:eastAsia="仿宋_GB2312" w:cs="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14:paraId="49E4D8F1">
      <w:pPr>
        <w:pStyle w:val="4"/>
        <w:ind w:firstLine="480"/>
        <w:jc w:val="both"/>
      </w:pPr>
      <w:r>
        <w:rPr>
          <w:rFonts w:ascii="仿宋_GB2312" w:hAnsi="仿宋_GB2312" w:eastAsia="仿宋_GB2312" w:cs="仿宋_GB2312"/>
        </w:rPr>
        <w:t>16.2投诉应有明确的请求和必要的证明材料，投诉的事项不得超出已质疑事项的范围。</w:t>
      </w:r>
    </w:p>
    <w:p w14:paraId="6DCB8E48">
      <w:pPr>
        <w:pStyle w:val="4"/>
        <w:jc w:val="both"/>
        <w:outlineLvl w:val="2"/>
      </w:pPr>
      <w:r>
        <w:rPr>
          <w:rFonts w:ascii="仿宋_GB2312" w:hAnsi="仿宋_GB2312" w:eastAsia="仿宋_GB2312" w:cs="仿宋_GB2312"/>
          <w:b/>
          <w:sz w:val="28"/>
        </w:rPr>
        <w:t>八、政府采购政策</w:t>
      </w:r>
    </w:p>
    <w:p w14:paraId="6DE9ED52">
      <w:pPr>
        <w:pStyle w:val="4"/>
        <w:ind w:firstLine="480"/>
        <w:jc w:val="both"/>
      </w:pPr>
      <w:r>
        <w:rPr>
          <w:rFonts w:ascii="仿宋_GB2312" w:hAnsi="仿宋_GB2312" w:eastAsia="仿宋_GB2312" w:cs="仿宋_GB2312"/>
        </w:rPr>
        <w:t>17、政府采购政策由财政部根据国家的经济和社会发展政策并会同国家有关部委制定，包括但不限于下列具体政策要求：</w:t>
      </w:r>
    </w:p>
    <w:p w14:paraId="5039E09A">
      <w:pPr>
        <w:pStyle w:val="4"/>
        <w:ind w:firstLine="480"/>
        <w:jc w:val="both"/>
      </w:pPr>
      <w:r>
        <w:rPr>
          <w:rFonts w:ascii="仿宋_GB2312" w:hAnsi="仿宋_GB2312" w:eastAsia="仿宋_GB2312" w:cs="仿宋_GB2312"/>
        </w:rPr>
        <w:t>17.1进口产品指通过中国海关报关验放进入中国境内且产自关境外的产品，其中：</w:t>
      </w:r>
    </w:p>
    <w:p w14:paraId="1E9F1A35">
      <w:pPr>
        <w:pStyle w:val="4"/>
        <w:ind w:firstLine="480"/>
        <w:jc w:val="both"/>
      </w:pPr>
      <w:r>
        <w:rPr>
          <w:rFonts w:ascii="仿宋_GB2312" w:hAnsi="仿宋_GB2312" w:eastAsia="仿宋_GB2312" w:cs="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14:paraId="3E98BD90">
      <w:pPr>
        <w:pStyle w:val="4"/>
        <w:ind w:firstLine="480"/>
        <w:jc w:val="both"/>
      </w:pPr>
      <w:r>
        <w:rPr>
          <w:rFonts w:ascii="仿宋_GB2312" w:hAnsi="仿宋_GB2312" w:eastAsia="仿宋_GB2312" w:cs="仿宋_GB2312"/>
        </w:rPr>
        <w:t>（2）凡在海关特殊监管区域内企业生产或加工（包括从境外进口料件）销往境内其他地区的产品，不作为政府采购项下进口产品。</w:t>
      </w:r>
    </w:p>
    <w:p w14:paraId="224AE23C">
      <w:pPr>
        <w:pStyle w:val="4"/>
        <w:ind w:firstLine="480"/>
        <w:jc w:val="both"/>
      </w:pPr>
      <w:r>
        <w:rPr>
          <w:rFonts w:ascii="仿宋_GB2312" w:hAnsi="仿宋_GB2312" w:eastAsia="仿宋_GB2312" w:cs="仿宋_GB2312"/>
        </w:rPr>
        <w:t>（3）对从境外进入海关特殊监管区域，再经办理报关手续后从海关特殊监管区进入境内其他地区的产品，认定为进口产品。</w:t>
      </w:r>
    </w:p>
    <w:p w14:paraId="2CA0B39A">
      <w:pPr>
        <w:pStyle w:val="4"/>
        <w:ind w:firstLine="480"/>
        <w:jc w:val="both"/>
      </w:pPr>
      <w:r>
        <w:rPr>
          <w:rFonts w:ascii="仿宋_GB2312" w:hAnsi="仿宋_GB2312" w:eastAsia="仿宋_GB2312" w:cs="仿宋_GB2312"/>
        </w:rPr>
        <w:t>（4）招标文件列明不允许或未列明允许进口产品参加投标的，均视为拒绝进口产品参加投标。</w:t>
      </w:r>
    </w:p>
    <w:p w14:paraId="098CCE35">
      <w:pPr>
        <w:pStyle w:val="4"/>
        <w:ind w:firstLine="480"/>
        <w:jc w:val="both"/>
      </w:pPr>
      <w:r>
        <w:rPr>
          <w:rFonts w:ascii="仿宋_GB2312" w:hAnsi="仿宋_GB2312" w:eastAsia="仿宋_GB2312" w:cs="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14:paraId="6350CB58">
      <w:pPr>
        <w:pStyle w:val="4"/>
        <w:ind w:firstLine="480"/>
        <w:jc w:val="both"/>
      </w:pPr>
      <w:r>
        <w:rPr>
          <w:rFonts w:ascii="仿宋_GB2312" w:hAnsi="仿宋_GB2312" w:eastAsia="仿宋_GB2312" w:cs="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14:paraId="5726B043">
      <w:pPr>
        <w:pStyle w:val="4"/>
        <w:ind w:firstLine="480"/>
        <w:jc w:val="both"/>
      </w:pPr>
      <w:r>
        <w:rPr>
          <w:rFonts w:ascii="仿宋_GB2312" w:hAnsi="仿宋_GB2312" w:eastAsia="仿宋_GB2312" w:cs="仿宋_GB2312"/>
        </w:rPr>
        <w:t>（1）中小企业指符合下列条件的中型、小型、微型企业：</w:t>
      </w:r>
    </w:p>
    <w:p w14:paraId="66BD24C0">
      <w:pPr>
        <w:pStyle w:val="4"/>
        <w:ind w:firstLine="480"/>
        <w:jc w:val="both"/>
      </w:pPr>
      <w:r>
        <w:rPr>
          <w:rFonts w:ascii="仿宋_GB2312" w:hAnsi="仿宋_GB2312" w:eastAsia="仿宋_GB2312" w:cs="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14:paraId="4A104578">
      <w:pPr>
        <w:pStyle w:val="4"/>
        <w:ind w:firstLine="480"/>
        <w:jc w:val="both"/>
      </w:pPr>
      <w:r>
        <w:rPr>
          <w:rFonts w:ascii="仿宋_GB2312" w:hAnsi="仿宋_GB2312" w:eastAsia="仿宋_GB2312" w:cs="仿宋_GB2312"/>
        </w:rPr>
        <w:t>②符合中小企业划分标准的个体工商户，在政府采购活动中视同中小企业。</w:t>
      </w:r>
    </w:p>
    <w:p w14:paraId="5281E781">
      <w:pPr>
        <w:pStyle w:val="4"/>
        <w:ind w:firstLine="480"/>
        <w:jc w:val="both"/>
      </w:pPr>
      <w:r>
        <w:rPr>
          <w:rFonts w:ascii="仿宋_GB2312" w:hAnsi="仿宋_GB2312" w:eastAsia="仿宋_GB2312" w:cs="仿宋_GB2312"/>
        </w:rPr>
        <w:t>（2）在政府采购活动中，供应商提供的货物、工程或者服务符合下列情形的，享受本办法规定的中小企业扶持政策：</w:t>
      </w:r>
    </w:p>
    <w:p w14:paraId="5643DF13">
      <w:pPr>
        <w:pStyle w:val="4"/>
        <w:ind w:firstLine="480"/>
        <w:jc w:val="both"/>
      </w:pPr>
      <w:r>
        <w:rPr>
          <w:rFonts w:ascii="仿宋_GB2312" w:hAnsi="仿宋_GB2312" w:eastAsia="仿宋_GB2312" w:cs="仿宋_GB2312"/>
        </w:rPr>
        <w:t>①在货物采购项目中，货物由中小企业制造，即货物由中小企业生产且使用该中小企业商号或者注册商标；</w:t>
      </w:r>
    </w:p>
    <w:p w14:paraId="5FE0A751">
      <w:pPr>
        <w:pStyle w:val="4"/>
        <w:ind w:firstLine="480"/>
        <w:jc w:val="both"/>
      </w:pPr>
      <w:r>
        <w:rPr>
          <w:rFonts w:ascii="仿宋_GB2312" w:hAnsi="仿宋_GB2312" w:eastAsia="仿宋_GB2312" w:cs="仿宋_GB2312"/>
        </w:rPr>
        <w:t>②在工程采购项目中，工程由中小企业承建，即工程施工单位为中小企业；</w:t>
      </w:r>
    </w:p>
    <w:p w14:paraId="1709175C">
      <w:pPr>
        <w:pStyle w:val="4"/>
        <w:ind w:firstLine="480"/>
        <w:jc w:val="both"/>
      </w:pPr>
      <w:r>
        <w:rPr>
          <w:rFonts w:ascii="仿宋_GB2312" w:hAnsi="仿宋_GB2312" w:eastAsia="仿宋_GB2312" w:cs="仿宋_GB2312"/>
        </w:rPr>
        <w:t>③在服务采购项目中，服务由中小企业承接，即提供服务的人员为中小企业依照《中华人民共和国劳动合同法》订立劳动合同的从业人员。</w:t>
      </w:r>
    </w:p>
    <w:p w14:paraId="65BE1C2D">
      <w:pPr>
        <w:pStyle w:val="4"/>
        <w:ind w:firstLine="480"/>
        <w:jc w:val="both"/>
      </w:pPr>
      <w:r>
        <w:rPr>
          <w:rFonts w:ascii="仿宋_GB2312" w:hAnsi="仿宋_GB2312" w:eastAsia="仿宋_GB2312" w:cs="仿宋_GB2312"/>
        </w:rPr>
        <w:t>在货物采购项目中，供应商提供的货物既有中小企业制造货物，也有大型企业制造货物的，不享受本办法规定的中小企业扶持政策。</w:t>
      </w:r>
    </w:p>
    <w:p w14:paraId="5146A2B7">
      <w:pPr>
        <w:pStyle w:val="4"/>
        <w:ind w:firstLine="480"/>
        <w:jc w:val="both"/>
      </w:pPr>
      <w:r>
        <w:rPr>
          <w:rFonts w:ascii="仿宋_GB2312" w:hAnsi="仿宋_GB2312" w:eastAsia="仿宋_GB2312" w:cs="仿宋_GB2312"/>
        </w:rPr>
        <w:t>以联合体形式参加政府采购活动，联合体各方均为中小企业的，联合体视同中小企业。其中，联合体各方均为小微企业的，联合体视同小微企业。</w:t>
      </w:r>
    </w:p>
    <w:p w14:paraId="3B204E70">
      <w:pPr>
        <w:pStyle w:val="4"/>
        <w:ind w:firstLine="480"/>
        <w:jc w:val="both"/>
      </w:pPr>
      <w:r>
        <w:rPr>
          <w:rFonts w:ascii="仿宋_GB2312" w:hAnsi="仿宋_GB2312" w:eastAsia="仿宋_GB2312" w:cs="仿宋_GB2312"/>
        </w:rPr>
        <w:t>（3）投标人应当按照招标文件明确的采购标的对应行业的划分标准出具中小企业声明函。</w:t>
      </w:r>
    </w:p>
    <w:p w14:paraId="2CDCACF3">
      <w:pPr>
        <w:pStyle w:val="4"/>
        <w:ind w:firstLine="480"/>
        <w:jc w:val="both"/>
      </w:pPr>
      <w:r>
        <w:rPr>
          <w:rFonts w:ascii="仿宋_GB2312" w:hAnsi="仿宋_GB2312" w:eastAsia="仿宋_GB2312" w:cs="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14:paraId="6D315974">
      <w:pPr>
        <w:pStyle w:val="4"/>
        <w:ind w:firstLine="480"/>
        <w:jc w:val="both"/>
      </w:pPr>
      <w:r>
        <w:rPr>
          <w:rFonts w:ascii="仿宋_GB2312" w:hAnsi="仿宋_GB2312" w:eastAsia="仿宋_GB2312" w:cs="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14:paraId="66C1EA9A">
      <w:pPr>
        <w:pStyle w:val="4"/>
        <w:ind w:firstLine="480"/>
        <w:jc w:val="both"/>
      </w:pPr>
      <w:r>
        <w:rPr>
          <w:rFonts w:ascii="仿宋_GB2312" w:hAnsi="仿宋_GB2312" w:eastAsia="仿宋_GB2312" w:cs="仿宋_GB2312"/>
        </w:rPr>
        <w:t>①监狱企业参加采购活动时，应提供由省级以上监狱管理局、戒毒管理局（含新疆生产建设兵团）出具的属于监狱企业的证明文件。</w:t>
      </w:r>
    </w:p>
    <w:p w14:paraId="700637E8">
      <w:pPr>
        <w:pStyle w:val="4"/>
        <w:ind w:firstLine="480"/>
        <w:jc w:val="both"/>
      </w:pPr>
      <w:r>
        <w:rPr>
          <w:rFonts w:ascii="仿宋_GB2312" w:hAnsi="仿宋_GB2312" w:eastAsia="仿宋_GB2312" w:cs="仿宋_GB2312"/>
        </w:rPr>
        <w:t>②监狱企业视同小型、微型企业。</w:t>
      </w:r>
    </w:p>
    <w:p w14:paraId="70E75832">
      <w:pPr>
        <w:pStyle w:val="4"/>
        <w:ind w:firstLine="480"/>
        <w:jc w:val="both"/>
      </w:pPr>
      <w:r>
        <w:rPr>
          <w:rFonts w:ascii="仿宋_GB2312" w:hAnsi="仿宋_GB2312" w:eastAsia="仿宋_GB2312" w:cs="仿宋_GB2312"/>
        </w:rPr>
        <w:t>（5）残疾人福利性单位指同时符合下列条件的单位：</w:t>
      </w:r>
    </w:p>
    <w:p w14:paraId="49B845EF">
      <w:pPr>
        <w:pStyle w:val="4"/>
        <w:ind w:firstLine="480"/>
        <w:jc w:val="both"/>
      </w:pPr>
      <w:r>
        <w:rPr>
          <w:rFonts w:ascii="仿宋_GB2312" w:hAnsi="仿宋_GB2312" w:eastAsia="仿宋_GB2312" w:cs="仿宋_GB2312"/>
        </w:rPr>
        <w:t>①安置的残疾人占本单位在职职工人数的比例不低于25%（含25%），并且安置的残疾人人数不少于10人（含10人）；</w:t>
      </w:r>
    </w:p>
    <w:p w14:paraId="6A7DBA9D">
      <w:pPr>
        <w:pStyle w:val="4"/>
        <w:ind w:firstLine="480"/>
        <w:jc w:val="both"/>
      </w:pPr>
      <w:r>
        <w:rPr>
          <w:rFonts w:ascii="仿宋_GB2312" w:hAnsi="仿宋_GB2312" w:eastAsia="仿宋_GB2312" w:cs="仿宋_GB2312"/>
        </w:rPr>
        <w:t>②依法与安置的每位残疾人签订了一年以上（含一年）的劳动合同或服务协议；</w:t>
      </w:r>
    </w:p>
    <w:p w14:paraId="4FD727D3">
      <w:pPr>
        <w:pStyle w:val="4"/>
        <w:ind w:firstLine="480"/>
        <w:jc w:val="both"/>
      </w:pPr>
      <w:r>
        <w:rPr>
          <w:rFonts w:ascii="仿宋_GB2312" w:hAnsi="仿宋_GB2312" w:eastAsia="仿宋_GB2312" w:cs="仿宋_GB2312"/>
        </w:rPr>
        <w:t>③为安置的每位残疾人按月足额缴纳了基本养老保险、基本医疗保险、失业保险、工伤保险和生育保险等社会保险费；</w:t>
      </w:r>
    </w:p>
    <w:p w14:paraId="1C46C432">
      <w:pPr>
        <w:pStyle w:val="4"/>
        <w:ind w:firstLine="480"/>
        <w:jc w:val="both"/>
      </w:pPr>
      <w:r>
        <w:rPr>
          <w:rFonts w:ascii="仿宋_GB2312" w:hAnsi="仿宋_GB2312" w:eastAsia="仿宋_GB2312" w:cs="仿宋_GB2312"/>
        </w:rPr>
        <w:t>④通过银行等金融机构向安置的每位残疾人，按月支付了不低于单位所在区县适用的经省级人民政府批准的月最低工资标准的工资；</w:t>
      </w:r>
    </w:p>
    <w:p w14:paraId="7E89E267">
      <w:pPr>
        <w:pStyle w:val="4"/>
        <w:ind w:firstLine="480"/>
        <w:jc w:val="both"/>
      </w:pPr>
      <w:r>
        <w:rPr>
          <w:rFonts w:ascii="仿宋_GB2312" w:hAnsi="仿宋_GB2312" w:eastAsia="仿宋_GB2312" w:cs="仿宋_GB2312"/>
        </w:rPr>
        <w:t>⑤提供本单位制造的货物、承担的工程或服务，或提供其他残疾人福利性单位制造的货物（不包括使用非残疾人福利性单位注册商标的货物）。</w:t>
      </w:r>
    </w:p>
    <w:p w14:paraId="72CDC6D7">
      <w:pPr>
        <w:pStyle w:val="4"/>
        <w:ind w:firstLine="480"/>
        <w:jc w:val="both"/>
      </w:pPr>
      <w:r>
        <w:rPr>
          <w:rFonts w:ascii="仿宋_GB2312" w:hAnsi="仿宋_GB2312" w:eastAsia="仿宋_GB2312" w:cs="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14:paraId="63A128E8">
      <w:pPr>
        <w:pStyle w:val="4"/>
        <w:ind w:firstLine="480"/>
        <w:jc w:val="both"/>
      </w:pPr>
      <w:r>
        <w:rPr>
          <w:rFonts w:ascii="仿宋_GB2312" w:hAnsi="仿宋_GB2312" w:eastAsia="仿宋_GB2312" w:cs="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14:paraId="5A2DA2BE">
      <w:pPr>
        <w:pStyle w:val="4"/>
        <w:ind w:firstLine="480"/>
        <w:jc w:val="both"/>
      </w:pPr>
      <w:r>
        <w:rPr>
          <w:rFonts w:ascii="仿宋_GB2312" w:hAnsi="仿宋_GB2312" w:eastAsia="仿宋_GB2312" w:cs="仿宋_GB2312"/>
        </w:rPr>
        <w:t>17.4信用记录指由财政部确定的有关网站提供的相关主体信用信息。信用记录的查询及使用应符合财政部文件（财库[2016]125号）规定。</w:t>
      </w:r>
    </w:p>
    <w:p w14:paraId="7BEAFDF9">
      <w:pPr>
        <w:pStyle w:val="4"/>
        <w:ind w:firstLine="480"/>
        <w:jc w:val="both"/>
      </w:pPr>
      <w:r>
        <w:rPr>
          <w:rFonts w:ascii="仿宋_GB2312" w:hAnsi="仿宋_GB2312" w:eastAsia="仿宋_GB2312" w:cs="仿宋_GB2312"/>
        </w:rPr>
        <w:t>17.5为落实政府采购政策需满足的要求：详见招标文件第一章。</w:t>
      </w:r>
    </w:p>
    <w:p w14:paraId="2E06186B">
      <w:pPr>
        <w:pStyle w:val="4"/>
        <w:jc w:val="both"/>
        <w:outlineLvl w:val="2"/>
      </w:pPr>
      <w:r>
        <w:rPr>
          <w:rFonts w:ascii="仿宋_GB2312" w:hAnsi="仿宋_GB2312" w:eastAsia="仿宋_GB2312" w:cs="仿宋_GB2312"/>
          <w:b/>
          <w:sz w:val="28"/>
        </w:rPr>
        <w:t>九、本项目的有关信息</w:t>
      </w:r>
    </w:p>
    <w:p w14:paraId="522CF665">
      <w:pPr>
        <w:pStyle w:val="4"/>
        <w:ind w:firstLine="480"/>
        <w:jc w:val="both"/>
      </w:pPr>
      <w:r>
        <w:rPr>
          <w:rFonts w:ascii="仿宋_GB2312" w:hAnsi="仿宋_GB2312" w:eastAsia="仿宋_GB2312" w:cs="仿宋_GB2312"/>
        </w:rPr>
        <w:t>18、本项目的有关信息，包括但不限于：招标公告、更正公告（若有）、招标文件、招标文件的澄清或修改（若有）、中标公告、终止公告（若有）、废标公告（若有）等都将在招标文件载明的指定媒体发布。</w:t>
      </w:r>
    </w:p>
    <w:p w14:paraId="5002C76B">
      <w:pPr>
        <w:pStyle w:val="4"/>
        <w:ind w:firstLine="480"/>
        <w:jc w:val="both"/>
      </w:pPr>
      <w:r>
        <w:rPr>
          <w:rFonts w:ascii="仿宋_GB2312" w:hAnsi="仿宋_GB2312" w:eastAsia="仿宋_GB2312" w:cs="仿宋_GB2312"/>
        </w:rPr>
        <w:t>18.1指定媒体：详见招标文件第二章。</w:t>
      </w:r>
    </w:p>
    <w:p w14:paraId="21140D0B">
      <w:pPr>
        <w:pStyle w:val="4"/>
        <w:ind w:firstLine="480"/>
        <w:jc w:val="both"/>
      </w:pPr>
      <w:r>
        <w:rPr>
          <w:rFonts w:ascii="仿宋_GB2312" w:hAnsi="仿宋_GB2312" w:eastAsia="仿宋_GB2312" w:cs="仿宋_GB2312"/>
        </w:rPr>
        <w:t>18.2本项目的潜在投标人或投标人应随时关注指定媒体，否则产生不利后果由其自行承担。</w:t>
      </w:r>
    </w:p>
    <w:p w14:paraId="245EA219">
      <w:pPr>
        <w:pStyle w:val="4"/>
        <w:jc w:val="both"/>
        <w:outlineLvl w:val="2"/>
      </w:pPr>
      <w:r>
        <w:rPr>
          <w:rFonts w:ascii="仿宋_GB2312" w:hAnsi="仿宋_GB2312" w:eastAsia="仿宋_GB2312" w:cs="仿宋_GB2312"/>
          <w:b/>
          <w:sz w:val="28"/>
        </w:rPr>
        <w:t>十、其他事项</w:t>
      </w:r>
    </w:p>
    <w:p w14:paraId="33EE9021">
      <w:pPr>
        <w:pStyle w:val="4"/>
        <w:ind w:firstLine="480"/>
        <w:jc w:val="both"/>
      </w:pPr>
      <w:r>
        <w:rPr>
          <w:rFonts w:ascii="仿宋_GB2312" w:hAnsi="仿宋_GB2312" w:eastAsia="仿宋_GB2312" w:cs="仿宋_GB2312"/>
        </w:rPr>
        <w:t>19、其他事项：</w:t>
      </w:r>
    </w:p>
    <w:p w14:paraId="4F476D39">
      <w:pPr>
        <w:pStyle w:val="4"/>
        <w:ind w:firstLine="480"/>
        <w:jc w:val="both"/>
      </w:pPr>
      <w:r>
        <w:rPr>
          <w:rFonts w:ascii="仿宋_GB2312" w:hAnsi="仿宋_GB2312" w:eastAsia="仿宋_GB2312" w:cs="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14:paraId="55D0DCF2">
      <w:pPr>
        <w:pStyle w:val="4"/>
        <w:ind w:firstLine="480"/>
        <w:jc w:val="both"/>
      </w:pPr>
      <w:r>
        <w:rPr>
          <w:rFonts w:ascii="仿宋_GB2312" w:hAnsi="仿宋_GB2312" w:eastAsia="仿宋_GB2312" w:cs="仿宋_GB2312"/>
        </w:rPr>
        <w:t>19.2其他：详见招标文件第二章。</w:t>
      </w:r>
    </w:p>
    <w:p w14:paraId="5A0DCE5B">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4C58C78">
      <w:pPr>
        <w:pStyle w:val="4"/>
        <w:jc w:val="center"/>
        <w:outlineLvl w:val="1"/>
      </w:pPr>
      <w:r>
        <w:rPr>
          <w:rFonts w:ascii="仿宋_GB2312" w:hAnsi="仿宋_GB2312" w:eastAsia="仿宋_GB2312" w:cs="仿宋_GB2312"/>
          <w:b/>
          <w:sz w:val="36"/>
        </w:rPr>
        <w:t>第四章 资格审查与评标</w:t>
      </w:r>
    </w:p>
    <w:p w14:paraId="1B654F47">
      <w:pPr>
        <w:pStyle w:val="4"/>
        <w:jc w:val="both"/>
        <w:outlineLvl w:val="2"/>
      </w:pPr>
      <w:r>
        <w:rPr>
          <w:rFonts w:ascii="仿宋_GB2312" w:hAnsi="仿宋_GB2312" w:eastAsia="仿宋_GB2312" w:cs="仿宋_GB2312"/>
          <w:b/>
          <w:sz w:val="28"/>
        </w:rPr>
        <w:t>一、资格审查</w:t>
      </w:r>
    </w:p>
    <w:p w14:paraId="1133FC8E">
      <w:pPr>
        <w:pStyle w:val="4"/>
        <w:ind w:firstLine="480"/>
        <w:jc w:val="both"/>
      </w:pPr>
      <w:r>
        <w:rPr>
          <w:rFonts w:ascii="仿宋_GB2312" w:hAnsi="仿宋_GB2312" w:eastAsia="仿宋_GB2312" w:cs="仿宋_GB2312"/>
        </w:rPr>
        <w:t>1、开标结束后，由 福建诚信招标咨询集团有限公司 负责资格审查小组的组建及资格审查工作的组织。</w:t>
      </w:r>
    </w:p>
    <w:p w14:paraId="11AD1343">
      <w:pPr>
        <w:pStyle w:val="4"/>
        <w:ind w:firstLine="480"/>
        <w:jc w:val="both"/>
      </w:pPr>
      <w:r>
        <w:rPr>
          <w:rFonts w:ascii="仿宋_GB2312" w:hAnsi="仿宋_GB2312" w:eastAsia="仿宋_GB2312" w:cs="仿宋_GB2312"/>
        </w:rPr>
        <w:t>1.1资格审查小组</w:t>
      </w:r>
    </w:p>
    <w:p w14:paraId="361054E3">
      <w:pPr>
        <w:pStyle w:val="4"/>
        <w:ind w:firstLine="480"/>
        <w:jc w:val="both"/>
      </w:pPr>
      <w:r>
        <w:rPr>
          <w:rFonts w:ascii="仿宋_GB2312" w:hAnsi="仿宋_GB2312" w:eastAsia="仿宋_GB2312" w:cs="仿宋_GB2312"/>
        </w:rPr>
        <w:t>资格审查小组由3人组成，并负责具体审查事务，其中由采购人派出的采购人代表至少1人，由福建诚信招标咨询集团有限公司派出的工作人员至少1人，其余1人可为采购人代表或福建诚信招标咨询集团有限公司的工作人员。</w:t>
      </w:r>
    </w:p>
    <w:p w14:paraId="01492674">
      <w:pPr>
        <w:pStyle w:val="4"/>
        <w:ind w:firstLine="480"/>
        <w:jc w:val="both"/>
      </w:pPr>
      <w:r>
        <w:rPr>
          <w:rFonts w:ascii="仿宋_GB2312" w:hAnsi="仿宋_GB2312" w:eastAsia="仿宋_GB2312" w:cs="仿宋_GB2312"/>
        </w:rPr>
        <w:t>1.2资格审查的依据是招标文件和电子投标文件。</w:t>
      </w:r>
    </w:p>
    <w:p w14:paraId="68C6F3D4">
      <w:pPr>
        <w:pStyle w:val="4"/>
        <w:ind w:firstLine="480"/>
        <w:jc w:val="both"/>
      </w:pPr>
      <w:r>
        <w:rPr>
          <w:rFonts w:ascii="仿宋_GB2312" w:hAnsi="仿宋_GB2312" w:eastAsia="仿宋_GB2312" w:cs="仿宋_GB2312"/>
        </w:rPr>
        <w:t>1.3资格审查的范围及内容：电子投标文件（资格及资信证明部分），具体如下：</w:t>
      </w:r>
    </w:p>
    <w:p w14:paraId="7CE2FCF6">
      <w:pPr>
        <w:pStyle w:val="4"/>
        <w:ind w:firstLine="480"/>
        <w:jc w:val="both"/>
      </w:pPr>
      <w:r>
        <w:rPr>
          <w:rFonts w:ascii="仿宋_GB2312" w:hAnsi="仿宋_GB2312" w:eastAsia="仿宋_GB2312" w:cs="仿宋_GB2312"/>
        </w:rPr>
        <w:t>（1）“投标函”；</w:t>
      </w:r>
    </w:p>
    <w:p w14:paraId="65F078B2">
      <w:pPr>
        <w:pStyle w:val="4"/>
        <w:ind w:firstLine="480"/>
        <w:jc w:val="both"/>
      </w:pPr>
      <w:r>
        <w:rPr>
          <w:rFonts w:ascii="仿宋_GB2312" w:hAnsi="仿宋_GB2312" w:eastAsia="仿宋_GB2312" w:cs="仿宋_GB2312"/>
        </w:rPr>
        <w:t>（2）“投标人的资格及资信证明文件”</w:t>
      </w:r>
    </w:p>
    <w:p w14:paraId="146C7B08">
      <w:pPr>
        <w:pStyle w:val="4"/>
        <w:ind w:firstLine="480"/>
        <w:jc w:val="both"/>
      </w:pPr>
      <w:r>
        <w:rPr>
          <w:rFonts w:ascii="仿宋_GB2312" w:hAnsi="仿宋_GB2312" w:eastAsia="仿宋_GB2312" w:cs="仿宋_GB2312"/>
        </w:rPr>
        <w:t>①一般资格证明文件：</w:t>
      </w:r>
    </w:p>
    <w:p w14:paraId="3E49C9B8">
      <w:pPr>
        <w:pStyle w:val="4"/>
        <w:ind w:firstLine="480"/>
        <w:jc w:val="both"/>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3322"/>
        <w:gridCol w:w="4153"/>
      </w:tblGrid>
      <w:tr w14:paraId="3B5E30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0D43F4F">
            <w:pPr>
              <w:pStyle w:val="4"/>
              <w:jc w:val="both"/>
            </w:pPr>
            <w:r>
              <w:rPr>
                <w:rFonts w:ascii="仿宋_GB2312" w:hAnsi="仿宋_GB2312" w:eastAsia="仿宋_GB2312" w:cs="仿宋_GB2312"/>
              </w:rPr>
              <w:t xml:space="preserve"> 序号</w:t>
            </w:r>
          </w:p>
        </w:tc>
        <w:tc>
          <w:tcPr>
            <w:tcW w:w="3322" w:type="dxa"/>
          </w:tcPr>
          <w:p w14:paraId="3291B0A9">
            <w:pPr>
              <w:pStyle w:val="4"/>
              <w:jc w:val="both"/>
            </w:pPr>
            <w:r>
              <w:rPr>
                <w:rFonts w:ascii="仿宋_GB2312" w:hAnsi="仿宋_GB2312" w:eastAsia="仿宋_GB2312" w:cs="仿宋_GB2312"/>
              </w:rPr>
              <w:t xml:space="preserve"> 资格审查要求概况</w:t>
            </w:r>
          </w:p>
        </w:tc>
        <w:tc>
          <w:tcPr>
            <w:tcW w:w="4153" w:type="dxa"/>
          </w:tcPr>
          <w:p w14:paraId="08497935">
            <w:pPr>
              <w:pStyle w:val="4"/>
              <w:jc w:val="both"/>
            </w:pPr>
            <w:r>
              <w:rPr>
                <w:rFonts w:ascii="仿宋_GB2312" w:hAnsi="仿宋_GB2312" w:eastAsia="仿宋_GB2312" w:cs="仿宋_GB2312"/>
              </w:rPr>
              <w:t xml:space="preserve"> 评审点具体描述</w:t>
            </w:r>
          </w:p>
        </w:tc>
      </w:tr>
      <w:tr w14:paraId="660EAF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3418354">
            <w:pPr>
              <w:pStyle w:val="4"/>
              <w:jc w:val="both"/>
            </w:pPr>
            <w:r>
              <w:rPr>
                <w:rFonts w:ascii="仿宋_GB2312" w:hAnsi="仿宋_GB2312" w:eastAsia="仿宋_GB2312" w:cs="仿宋_GB2312"/>
              </w:rPr>
              <w:t>1</w:t>
            </w:r>
          </w:p>
        </w:tc>
        <w:tc>
          <w:tcPr>
            <w:tcW w:w="3322" w:type="dxa"/>
          </w:tcPr>
          <w:p w14:paraId="3FA70D2B">
            <w:pPr>
              <w:pStyle w:val="4"/>
              <w:jc w:val="both"/>
            </w:pPr>
            <w:r>
              <w:rPr>
                <w:rFonts w:ascii="仿宋_GB2312" w:hAnsi="仿宋_GB2312" w:eastAsia="仿宋_GB2312" w:cs="仿宋_GB2312"/>
              </w:rPr>
              <w:t>单位授权书</w:t>
            </w:r>
          </w:p>
        </w:tc>
        <w:tc>
          <w:tcPr>
            <w:tcW w:w="4153" w:type="dxa"/>
          </w:tcPr>
          <w:p w14:paraId="45CC118C">
            <w:pPr>
              <w:pStyle w:val="4"/>
              <w:jc w:val="both"/>
            </w:pPr>
            <w:r>
              <w:rPr>
                <w:rFonts w:ascii="仿宋_GB2312" w:hAnsi="仿宋_GB2312" w:eastAsia="仿宋_GB2312" w:cs="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14:paraId="3EBC24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BC41A22">
            <w:pPr>
              <w:pStyle w:val="4"/>
              <w:jc w:val="both"/>
            </w:pPr>
            <w:r>
              <w:rPr>
                <w:rFonts w:ascii="仿宋_GB2312" w:hAnsi="仿宋_GB2312" w:eastAsia="仿宋_GB2312" w:cs="仿宋_GB2312"/>
              </w:rPr>
              <w:t>2</w:t>
            </w:r>
          </w:p>
        </w:tc>
        <w:tc>
          <w:tcPr>
            <w:tcW w:w="3322" w:type="dxa"/>
          </w:tcPr>
          <w:p w14:paraId="633B968E">
            <w:pPr>
              <w:pStyle w:val="4"/>
              <w:jc w:val="both"/>
            </w:pPr>
            <w:r>
              <w:rPr>
                <w:rFonts w:ascii="仿宋_GB2312" w:hAnsi="仿宋_GB2312" w:eastAsia="仿宋_GB2312" w:cs="仿宋_GB2312"/>
              </w:rPr>
              <w:t>营业执照等证明文件</w:t>
            </w:r>
          </w:p>
        </w:tc>
        <w:tc>
          <w:tcPr>
            <w:tcW w:w="4153" w:type="dxa"/>
          </w:tcPr>
          <w:p w14:paraId="62905687">
            <w:pPr>
              <w:pStyle w:val="4"/>
              <w:jc w:val="both"/>
            </w:pPr>
            <w:r>
              <w:rPr>
                <w:rFonts w:ascii="仿宋_GB2312" w:hAnsi="仿宋_GB2312" w:eastAsia="仿宋_GB2312" w:cs="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14:paraId="72F710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677100D">
            <w:pPr>
              <w:pStyle w:val="4"/>
              <w:jc w:val="both"/>
            </w:pPr>
            <w:r>
              <w:rPr>
                <w:rFonts w:ascii="仿宋_GB2312" w:hAnsi="仿宋_GB2312" w:eastAsia="仿宋_GB2312" w:cs="仿宋_GB2312"/>
              </w:rPr>
              <w:t>3</w:t>
            </w:r>
          </w:p>
        </w:tc>
        <w:tc>
          <w:tcPr>
            <w:tcW w:w="3322" w:type="dxa"/>
          </w:tcPr>
          <w:p w14:paraId="010B0AD8">
            <w:pPr>
              <w:pStyle w:val="4"/>
              <w:jc w:val="both"/>
            </w:pPr>
            <w:r>
              <w:rPr>
                <w:rFonts w:ascii="仿宋_GB2312" w:hAnsi="仿宋_GB2312" w:eastAsia="仿宋_GB2312" w:cs="仿宋_GB2312"/>
              </w:rPr>
              <w:t>提供财务状况报告(财务报告、或资信证明）</w:t>
            </w:r>
          </w:p>
        </w:tc>
        <w:tc>
          <w:tcPr>
            <w:tcW w:w="4153" w:type="dxa"/>
          </w:tcPr>
          <w:p w14:paraId="2E3AF89B">
            <w:pPr>
              <w:pStyle w:val="4"/>
              <w:jc w:val="both"/>
            </w:pPr>
            <w:r>
              <w:rPr>
                <w:rFonts w:ascii="仿宋_GB2312" w:hAnsi="仿宋_GB2312" w:eastAsia="仿宋_GB2312" w:cs="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14:paraId="0DDAC4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E424125">
            <w:pPr>
              <w:pStyle w:val="4"/>
              <w:jc w:val="both"/>
            </w:pPr>
            <w:r>
              <w:rPr>
                <w:rFonts w:ascii="仿宋_GB2312" w:hAnsi="仿宋_GB2312" w:eastAsia="仿宋_GB2312" w:cs="仿宋_GB2312"/>
              </w:rPr>
              <w:t>4</w:t>
            </w:r>
          </w:p>
        </w:tc>
        <w:tc>
          <w:tcPr>
            <w:tcW w:w="3322" w:type="dxa"/>
          </w:tcPr>
          <w:p w14:paraId="252C2FAF">
            <w:pPr>
              <w:pStyle w:val="4"/>
              <w:jc w:val="both"/>
            </w:pPr>
            <w:r>
              <w:rPr>
                <w:rFonts w:ascii="仿宋_GB2312" w:hAnsi="仿宋_GB2312" w:eastAsia="仿宋_GB2312" w:cs="仿宋_GB2312"/>
              </w:rPr>
              <w:t>依法缴纳税收证明材料</w:t>
            </w:r>
          </w:p>
        </w:tc>
        <w:tc>
          <w:tcPr>
            <w:tcW w:w="4153" w:type="dxa"/>
          </w:tcPr>
          <w:p w14:paraId="348E1323">
            <w:pPr>
              <w:pStyle w:val="4"/>
              <w:jc w:val="both"/>
            </w:pPr>
            <w:r>
              <w:rPr>
                <w:rFonts w:ascii="仿宋_GB2312" w:hAnsi="仿宋_GB2312" w:eastAsia="仿宋_GB2312" w:cs="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14:paraId="6984D6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EC45C2C">
            <w:pPr>
              <w:pStyle w:val="4"/>
              <w:jc w:val="both"/>
            </w:pPr>
            <w:r>
              <w:rPr>
                <w:rFonts w:ascii="仿宋_GB2312" w:hAnsi="仿宋_GB2312" w:eastAsia="仿宋_GB2312" w:cs="仿宋_GB2312"/>
              </w:rPr>
              <w:t>5</w:t>
            </w:r>
          </w:p>
        </w:tc>
        <w:tc>
          <w:tcPr>
            <w:tcW w:w="3322" w:type="dxa"/>
          </w:tcPr>
          <w:p w14:paraId="2783F6C9">
            <w:pPr>
              <w:pStyle w:val="4"/>
              <w:jc w:val="both"/>
            </w:pPr>
            <w:r>
              <w:rPr>
                <w:rFonts w:ascii="仿宋_GB2312" w:hAnsi="仿宋_GB2312" w:eastAsia="仿宋_GB2312" w:cs="仿宋_GB2312"/>
              </w:rPr>
              <w:t>依法缴纳社会保障资金证明材料</w:t>
            </w:r>
          </w:p>
        </w:tc>
        <w:tc>
          <w:tcPr>
            <w:tcW w:w="4153" w:type="dxa"/>
          </w:tcPr>
          <w:p w14:paraId="75562B94">
            <w:pPr>
              <w:pStyle w:val="4"/>
              <w:jc w:val="both"/>
            </w:pPr>
            <w:r>
              <w:rPr>
                <w:rFonts w:ascii="仿宋_GB2312" w:hAnsi="仿宋_GB2312" w:eastAsia="仿宋_GB2312" w:cs="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14:paraId="6DFBD4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16BDF6D">
            <w:pPr>
              <w:pStyle w:val="4"/>
              <w:jc w:val="both"/>
            </w:pPr>
            <w:r>
              <w:rPr>
                <w:rFonts w:ascii="仿宋_GB2312" w:hAnsi="仿宋_GB2312" w:eastAsia="仿宋_GB2312" w:cs="仿宋_GB2312"/>
              </w:rPr>
              <w:t>6</w:t>
            </w:r>
          </w:p>
        </w:tc>
        <w:tc>
          <w:tcPr>
            <w:tcW w:w="3322" w:type="dxa"/>
          </w:tcPr>
          <w:p w14:paraId="027AEDED">
            <w:pPr>
              <w:pStyle w:val="4"/>
              <w:jc w:val="both"/>
            </w:pPr>
            <w:r>
              <w:rPr>
                <w:rFonts w:ascii="仿宋_GB2312" w:hAnsi="仿宋_GB2312" w:eastAsia="仿宋_GB2312" w:cs="仿宋_GB2312"/>
              </w:rPr>
              <w:t>具备履行合同所必需设备和专业技术能力的声明函(若有)</w:t>
            </w:r>
          </w:p>
        </w:tc>
        <w:tc>
          <w:tcPr>
            <w:tcW w:w="4153" w:type="dxa"/>
          </w:tcPr>
          <w:p w14:paraId="66B9308D">
            <w:pPr>
              <w:pStyle w:val="4"/>
              <w:jc w:val="both"/>
            </w:pPr>
            <w:r>
              <w:rPr>
                <w:rFonts w:ascii="仿宋_GB2312" w:hAnsi="仿宋_GB2312" w:eastAsia="仿宋_GB2312" w:cs="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14:paraId="508B5D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DF9EC8E">
            <w:pPr>
              <w:pStyle w:val="4"/>
              <w:jc w:val="both"/>
            </w:pPr>
            <w:r>
              <w:rPr>
                <w:rFonts w:ascii="仿宋_GB2312" w:hAnsi="仿宋_GB2312" w:eastAsia="仿宋_GB2312" w:cs="仿宋_GB2312"/>
              </w:rPr>
              <w:t>7</w:t>
            </w:r>
          </w:p>
        </w:tc>
        <w:tc>
          <w:tcPr>
            <w:tcW w:w="3322" w:type="dxa"/>
          </w:tcPr>
          <w:p w14:paraId="016C3EDF">
            <w:pPr>
              <w:pStyle w:val="4"/>
              <w:jc w:val="both"/>
            </w:pPr>
            <w:r>
              <w:rPr>
                <w:rFonts w:ascii="仿宋_GB2312" w:hAnsi="仿宋_GB2312" w:eastAsia="仿宋_GB2312" w:cs="仿宋_GB2312"/>
              </w:rPr>
              <w:t>参加采购活动前三年内在经营活动中没有重大违法记录的声明</w:t>
            </w:r>
          </w:p>
        </w:tc>
        <w:tc>
          <w:tcPr>
            <w:tcW w:w="4153" w:type="dxa"/>
          </w:tcPr>
          <w:p w14:paraId="307F7E72">
            <w:pPr>
              <w:pStyle w:val="4"/>
              <w:jc w:val="both"/>
            </w:pPr>
            <w:r>
              <w:rPr>
                <w:rFonts w:ascii="仿宋_GB2312" w:hAnsi="仿宋_GB2312" w:eastAsia="仿宋_GB2312" w:cs="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14:paraId="703416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9C4A0CE">
            <w:pPr>
              <w:pStyle w:val="4"/>
              <w:jc w:val="both"/>
            </w:pPr>
            <w:r>
              <w:rPr>
                <w:rFonts w:ascii="仿宋_GB2312" w:hAnsi="仿宋_GB2312" w:eastAsia="仿宋_GB2312" w:cs="仿宋_GB2312"/>
              </w:rPr>
              <w:t>8</w:t>
            </w:r>
          </w:p>
        </w:tc>
        <w:tc>
          <w:tcPr>
            <w:tcW w:w="3322" w:type="dxa"/>
          </w:tcPr>
          <w:p w14:paraId="18DAD921">
            <w:pPr>
              <w:pStyle w:val="4"/>
              <w:jc w:val="both"/>
            </w:pPr>
            <w:r>
              <w:rPr>
                <w:rFonts w:ascii="仿宋_GB2312" w:hAnsi="仿宋_GB2312" w:eastAsia="仿宋_GB2312" w:cs="仿宋_GB2312"/>
              </w:rPr>
              <w:t>信用记录查询结果</w:t>
            </w:r>
          </w:p>
        </w:tc>
        <w:tc>
          <w:tcPr>
            <w:tcW w:w="4153" w:type="dxa"/>
          </w:tcPr>
          <w:p w14:paraId="6033C6FC">
            <w:pPr>
              <w:pStyle w:val="4"/>
              <w:jc w:val="both"/>
            </w:pPr>
            <w:r>
              <w:rPr>
                <w:rFonts w:ascii="仿宋_GB2312" w:hAnsi="仿宋_GB2312" w:eastAsia="仿宋_GB2312" w:cs="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14:paraId="3CA66B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315BAA7">
            <w:pPr>
              <w:pStyle w:val="4"/>
              <w:jc w:val="both"/>
            </w:pPr>
            <w:r>
              <w:rPr>
                <w:rFonts w:ascii="仿宋_GB2312" w:hAnsi="仿宋_GB2312" w:eastAsia="仿宋_GB2312" w:cs="仿宋_GB2312"/>
              </w:rPr>
              <w:t>9</w:t>
            </w:r>
          </w:p>
        </w:tc>
        <w:tc>
          <w:tcPr>
            <w:tcW w:w="3322" w:type="dxa"/>
          </w:tcPr>
          <w:p w14:paraId="224F7866">
            <w:pPr>
              <w:pStyle w:val="4"/>
              <w:jc w:val="both"/>
            </w:pPr>
            <w:r>
              <w:rPr>
                <w:rFonts w:ascii="仿宋_GB2312" w:hAnsi="仿宋_GB2312" w:eastAsia="仿宋_GB2312" w:cs="仿宋_GB2312"/>
              </w:rPr>
              <w:t>中小企业声明函（以资格条件落实中小企业扶持政策时适用 ）</w:t>
            </w:r>
          </w:p>
        </w:tc>
        <w:tc>
          <w:tcPr>
            <w:tcW w:w="4153" w:type="dxa"/>
          </w:tcPr>
          <w:p w14:paraId="556E7E60">
            <w:pPr>
              <w:pStyle w:val="4"/>
              <w:jc w:val="both"/>
            </w:pPr>
            <w:r>
              <w:rPr>
                <w:rFonts w:ascii="仿宋_GB2312" w:hAnsi="仿宋_GB2312" w:eastAsia="仿宋_GB2312" w:cs="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14:paraId="0CB019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70CA398">
            <w:pPr>
              <w:pStyle w:val="4"/>
              <w:jc w:val="both"/>
            </w:pPr>
            <w:r>
              <w:rPr>
                <w:rFonts w:ascii="仿宋_GB2312" w:hAnsi="仿宋_GB2312" w:eastAsia="仿宋_GB2312" w:cs="仿宋_GB2312"/>
              </w:rPr>
              <w:t>10</w:t>
            </w:r>
          </w:p>
        </w:tc>
        <w:tc>
          <w:tcPr>
            <w:tcW w:w="3322" w:type="dxa"/>
          </w:tcPr>
          <w:p w14:paraId="292A629B">
            <w:pPr>
              <w:pStyle w:val="4"/>
              <w:jc w:val="both"/>
            </w:pPr>
            <w:r>
              <w:rPr>
                <w:rFonts w:ascii="仿宋_GB2312" w:hAnsi="仿宋_GB2312" w:eastAsia="仿宋_GB2312" w:cs="仿宋_GB2312"/>
              </w:rPr>
              <w:t>联合体协议（若有）</w:t>
            </w:r>
          </w:p>
        </w:tc>
        <w:tc>
          <w:tcPr>
            <w:tcW w:w="4153" w:type="dxa"/>
          </w:tcPr>
          <w:p w14:paraId="2A06B39E">
            <w:pPr>
              <w:pStyle w:val="4"/>
              <w:jc w:val="both"/>
            </w:pPr>
            <w:r>
              <w:rPr>
                <w:rFonts w:ascii="仿宋_GB2312" w:hAnsi="仿宋_GB2312" w:eastAsia="仿宋_GB2312" w:cs="仿宋_GB2312"/>
              </w:rPr>
              <w:t>①招标文件接受联合体投标且投标人为联合体的，投标人应提供本协议；否则无须提供。 ②本协议由委托代理人签字或盖章的，应按照招标文件第七章载明的格式提供“单位授权书”。</w:t>
            </w:r>
          </w:p>
        </w:tc>
      </w:tr>
    </w:tbl>
    <w:p w14:paraId="24195FB3">
      <w:pPr>
        <w:pStyle w:val="4"/>
        <w:ind w:firstLine="480"/>
        <w:jc w:val="both"/>
      </w:pPr>
      <w:r>
        <w:rPr>
          <w:rFonts w:ascii="仿宋_GB2312" w:hAnsi="仿宋_GB2312" w:eastAsia="仿宋_GB2312" w:cs="仿宋_GB2312"/>
        </w:rPr>
        <w:t>※备注说明</w:t>
      </w:r>
    </w:p>
    <w:p w14:paraId="46F6D1CF">
      <w:pPr>
        <w:pStyle w:val="4"/>
        <w:ind w:firstLine="480"/>
        <w:jc w:val="both"/>
      </w:pPr>
      <w:r>
        <w:rPr>
          <w:rFonts w:ascii="仿宋_GB2312" w:hAnsi="仿宋_GB2312" w:eastAsia="仿宋_GB2312" w:cs="仿宋_GB2312"/>
        </w:rPr>
        <w:t>①投标人应根据自身实际情况提供上述资格要求的证明材料，格式可参考招标文件第七章提供。</w:t>
      </w:r>
    </w:p>
    <w:p w14:paraId="7B44581E">
      <w:pPr>
        <w:pStyle w:val="4"/>
        <w:ind w:firstLine="480"/>
        <w:jc w:val="both"/>
      </w:pPr>
      <w:r>
        <w:rPr>
          <w:rFonts w:ascii="仿宋_GB2312" w:hAnsi="仿宋_GB2312" w:eastAsia="仿宋_GB2312" w:cs="仿宋_GB2312"/>
        </w:rPr>
        <w:t>②投标人提供的相应证明材料复印件均应符合：内容完整、清晰、整洁，并由投标人加盖其单位公章。</w:t>
      </w:r>
    </w:p>
    <w:p w14:paraId="70971173">
      <w:pPr>
        <w:pStyle w:val="4"/>
        <w:ind w:firstLine="480"/>
        <w:jc w:val="left"/>
      </w:pPr>
      <w:r>
        <w:rPr>
          <w:rFonts w:ascii="仿宋_GB2312" w:hAnsi="仿宋_GB2312" w:eastAsia="仿宋_GB2312" w:cs="仿宋_GB2312"/>
        </w:rPr>
        <w:t>③根据招标文件第四章第一点资格审查的1.3“④其他资格证明文件”要求，允许供应商采用资格承诺制的并提供符合要求的资格承诺函，视为满足招标文件的资格要求。</w:t>
      </w:r>
    </w:p>
    <w:p w14:paraId="23064CCD">
      <w:pPr>
        <w:pStyle w:val="4"/>
        <w:ind w:firstLine="480"/>
        <w:jc w:val="both"/>
      </w:pPr>
      <w:r>
        <w:rPr>
          <w:rFonts w:ascii="仿宋_GB2312" w:hAnsi="仿宋_GB2312" w:eastAsia="仿宋_GB2312" w:cs="仿宋_GB2312"/>
        </w:rPr>
        <w:t>④.其他资格证明文件：</w:t>
      </w:r>
    </w:p>
    <w:p w14:paraId="268993D0">
      <w:pPr>
        <w:pStyle w:val="4"/>
        <w:jc w:val="left"/>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14:paraId="4FBA93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26E56D7A">
            <w:pPr>
              <w:pStyle w:val="4"/>
              <w:jc w:val="left"/>
            </w:pPr>
            <w:r>
              <w:rPr>
                <w:rFonts w:ascii="仿宋_GB2312" w:hAnsi="仿宋_GB2312" w:eastAsia="仿宋_GB2312" w:cs="仿宋_GB2312"/>
              </w:rPr>
              <w:t xml:space="preserve"> 资格审查要求概况</w:t>
            </w:r>
          </w:p>
        </w:tc>
        <w:tc>
          <w:tcPr>
            <w:tcW w:w="4614" w:type="dxa"/>
          </w:tcPr>
          <w:p w14:paraId="7B983632">
            <w:pPr>
              <w:pStyle w:val="4"/>
              <w:jc w:val="left"/>
            </w:pPr>
            <w:r>
              <w:rPr>
                <w:rFonts w:ascii="仿宋_GB2312" w:hAnsi="仿宋_GB2312" w:eastAsia="仿宋_GB2312" w:cs="仿宋_GB2312"/>
              </w:rPr>
              <w:t xml:space="preserve"> 评审点具体描述</w:t>
            </w:r>
          </w:p>
        </w:tc>
      </w:tr>
      <w:tr w14:paraId="1CAB51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0C7D5B3F">
            <w:pPr>
              <w:pStyle w:val="4"/>
              <w:jc w:val="left"/>
            </w:pPr>
            <w:r>
              <w:rPr>
                <w:rFonts w:ascii="仿宋_GB2312" w:hAnsi="仿宋_GB2312" w:eastAsia="仿宋_GB2312" w:cs="仿宋_GB2312"/>
              </w:rPr>
              <w:t>资格承诺函</w:t>
            </w:r>
          </w:p>
        </w:tc>
        <w:tc>
          <w:tcPr>
            <w:tcW w:w="4614" w:type="dxa"/>
          </w:tcPr>
          <w:p w14:paraId="62D9D48E">
            <w:pPr>
              <w:pStyle w:val="4"/>
              <w:jc w:val="left"/>
            </w:pPr>
            <w:r>
              <w:rPr>
                <w:rFonts w:ascii="仿宋_GB2312" w:hAnsi="仿宋_GB2312" w:eastAsia="仿宋_GB2312" w:cs="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14:paraId="20C64D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6A2401A4">
            <w:pPr>
              <w:pStyle w:val="4"/>
              <w:jc w:val="left"/>
            </w:pPr>
            <w:r>
              <w:rPr>
                <w:rFonts w:ascii="仿宋_GB2312" w:hAnsi="仿宋_GB2312" w:eastAsia="仿宋_GB2312" w:cs="仿宋_GB2312"/>
              </w:rPr>
              <w:t>本采购包属于专门面向中小企业采购。</w:t>
            </w:r>
          </w:p>
        </w:tc>
        <w:tc>
          <w:tcPr>
            <w:tcW w:w="4614" w:type="dxa"/>
          </w:tcPr>
          <w:p w14:paraId="78B9B0E1">
            <w:pPr>
              <w:pStyle w:val="4"/>
              <w:jc w:val="left"/>
            </w:pPr>
            <w:r>
              <w:rPr>
                <w:rFonts w:ascii="仿宋_GB2312" w:hAnsi="仿宋_GB2312" w:eastAsia="仿宋_GB2312" w:cs="仿宋_GB2312"/>
              </w:rPr>
              <w:t>本采购包为专门面向中小企业采购，投标人须提供中小企业声明函。监狱企业、残疾人福利性单位视同小型、微型企业。</w:t>
            </w:r>
          </w:p>
        </w:tc>
      </w:tr>
    </w:tbl>
    <w:p w14:paraId="5B3D8B3F">
      <w:pPr>
        <w:pStyle w:val="4"/>
        <w:ind w:firstLine="480"/>
        <w:jc w:val="both"/>
      </w:pPr>
      <w:r>
        <w:rPr>
          <w:rFonts w:ascii="仿宋_GB2312" w:hAnsi="仿宋_GB2312" w:eastAsia="仿宋_GB2312" w:cs="仿宋_GB2312"/>
        </w:rPr>
        <w:t>（3）投标保证金。</w:t>
      </w:r>
    </w:p>
    <w:p w14:paraId="7C607CEB">
      <w:pPr>
        <w:pStyle w:val="4"/>
        <w:ind w:firstLine="480"/>
        <w:jc w:val="both"/>
      </w:pPr>
      <w:r>
        <w:rPr>
          <w:rFonts w:ascii="仿宋_GB2312" w:hAnsi="仿宋_GB2312" w:eastAsia="仿宋_GB2312" w:cs="仿宋_GB2312"/>
        </w:rPr>
        <w:t>1.4有下列情形之一的，资格审查不合格：</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06"/>
      </w:tblGrid>
      <w:tr w14:paraId="3C8BAA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759B7A5F">
            <w:pPr>
              <w:pStyle w:val="4"/>
              <w:jc w:val="left"/>
            </w:pPr>
            <w:r>
              <w:rPr>
                <w:rFonts w:ascii="仿宋_GB2312" w:hAnsi="仿宋_GB2312" w:eastAsia="仿宋_GB2312" w:cs="仿宋_GB2312"/>
              </w:rPr>
              <w:t xml:space="preserve"> 明细</w:t>
            </w:r>
          </w:p>
        </w:tc>
      </w:tr>
      <w:tr w14:paraId="2FB5B7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2BB85F8A">
            <w:pPr>
              <w:pStyle w:val="4"/>
              <w:jc w:val="left"/>
            </w:pPr>
            <w:r>
              <w:rPr>
                <w:rFonts w:ascii="仿宋_GB2312" w:hAnsi="仿宋_GB2312" w:eastAsia="仿宋_GB2312" w:cs="仿宋_GB2312"/>
              </w:rPr>
              <w:t>未按照招标文件规定提交投标函</w:t>
            </w:r>
          </w:p>
        </w:tc>
      </w:tr>
      <w:tr w14:paraId="4C1EEB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7E756EE8">
            <w:pPr>
              <w:pStyle w:val="4"/>
              <w:jc w:val="left"/>
            </w:pPr>
            <w:r>
              <w:rPr>
                <w:rFonts w:ascii="仿宋_GB2312" w:hAnsi="仿宋_GB2312" w:eastAsia="仿宋_GB2312" w:cs="仿宋_GB2312"/>
              </w:rPr>
              <w:t>未按照招标文件规定提交投标人的资格及资信文件</w:t>
            </w:r>
          </w:p>
        </w:tc>
      </w:tr>
      <w:tr w14:paraId="44954B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1A5BDFD6">
            <w:pPr>
              <w:pStyle w:val="4"/>
              <w:jc w:val="left"/>
            </w:pPr>
            <w:r>
              <w:rPr>
                <w:rFonts w:ascii="仿宋_GB2312" w:hAnsi="仿宋_GB2312" w:eastAsia="仿宋_GB2312" w:cs="仿宋_GB2312"/>
              </w:rPr>
              <w:t>未按照招标文件规定提交投标保证金</w:t>
            </w:r>
          </w:p>
        </w:tc>
      </w:tr>
    </w:tbl>
    <w:p w14:paraId="759499D8">
      <w:pPr>
        <w:pStyle w:val="4"/>
        <w:ind w:firstLine="480"/>
        <w:jc w:val="left"/>
      </w:pPr>
      <w:r>
        <w:rPr>
          <w:rFonts w:ascii="仿宋_GB2312" w:hAnsi="仿宋_GB2312" w:eastAsia="仿宋_GB2312" w:cs="仿宋_GB2312"/>
        </w:rPr>
        <w:t>采购包1：</w:t>
      </w:r>
    </w:p>
    <w:p w14:paraId="0003243F">
      <w:pPr>
        <w:pStyle w:val="4"/>
        <w:jc w:val="left"/>
      </w:pPr>
      <w:r>
        <w:rPr>
          <w:rFonts w:ascii="仿宋_GB2312" w:hAnsi="仿宋_GB2312" w:eastAsia="仿宋_GB2312" w:cs="仿宋_GB2312"/>
        </w:rPr>
        <w:t>资格审查不合格项：无</w:t>
      </w:r>
    </w:p>
    <w:p w14:paraId="680121C9">
      <w:pPr>
        <w:pStyle w:val="4"/>
        <w:ind w:firstLine="480"/>
        <w:jc w:val="both"/>
      </w:pPr>
      <w:r>
        <w:rPr>
          <w:rFonts w:ascii="仿宋_GB2312" w:hAnsi="仿宋_GB2312" w:eastAsia="仿宋_GB2312" w:cs="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14:paraId="79AE7045">
      <w:pPr>
        <w:pStyle w:val="4"/>
        <w:ind w:firstLine="480"/>
        <w:jc w:val="both"/>
      </w:pPr>
      <w:r>
        <w:rPr>
          <w:rFonts w:ascii="仿宋_GB2312" w:hAnsi="仿宋_GB2312" w:eastAsia="仿宋_GB2312" w:cs="仿宋_GB2312"/>
        </w:rPr>
        <w:t>2、资格审查情况不得私自外泄，有关信息由 福建诚信招标咨询集团有限公司 统一对外发布。</w:t>
      </w:r>
    </w:p>
    <w:p w14:paraId="1A54E1A7">
      <w:pPr>
        <w:pStyle w:val="4"/>
        <w:ind w:firstLine="480"/>
        <w:jc w:val="both"/>
      </w:pPr>
      <w:r>
        <w:rPr>
          <w:rFonts w:ascii="仿宋_GB2312" w:hAnsi="仿宋_GB2312" w:eastAsia="仿宋_GB2312" w:cs="仿宋_GB2312"/>
        </w:rPr>
        <w:t>3、资格审查合格的投标人不足三家的，不进行评标。同时，本次采购活动结束， 福建诚信招标咨询集团有限公司 将依法组织后续采购活动（包括但不限于：重新招标、采用其他方式采购等）。</w:t>
      </w:r>
    </w:p>
    <w:p w14:paraId="39B68995">
      <w:pPr>
        <w:pStyle w:val="4"/>
        <w:jc w:val="both"/>
        <w:outlineLvl w:val="2"/>
      </w:pPr>
      <w:r>
        <w:rPr>
          <w:rFonts w:ascii="仿宋_GB2312" w:hAnsi="仿宋_GB2312" w:eastAsia="仿宋_GB2312" w:cs="仿宋_GB2312"/>
          <w:b/>
          <w:sz w:val="28"/>
        </w:rPr>
        <w:t>二、评标</w:t>
      </w:r>
    </w:p>
    <w:p w14:paraId="2CF3B881">
      <w:pPr>
        <w:pStyle w:val="4"/>
        <w:ind w:firstLine="480"/>
        <w:jc w:val="both"/>
      </w:pPr>
      <w:r>
        <w:rPr>
          <w:rFonts w:ascii="仿宋_GB2312" w:hAnsi="仿宋_GB2312" w:eastAsia="仿宋_GB2312" w:cs="仿宋_GB2312"/>
        </w:rPr>
        <w:t>4、资格审查结束后，由 福建诚信招标咨询集团有限公司 负责评标委员会的组建及评标工作的组织。</w:t>
      </w:r>
    </w:p>
    <w:p w14:paraId="4950932E">
      <w:pPr>
        <w:pStyle w:val="4"/>
        <w:ind w:firstLine="480"/>
        <w:jc w:val="both"/>
      </w:pPr>
      <w:r>
        <w:rPr>
          <w:rFonts w:ascii="仿宋_GB2312" w:hAnsi="仿宋_GB2312" w:eastAsia="仿宋_GB2312" w:cs="仿宋_GB2312"/>
        </w:rPr>
        <w:t>5、评标委员会</w:t>
      </w:r>
    </w:p>
    <w:p w14:paraId="220F6F56">
      <w:pPr>
        <w:pStyle w:val="4"/>
        <w:ind w:firstLine="480"/>
        <w:jc w:val="both"/>
      </w:pPr>
      <w:r>
        <w:rPr>
          <w:rFonts w:ascii="仿宋_GB2312" w:hAnsi="仿宋_GB2312" w:eastAsia="仿宋_GB2312" w:cs="仿宋_GB2312"/>
        </w:rPr>
        <w:t>由采购人代表和评审专家两部分共7人组成，其中由福建省政府采购评审专家库产生的评审专家6人，由采购人派出的采购人代表1人。</w:t>
      </w:r>
    </w:p>
    <w:p w14:paraId="215B6F53">
      <w:pPr>
        <w:pStyle w:val="4"/>
        <w:ind w:firstLine="480"/>
        <w:jc w:val="both"/>
      </w:pPr>
      <w:r>
        <w:rPr>
          <w:rFonts w:ascii="仿宋_GB2312" w:hAnsi="仿宋_GB2312" w:eastAsia="仿宋_GB2312" w:cs="仿宋_GB2312"/>
        </w:rPr>
        <w:t>5.2评标委员会负责具体评标事务，并按照下列原则依法独立履行有关职责：</w:t>
      </w:r>
    </w:p>
    <w:p w14:paraId="60F1672F">
      <w:pPr>
        <w:pStyle w:val="4"/>
        <w:ind w:firstLine="480"/>
        <w:jc w:val="both"/>
      </w:pPr>
      <w:r>
        <w:rPr>
          <w:rFonts w:ascii="仿宋_GB2312" w:hAnsi="仿宋_GB2312" w:eastAsia="仿宋_GB2312" w:cs="仿宋_GB2312"/>
        </w:rPr>
        <w:t>（1）评标应保护国家利益、社会公共利益和各方当事人合法权益，提高采购效益，保证项目质量。</w:t>
      </w:r>
    </w:p>
    <w:p w14:paraId="0C144562">
      <w:pPr>
        <w:pStyle w:val="4"/>
        <w:ind w:firstLine="480"/>
        <w:jc w:val="both"/>
      </w:pPr>
      <w:r>
        <w:rPr>
          <w:rFonts w:ascii="仿宋_GB2312" w:hAnsi="仿宋_GB2312" w:eastAsia="仿宋_GB2312" w:cs="仿宋_GB2312"/>
        </w:rPr>
        <w:t>（2）评标应遵循公平、公正、科学、严谨和择优原则。</w:t>
      </w:r>
    </w:p>
    <w:p w14:paraId="34A76FB1">
      <w:pPr>
        <w:pStyle w:val="4"/>
        <w:ind w:firstLine="480"/>
        <w:jc w:val="both"/>
      </w:pPr>
      <w:r>
        <w:rPr>
          <w:rFonts w:ascii="仿宋_GB2312" w:hAnsi="仿宋_GB2312" w:eastAsia="仿宋_GB2312" w:cs="仿宋_GB2312"/>
        </w:rPr>
        <w:t>（3）评标的依据是招标文件和电子投标文件。</w:t>
      </w:r>
    </w:p>
    <w:p w14:paraId="42B966C1">
      <w:pPr>
        <w:pStyle w:val="4"/>
        <w:ind w:firstLine="480"/>
        <w:jc w:val="both"/>
      </w:pPr>
      <w:r>
        <w:rPr>
          <w:rFonts w:ascii="仿宋_GB2312" w:hAnsi="仿宋_GB2312" w:eastAsia="仿宋_GB2312" w:cs="仿宋_GB2312"/>
        </w:rPr>
        <w:t>（4）应按照招标文件规定推荐中标候选人或确定中标人。</w:t>
      </w:r>
    </w:p>
    <w:p w14:paraId="65941677">
      <w:pPr>
        <w:pStyle w:val="4"/>
        <w:ind w:firstLine="480"/>
        <w:jc w:val="both"/>
      </w:pPr>
      <w:r>
        <w:rPr>
          <w:rFonts w:ascii="仿宋_GB2312" w:hAnsi="仿宋_GB2312" w:eastAsia="仿宋_GB2312" w:cs="仿宋_GB2312"/>
        </w:rPr>
        <w:t>（5）评标应遵守下列评标纪律：</w:t>
      </w:r>
    </w:p>
    <w:p w14:paraId="32509E54">
      <w:pPr>
        <w:pStyle w:val="4"/>
        <w:ind w:firstLine="480"/>
        <w:jc w:val="both"/>
      </w:pPr>
      <w:r>
        <w:rPr>
          <w:rFonts w:ascii="仿宋_GB2312" w:hAnsi="仿宋_GB2312" w:eastAsia="仿宋_GB2312" w:cs="仿宋_GB2312"/>
        </w:rPr>
        <w:t>①评标情况不得私自外泄，有关信息由 福建诚信招标咨询集团有限公司 统一对外发布。</w:t>
      </w:r>
    </w:p>
    <w:p w14:paraId="7C50267C">
      <w:pPr>
        <w:pStyle w:val="4"/>
        <w:ind w:firstLine="480"/>
        <w:jc w:val="both"/>
      </w:pPr>
      <w:r>
        <w:rPr>
          <w:rFonts w:ascii="仿宋_GB2312" w:hAnsi="仿宋_GB2312" w:eastAsia="仿宋_GB2312" w:cs="仿宋_GB2312"/>
        </w:rPr>
        <w:t>②对 福建诚信招标咨询集团有限公司 或投标人提供的要求保密的资料，不得摘记翻印和外传。</w:t>
      </w:r>
    </w:p>
    <w:p w14:paraId="3246EAF2">
      <w:pPr>
        <w:pStyle w:val="4"/>
        <w:ind w:firstLine="480"/>
        <w:jc w:val="both"/>
      </w:pPr>
      <w:r>
        <w:rPr>
          <w:rFonts w:ascii="仿宋_GB2312" w:hAnsi="仿宋_GB2312" w:eastAsia="仿宋_GB2312" w:cs="仿宋_GB2312"/>
        </w:rPr>
        <w:t>③不得收受投标人或有关人员的任何礼物，不得串联鼓动其他人袒护某投标人。若与投标人存在利害关系，则应主动声明并回避。</w:t>
      </w:r>
    </w:p>
    <w:p w14:paraId="21324B33">
      <w:pPr>
        <w:pStyle w:val="4"/>
        <w:ind w:firstLine="480"/>
        <w:jc w:val="both"/>
      </w:pPr>
      <w:r>
        <w:rPr>
          <w:rFonts w:ascii="仿宋_GB2312" w:hAnsi="仿宋_GB2312" w:eastAsia="仿宋_GB2312" w:cs="仿宋_GB2312"/>
        </w:rPr>
        <w:t>④全体评委应按照招标文件规定进行评标，一切认定事项应查有实据且不得弄虚作假。</w:t>
      </w:r>
    </w:p>
    <w:p w14:paraId="07F99FCF">
      <w:pPr>
        <w:pStyle w:val="4"/>
        <w:ind w:firstLine="480"/>
        <w:jc w:val="both"/>
      </w:pPr>
      <w:r>
        <w:rPr>
          <w:rFonts w:ascii="仿宋_GB2312" w:hAnsi="仿宋_GB2312" w:eastAsia="仿宋_GB2312" w:cs="仿宋_GB2312"/>
        </w:rPr>
        <w:t>⑤评标中应充分发扬民主，推荐中标候选人或确定中标人后要服从评标报告。</w:t>
      </w:r>
    </w:p>
    <w:p w14:paraId="20898C4B">
      <w:pPr>
        <w:pStyle w:val="4"/>
        <w:ind w:firstLine="480"/>
        <w:jc w:val="both"/>
      </w:pPr>
      <w:r>
        <w:rPr>
          <w:rFonts w:ascii="仿宋_GB2312" w:hAnsi="仿宋_GB2312" w:eastAsia="仿宋_GB2312" w:cs="仿宋_GB2312"/>
        </w:rPr>
        <w:t>※对违反评标纪律的评委，将取消其评委资格，对评标工作造成严重损失者将予以通报批评乃至追究法律责任。</w:t>
      </w:r>
    </w:p>
    <w:p w14:paraId="13C365CB">
      <w:pPr>
        <w:pStyle w:val="4"/>
        <w:ind w:firstLine="480"/>
        <w:jc w:val="both"/>
      </w:pPr>
      <w:r>
        <w:rPr>
          <w:rFonts w:ascii="仿宋_GB2312" w:hAnsi="仿宋_GB2312" w:eastAsia="仿宋_GB2312" w:cs="仿宋_GB2312"/>
        </w:rPr>
        <w:t>6、评标程序</w:t>
      </w:r>
    </w:p>
    <w:p w14:paraId="787CA1B9">
      <w:pPr>
        <w:pStyle w:val="4"/>
        <w:ind w:firstLine="480"/>
        <w:jc w:val="both"/>
      </w:pPr>
      <w:r>
        <w:rPr>
          <w:rFonts w:ascii="仿宋_GB2312" w:hAnsi="仿宋_GB2312" w:eastAsia="仿宋_GB2312" w:cs="仿宋_GB2312"/>
        </w:rPr>
        <w:t>6.1评标前的准备工作</w:t>
      </w:r>
    </w:p>
    <w:p w14:paraId="3243BE74">
      <w:pPr>
        <w:pStyle w:val="4"/>
        <w:ind w:firstLine="480"/>
        <w:jc w:val="both"/>
      </w:pPr>
      <w:r>
        <w:rPr>
          <w:rFonts w:ascii="仿宋_GB2312" w:hAnsi="仿宋_GB2312" w:eastAsia="仿宋_GB2312" w:cs="仿宋_GB2312"/>
        </w:rPr>
        <w:t>（1）全体评委应认真审阅招标文件，了解评委应履行或遵守的职责、义务和评标纪律。</w:t>
      </w:r>
    </w:p>
    <w:p w14:paraId="3CB2132D">
      <w:pPr>
        <w:pStyle w:val="4"/>
        <w:ind w:firstLine="480"/>
        <w:jc w:val="both"/>
      </w:pPr>
      <w:r>
        <w:rPr>
          <w:rFonts w:ascii="仿宋_GB2312" w:hAnsi="仿宋_GB2312" w:eastAsia="仿宋_GB2312" w:cs="仿宋_GB2312"/>
        </w:rPr>
        <w:t>（2）参加评标委员会的采购人代表可对本项目的背景和采购需求进行介绍，介绍材料应以书面形式提交（随采购文件一并存档），介绍内容不得含有歧视性、倾向性意见，不得超出招标文件所述范围。</w:t>
      </w:r>
    </w:p>
    <w:p w14:paraId="6B52D77B">
      <w:pPr>
        <w:pStyle w:val="4"/>
        <w:ind w:firstLine="480"/>
        <w:jc w:val="both"/>
      </w:pPr>
      <w:r>
        <w:rPr>
          <w:rFonts w:ascii="仿宋_GB2312" w:hAnsi="仿宋_GB2312" w:eastAsia="仿宋_GB2312" w:cs="仿宋_GB2312"/>
        </w:rPr>
        <w:t>6.2符合性审查</w:t>
      </w:r>
    </w:p>
    <w:p w14:paraId="11E08BB4">
      <w:pPr>
        <w:pStyle w:val="4"/>
        <w:ind w:firstLine="480"/>
        <w:jc w:val="both"/>
      </w:pPr>
      <w:r>
        <w:rPr>
          <w:rFonts w:ascii="仿宋_GB2312" w:hAnsi="仿宋_GB2312" w:eastAsia="仿宋_GB2312" w:cs="仿宋_GB2312"/>
        </w:rPr>
        <w:t>（1）评标委员会依据招标文件的实质性要求，对通过资格审查的电子投标文件进行符合性审查，以确定其是否满足招标文件的实质性要求。</w:t>
      </w:r>
    </w:p>
    <w:p w14:paraId="12D3C241">
      <w:pPr>
        <w:pStyle w:val="4"/>
        <w:ind w:firstLine="480"/>
        <w:jc w:val="both"/>
      </w:pPr>
      <w:r>
        <w:rPr>
          <w:rFonts w:ascii="仿宋_GB2312" w:hAnsi="仿宋_GB2312" w:eastAsia="仿宋_GB2312" w:cs="仿宋_GB2312"/>
        </w:rPr>
        <w:t>（2）满足招标文件的实质性要求指电子投标文件对招标文件实质性要求的响应不存在重大偏差或保留。</w:t>
      </w:r>
    </w:p>
    <w:p w14:paraId="73FFD22D">
      <w:pPr>
        <w:pStyle w:val="4"/>
        <w:ind w:firstLine="480"/>
        <w:jc w:val="both"/>
      </w:pPr>
      <w:r>
        <w:rPr>
          <w:rFonts w:ascii="仿宋_GB2312" w:hAnsi="仿宋_GB2312" w:eastAsia="仿宋_GB2312" w:cs="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14:paraId="45C5C6ED">
      <w:pPr>
        <w:pStyle w:val="4"/>
        <w:ind w:firstLine="480"/>
        <w:jc w:val="both"/>
      </w:pPr>
      <w:r>
        <w:rPr>
          <w:rFonts w:ascii="仿宋_GB2312" w:hAnsi="仿宋_GB2312" w:eastAsia="仿宋_GB2312" w:cs="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14:paraId="4C78EA0A">
      <w:pPr>
        <w:pStyle w:val="4"/>
        <w:ind w:firstLine="480"/>
        <w:jc w:val="both"/>
      </w:pPr>
      <w:r>
        <w:rPr>
          <w:rFonts w:ascii="仿宋_GB2312" w:hAnsi="仿宋_GB2312" w:eastAsia="仿宋_GB2312" w:cs="仿宋_GB2312"/>
        </w:rPr>
        <w:t>（5）评标委员会对所有投标人都执行相同的程序和标准。</w:t>
      </w:r>
    </w:p>
    <w:p w14:paraId="55929CE4">
      <w:pPr>
        <w:pStyle w:val="4"/>
        <w:ind w:firstLine="480"/>
        <w:jc w:val="both"/>
      </w:pPr>
      <w:r>
        <w:rPr>
          <w:rFonts w:ascii="仿宋_GB2312" w:hAnsi="仿宋_GB2312" w:eastAsia="仿宋_GB2312" w:cs="仿宋_GB2312"/>
        </w:rPr>
        <w:t>（6）有下列情形之一的，符合性审查不合格：</w:t>
      </w:r>
    </w:p>
    <w:p w14:paraId="3648571A">
      <w:pPr>
        <w:pStyle w:val="4"/>
        <w:ind w:firstLine="480"/>
        <w:jc w:val="both"/>
      </w:pPr>
      <w:r>
        <w:rPr>
          <w:rFonts w:ascii="仿宋_GB2312" w:hAnsi="仿宋_GB2312" w:eastAsia="仿宋_GB2312" w:cs="仿宋_GB2312"/>
        </w:rPr>
        <w:t>①项目一般情形：</w:t>
      </w:r>
    </w:p>
    <w:p w14:paraId="0FE4BAB9">
      <w:pPr>
        <w:pStyle w:val="4"/>
        <w:jc w:val="left"/>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3115"/>
        <w:gridCol w:w="4153"/>
      </w:tblGrid>
      <w:tr w14:paraId="0121E2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331CCD67">
            <w:pPr>
              <w:pStyle w:val="4"/>
              <w:jc w:val="left"/>
            </w:pPr>
            <w:r>
              <w:rPr>
                <w:rFonts w:ascii="仿宋_GB2312" w:hAnsi="仿宋_GB2312" w:eastAsia="仿宋_GB2312" w:cs="仿宋_GB2312"/>
              </w:rPr>
              <w:t xml:space="preserve"> 序号</w:t>
            </w:r>
          </w:p>
        </w:tc>
        <w:tc>
          <w:tcPr>
            <w:tcW w:w="3115" w:type="dxa"/>
          </w:tcPr>
          <w:p w14:paraId="67A442BF">
            <w:pPr>
              <w:pStyle w:val="4"/>
              <w:jc w:val="left"/>
            </w:pPr>
            <w:r>
              <w:rPr>
                <w:rFonts w:ascii="仿宋_GB2312" w:hAnsi="仿宋_GB2312" w:eastAsia="仿宋_GB2312" w:cs="仿宋_GB2312"/>
              </w:rPr>
              <w:t xml:space="preserve"> 符合审查要求概况</w:t>
            </w:r>
          </w:p>
        </w:tc>
        <w:tc>
          <w:tcPr>
            <w:tcW w:w="4153" w:type="dxa"/>
          </w:tcPr>
          <w:p w14:paraId="78CAA3FA">
            <w:pPr>
              <w:pStyle w:val="4"/>
              <w:jc w:val="left"/>
            </w:pPr>
            <w:r>
              <w:rPr>
                <w:rFonts w:ascii="仿宋_GB2312" w:hAnsi="仿宋_GB2312" w:eastAsia="仿宋_GB2312" w:cs="仿宋_GB2312"/>
              </w:rPr>
              <w:t xml:space="preserve"> 评审点具体描述</w:t>
            </w:r>
          </w:p>
        </w:tc>
      </w:tr>
      <w:tr w14:paraId="47CF07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39B462D">
            <w:pPr>
              <w:pStyle w:val="4"/>
              <w:jc w:val="left"/>
            </w:pPr>
            <w:r>
              <w:rPr>
                <w:rFonts w:ascii="仿宋_GB2312" w:hAnsi="仿宋_GB2312" w:eastAsia="仿宋_GB2312" w:cs="仿宋_GB2312"/>
              </w:rPr>
              <w:t>1</w:t>
            </w:r>
          </w:p>
        </w:tc>
        <w:tc>
          <w:tcPr>
            <w:tcW w:w="3115" w:type="dxa"/>
          </w:tcPr>
          <w:p w14:paraId="6BD59824">
            <w:pPr>
              <w:pStyle w:val="4"/>
              <w:jc w:val="left"/>
            </w:pPr>
            <w:r>
              <w:rPr>
                <w:rFonts w:ascii="仿宋_GB2312" w:hAnsi="仿宋_GB2312" w:eastAsia="仿宋_GB2312" w:cs="仿宋_GB2312"/>
              </w:rPr>
              <w:t>情形1</w:t>
            </w:r>
          </w:p>
        </w:tc>
        <w:tc>
          <w:tcPr>
            <w:tcW w:w="4153" w:type="dxa"/>
          </w:tcPr>
          <w:p w14:paraId="7E191B79">
            <w:pPr>
              <w:pStyle w:val="4"/>
              <w:jc w:val="left"/>
            </w:pPr>
            <w:r>
              <w:rPr>
                <w:rFonts w:ascii="仿宋_GB2312" w:hAnsi="仿宋_GB2312" w:eastAsia="仿宋_GB2312" w:cs="仿宋_GB2312"/>
              </w:rPr>
              <w:t>违反招标文件中载明“投标无效”条款的规定；</w:t>
            </w:r>
          </w:p>
        </w:tc>
      </w:tr>
      <w:tr w14:paraId="21CEC9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5FD7E41">
            <w:pPr>
              <w:pStyle w:val="4"/>
              <w:jc w:val="left"/>
            </w:pPr>
            <w:r>
              <w:rPr>
                <w:rFonts w:ascii="仿宋_GB2312" w:hAnsi="仿宋_GB2312" w:eastAsia="仿宋_GB2312" w:cs="仿宋_GB2312"/>
              </w:rPr>
              <w:t>2</w:t>
            </w:r>
          </w:p>
        </w:tc>
        <w:tc>
          <w:tcPr>
            <w:tcW w:w="3115" w:type="dxa"/>
          </w:tcPr>
          <w:p w14:paraId="27D9D4FE">
            <w:pPr>
              <w:pStyle w:val="4"/>
              <w:jc w:val="left"/>
            </w:pPr>
            <w:r>
              <w:rPr>
                <w:rFonts w:ascii="仿宋_GB2312" w:hAnsi="仿宋_GB2312" w:eastAsia="仿宋_GB2312" w:cs="仿宋_GB2312"/>
              </w:rPr>
              <w:t>情形2</w:t>
            </w:r>
          </w:p>
        </w:tc>
        <w:tc>
          <w:tcPr>
            <w:tcW w:w="4153" w:type="dxa"/>
          </w:tcPr>
          <w:p w14:paraId="0E71A61F">
            <w:pPr>
              <w:pStyle w:val="4"/>
              <w:jc w:val="left"/>
            </w:pPr>
            <w:r>
              <w:rPr>
                <w:rFonts w:ascii="仿宋_GB2312" w:hAnsi="仿宋_GB2312" w:eastAsia="仿宋_GB2312" w:cs="仿宋_GB2312"/>
              </w:rPr>
              <w:t>属于招标文件第三章第10.12条规定的投标无效情形；</w:t>
            </w:r>
          </w:p>
        </w:tc>
      </w:tr>
      <w:tr w14:paraId="0E2D6D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3A03C418">
            <w:pPr>
              <w:pStyle w:val="4"/>
              <w:jc w:val="left"/>
            </w:pPr>
            <w:r>
              <w:rPr>
                <w:rFonts w:ascii="仿宋_GB2312" w:hAnsi="仿宋_GB2312" w:eastAsia="仿宋_GB2312" w:cs="仿宋_GB2312"/>
              </w:rPr>
              <w:t>3</w:t>
            </w:r>
          </w:p>
        </w:tc>
        <w:tc>
          <w:tcPr>
            <w:tcW w:w="3115" w:type="dxa"/>
          </w:tcPr>
          <w:p w14:paraId="14D4CCF8">
            <w:pPr>
              <w:pStyle w:val="4"/>
              <w:jc w:val="left"/>
            </w:pPr>
            <w:r>
              <w:rPr>
                <w:rFonts w:ascii="仿宋_GB2312" w:hAnsi="仿宋_GB2312" w:eastAsia="仿宋_GB2312" w:cs="仿宋_GB2312"/>
              </w:rPr>
              <w:t>情形3</w:t>
            </w:r>
          </w:p>
        </w:tc>
        <w:tc>
          <w:tcPr>
            <w:tcW w:w="4153" w:type="dxa"/>
          </w:tcPr>
          <w:p w14:paraId="2BE64211">
            <w:pPr>
              <w:pStyle w:val="4"/>
              <w:jc w:val="left"/>
            </w:pPr>
            <w:r>
              <w:rPr>
                <w:rFonts w:ascii="仿宋_GB2312" w:hAnsi="仿宋_GB2312" w:eastAsia="仿宋_GB2312" w:cs="仿宋_GB2312"/>
              </w:rPr>
              <w:t>投标文件对招标文件实质性要求的响应存在重大偏离或保留。</w:t>
            </w:r>
          </w:p>
        </w:tc>
      </w:tr>
    </w:tbl>
    <w:p w14:paraId="01F2CB76">
      <w:pPr>
        <w:pStyle w:val="4"/>
        <w:ind w:firstLine="480"/>
        <w:jc w:val="both"/>
      </w:pPr>
      <w:r>
        <w:rPr>
          <w:rFonts w:ascii="仿宋_GB2312" w:hAnsi="仿宋_GB2312" w:eastAsia="仿宋_GB2312" w:cs="仿宋_GB2312"/>
        </w:rPr>
        <w:t>②本项目规定的其他情形：</w:t>
      </w:r>
    </w:p>
    <w:p w14:paraId="5B27AF2C">
      <w:pPr>
        <w:pStyle w:val="4"/>
        <w:jc w:val="left"/>
      </w:pPr>
      <w:r>
        <w:rPr>
          <w:rFonts w:ascii="仿宋_GB2312" w:hAnsi="仿宋_GB2312" w:eastAsia="仿宋_GB2312" w:cs="仿宋_GB2312"/>
        </w:rPr>
        <w:t>采购包1：</w:t>
      </w:r>
    </w:p>
    <w:p w14:paraId="2235364A">
      <w:pPr>
        <w:pStyle w:val="4"/>
        <w:jc w:val="left"/>
      </w:pPr>
      <w:r>
        <w:rPr>
          <w:rFonts w:ascii="仿宋_GB2312" w:hAnsi="仿宋_GB2312" w:eastAsia="仿宋_GB2312" w:cs="仿宋_GB2312"/>
        </w:rPr>
        <w:t>技术符合性</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4BFAFA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4153" w:type="dxa"/>
          </w:tcPr>
          <w:p w14:paraId="77EF9C4A">
            <w:pPr>
              <w:pStyle w:val="4"/>
              <w:jc w:val="left"/>
            </w:pPr>
            <w:r>
              <w:rPr>
                <w:rFonts w:ascii="仿宋_GB2312" w:hAnsi="仿宋_GB2312" w:eastAsia="仿宋_GB2312" w:cs="仿宋_GB2312"/>
              </w:rPr>
              <w:t xml:space="preserve"> 情形</w:t>
            </w:r>
          </w:p>
        </w:tc>
        <w:tc>
          <w:tcPr>
            <w:tcW w:w="4153" w:type="dxa"/>
          </w:tcPr>
          <w:p w14:paraId="0CD0783E">
            <w:pPr>
              <w:pStyle w:val="4"/>
              <w:jc w:val="left"/>
            </w:pPr>
            <w:r>
              <w:rPr>
                <w:rFonts w:ascii="仿宋_GB2312" w:hAnsi="仿宋_GB2312" w:eastAsia="仿宋_GB2312" w:cs="仿宋_GB2312"/>
              </w:rPr>
              <w:t xml:space="preserve"> 明细</w:t>
            </w:r>
          </w:p>
        </w:tc>
      </w:tr>
      <w:tr w14:paraId="3BE6F6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AAFE2ED">
            <w:pPr>
              <w:pStyle w:val="4"/>
              <w:jc w:val="left"/>
            </w:pPr>
            <w:r>
              <w:rPr>
                <w:rFonts w:ascii="仿宋_GB2312" w:hAnsi="仿宋_GB2312" w:eastAsia="仿宋_GB2312" w:cs="仿宋_GB2312"/>
              </w:rPr>
              <w:t>其他情形</w:t>
            </w:r>
          </w:p>
        </w:tc>
        <w:tc>
          <w:tcPr>
            <w:tcW w:w="4153" w:type="dxa"/>
          </w:tcPr>
          <w:p w14:paraId="61A03A4F">
            <w:pPr>
              <w:pStyle w:val="4"/>
              <w:jc w:val="left"/>
            </w:pPr>
            <w:r>
              <w:rPr>
                <w:rFonts w:ascii="仿宋_GB2312" w:hAnsi="仿宋_GB2312" w:eastAsia="仿宋_GB2312" w:cs="仿宋_GB2312"/>
              </w:rPr>
              <w:t>（1）标识“▲”的技术参数达到3项（含3项）以上负偏离时；或未标注“▲”符号的技术参数达到20项（含20项）以上负偏离时；则视为实质性偏离招标文件要求，按无效投标处理。</w:t>
            </w:r>
          </w:p>
        </w:tc>
      </w:tr>
      <w:tr w14:paraId="6D4835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0BD931C">
            <w:pPr>
              <w:pStyle w:val="4"/>
              <w:jc w:val="left"/>
            </w:pPr>
            <w:r>
              <w:rPr>
                <w:rFonts w:ascii="仿宋_GB2312" w:hAnsi="仿宋_GB2312" w:eastAsia="仿宋_GB2312" w:cs="仿宋_GB2312"/>
              </w:rPr>
              <w:t>其他情形</w:t>
            </w:r>
          </w:p>
        </w:tc>
        <w:tc>
          <w:tcPr>
            <w:tcW w:w="4153" w:type="dxa"/>
          </w:tcPr>
          <w:p w14:paraId="24D516E2">
            <w:pPr>
              <w:pStyle w:val="4"/>
              <w:jc w:val="left"/>
            </w:pPr>
            <w:r>
              <w:rPr>
                <w:rFonts w:ascii="仿宋_GB2312" w:hAnsi="仿宋_GB2312" w:eastAsia="仿宋_GB2312" w:cs="仿宋_GB2312"/>
              </w:rPr>
              <w:t>（2）技术部分中出现报价部分的全部或部分的投标报价信息（或组成资料）的。</w:t>
            </w:r>
          </w:p>
        </w:tc>
      </w:tr>
      <w:tr w14:paraId="7F285B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BB25867">
            <w:pPr>
              <w:pStyle w:val="4"/>
              <w:jc w:val="left"/>
            </w:pPr>
            <w:r>
              <w:rPr>
                <w:rFonts w:ascii="仿宋_GB2312" w:hAnsi="仿宋_GB2312" w:eastAsia="仿宋_GB2312" w:cs="仿宋_GB2312"/>
              </w:rPr>
              <w:t>其他情形</w:t>
            </w:r>
          </w:p>
        </w:tc>
        <w:tc>
          <w:tcPr>
            <w:tcW w:w="4153" w:type="dxa"/>
          </w:tcPr>
          <w:p w14:paraId="2488FB18">
            <w:pPr>
              <w:pStyle w:val="4"/>
              <w:jc w:val="left"/>
            </w:pPr>
            <w:r>
              <w:rPr>
                <w:rFonts w:ascii="仿宋_GB2312" w:hAnsi="仿宋_GB2312" w:eastAsia="仿宋_GB2312" w:cs="仿宋_GB2312"/>
              </w:rPr>
              <w:t>（3）违反招标文件中载明无效投标条款的规定。</w:t>
            </w:r>
          </w:p>
        </w:tc>
      </w:tr>
    </w:tbl>
    <w:p w14:paraId="7B5C5C68">
      <w:pPr>
        <w:pStyle w:val="4"/>
        <w:jc w:val="left"/>
      </w:pPr>
      <w:r>
        <w:rPr>
          <w:rFonts w:ascii="仿宋_GB2312" w:hAnsi="仿宋_GB2312" w:eastAsia="仿宋_GB2312" w:cs="仿宋_GB2312"/>
        </w:rPr>
        <w:t>商务符合性</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77D578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F13D4C4">
            <w:pPr>
              <w:pStyle w:val="4"/>
              <w:jc w:val="left"/>
            </w:pPr>
            <w:r>
              <w:rPr>
                <w:rFonts w:ascii="仿宋_GB2312" w:hAnsi="仿宋_GB2312" w:eastAsia="仿宋_GB2312" w:cs="仿宋_GB2312"/>
              </w:rPr>
              <w:t xml:space="preserve"> 情形</w:t>
            </w:r>
          </w:p>
        </w:tc>
        <w:tc>
          <w:tcPr>
            <w:tcW w:w="4153" w:type="dxa"/>
          </w:tcPr>
          <w:p w14:paraId="5B5EFE96">
            <w:pPr>
              <w:pStyle w:val="4"/>
              <w:jc w:val="left"/>
            </w:pPr>
            <w:r>
              <w:rPr>
                <w:rFonts w:ascii="仿宋_GB2312" w:hAnsi="仿宋_GB2312" w:eastAsia="仿宋_GB2312" w:cs="仿宋_GB2312"/>
              </w:rPr>
              <w:t xml:space="preserve"> 明细</w:t>
            </w:r>
          </w:p>
        </w:tc>
      </w:tr>
      <w:tr w14:paraId="0CD0D1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3E848E8">
            <w:pPr>
              <w:pStyle w:val="4"/>
              <w:jc w:val="left"/>
            </w:pPr>
            <w:r>
              <w:rPr>
                <w:rFonts w:ascii="仿宋_GB2312" w:hAnsi="仿宋_GB2312" w:eastAsia="仿宋_GB2312" w:cs="仿宋_GB2312"/>
              </w:rPr>
              <w:t>其他情形</w:t>
            </w:r>
          </w:p>
        </w:tc>
        <w:tc>
          <w:tcPr>
            <w:tcW w:w="4153" w:type="dxa"/>
          </w:tcPr>
          <w:p w14:paraId="21A1C56C">
            <w:pPr>
              <w:pStyle w:val="4"/>
              <w:jc w:val="left"/>
            </w:pPr>
            <w:r>
              <w:rPr>
                <w:rFonts w:ascii="仿宋_GB2312" w:hAnsi="仿宋_GB2312" w:eastAsia="仿宋_GB2312" w:cs="仿宋_GB2312"/>
              </w:rPr>
              <w:t>（1）对招标文件第五章《招标内容和要求》中“三、商务要求”的内容或带★条款未响应或负偏离的。</w:t>
            </w:r>
          </w:p>
        </w:tc>
      </w:tr>
      <w:tr w14:paraId="6D3694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1F9B6EF">
            <w:pPr>
              <w:pStyle w:val="4"/>
              <w:jc w:val="left"/>
            </w:pPr>
            <w:r>
              <w:rPr>
                <w:rFonts w:ascii="仿宋_GB2312" w:hAnsi="仿宋_GB2312" w:eastAsia="仿宋_GB2312" w:cs="仿宋_GB2312"/>
              </w:rPr>
              <w:t>其他情形</w:t>
            </w:r>
          </w:p>
        </w:tc>
        <w:tc>
          <w:tcPr>
            <w:tcW w:w="4153" w:type="dxa"/>
          </w:tcPr>
          <w:p w14:paraId="0314C6AC">
            <w:pPr>
              <w:pStyle w:val="4"/>
              <w:jc w:val="left"/>
            </w:pPr>
            <w:r>
              <w:rPr>
                <w:rFonts w:ascii="仿宋_GB2312" w:hAnsi="仿宋_GB2312" w:eastAsia="仿宋_GB2312" w:cs="仿宋_GB2312"/>
              </w:rPr>
              <w:t>（2）商务部分中出现报价部分的全部或部分的投标报价信息（或组成资料）；</w:t>
            </w:r>
          </w:p>
        </w:tc>
      </w:tr>
      <w:tr w14:paraId="140EEF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55BC0151">
            <w:pPr>
              <w:pStyle w:val="4"/>
              <w:jc w:val="left"/>
            </w:pPr>
            <w:r>
              <w:rPr>
                <w:rFonts w:ascii="仿宋_GB2312" w:hAnsi="仿宋_GB2312" w:eastAsia="仿宋_GB2312" w:cs="仿宋_GB2312"/>
              </w:rPr>
              <w:t>其他情形</w:t>
            </w:r>
          </w:p>
        </w:tc>
        <w:tc>
          <w:tcPr>
            <w:tcW w:w="4153" w:type="dxa"/>
          </w:tcPr>
          <w:p w14:paraId="748DFA1E">
            <w:pPr>
              <w:pStyle w:val="4"/>
              <w:jc w:val="left"/>
            </w:pPr>
            <w:r>
              <w:rPr>
                <w:rFonts w:ascii="仿宋_GB2312" w:hAnsi="仿宋_GB2312" w:eastAsia="仿宋_GB2312" w:cs="仿宋_GB2312"/>
              </w:rPr>
              <w:t>（3）违反招标文件中载明无效投标条款的规定。</w:t>
            </w:r>
          </w:p>
        </w:tc>
      </w:tr>
    </w:tbl>
    <w:p w14:paraId="72158C8C">
      <w:pPr>
        <w:pStyle w:val="4"/>
        <w:jc w:val="left"/>
      </w:pPr>
      <w:r>
        <w:rPr>
          <w:rFonts w:ascii="仿宋_GB2312" w:hAnsi="仿宋_GB2312" w:eastAsia="仿宋_GB2312" w:cs="仿宋_GB2312"/>
        </w:rPr>
        <w:t>价格符合性：无</w:t>
      </w:r>
    </w:p>
    <w:p w14:paraId="7C3BE105">
      <w:pPr>
        <w:pStyle w:val="4"/>
        <w:ind w:firstLine="480"/>
        <w:jc w:val="both"/>
      </w:pPr>
      <w:r>
        <w:rPr>
          <w:rFonts w:ascii="仿宋_GB2312" w:hAnsi="仿宋_GB2312" w:eastAsia="仿宋_GB2312" w:cs="仿宋_GB2312"/>
        </w:rPr>
        <w:t>6.3澄清有关问题</w:t>
      </w:r>
    </w:p>
    <w:p w14:paraId="61F6013F">
      <w:pPr>
        <w:pStyle w:val="4"/>
        <w:ind w:firstLine="480"/>
        <w:jc w:val="both"/>
      </w:pPr>
      <w:r>
        <w:rPr>
          <w:rFonts w:ascii="仿宋_GB2312" w:hAnsi="仿宋_GB2312" w:eastAsia="仿宋_GB2312" w:cs="仿宋_GB2312"/>
        </w:rPr>
        <w:t>（1）对通过符合性审查的电子投标文件中含义不明确、同类问题表述不一致或有明显文字和计算错误的内容，评标委员会将以书面形式要求投标人作出必要的澄清、说明或补正。</w:t>
      </w:r>
    </w:p>
    <w:p w14:paraId="7FAB36FE">
      <w:pPr>
        <w:pStyle w:val="4"/>
        <w:ind w:firstLine="480"/>
        <w:jc w:val="both"/>
      </w:pPr>
      <w:r>
        <w:rPr>
          <w:rFonts w:ascii="仿宋_GB2312" w:hAnsi="仿宋_GB2312" w:eastAsia="仿宋_GB2312" w:cs="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14:paraId="68B61F50">
      <w:pPr>
        <w:pStyle w:val="4"/>
        <w:ind w:firstLine="480"/>
        <w:jc w:val="both"/>
      </w:pPr>
      <w:r>
        <w:rPr>
          <w:rFonts w:ascii="仿宋_GB2312" w:hAnsi="仿宋_GB2312" w:eastAsia="仿宋_GB2312" w:cs="仿宋_GB2312"/>
        </w:rPr>
        <w:t>（3）电子投标文件报价出现前后不一致的，除招标文件另有规定外，按照下列规定修正：</w:t>
      </w:r>
    </w:p>
    <w:p w14:paraId="78772C6A">
      <w:pPr>
        <w:pStyle w:val="4"/>
        <w:ind w:firstLine="480"/>
        <w:jc w:val="both"/>
      </w:pPr>
      <w:r>
        <w:rPr>
          <w:rFonts w:ascii="仿宋_GB2312" w:hAnsi="仿宋_GB2312" w:eastAsia="仿宋_GB2312" w:cs="仿宋_GB2312"/>
        </w:rPr>
        <w:t>①开标（报价）一览表内容与电子投标文件中相应内容不一致的，以开标（报价）一览表为准；</w:t>
      </w:r>
    </w:p>
    <w:p w14:paraId="3AD69F0F">
      <w:pPr>
        <w:pStyle w:val="4"/>
        <w:ind w:firstLine="480"/>
        <w:jc w:val="both"/>
      </w:pPr>
      <w:r>
        <w:rPr>
          <w:rFonts w:ascii="仿宋_GB2312" w:hAnsi="仿宋_GB2312" w:eastAsia="仿宋_GB2312" w:cs="仿宋_GB2312"/>
        </w:rPr>
        <w:t>②大写金额和小写金额不一致的，以大写金额为准；</w:t>
      </w:r>
    </w:p>
    <w:p w14:paraId="39537893">
      <w:pPr>
        <w:pStyle w:val="4"/>
        <w:ind w:firstLine="480"/>
        <w:jc w:val="both"/>
      </w:pPr>
      <w:r>
        <w:rPr>
          <w:rFonts w:ascii="仿宋_GB2312" w:hAnsi="仿宋_GB2312" w:eastAsia="仿宋_GB2312" w:cs="仿宋_GB2312"/>
        </w:rPr>
        <w:t>③单价金额小数点或百分比有明显错位的，以开标（报价）一览表的总价为准，并修改单价；</w:t>
      </w:r>
    </w:p>
    <w:p w14:paraId="0C792622">
      <w:pPr>
        <w:pStyle w:val="4"/>
        <w:ind w:firstLine="480"/>
        <w:jc w:val="both"/>
      </w:pPr>
      <w:r>
        <w:rPr>
          <w:rFonts w:ascii="仿宋_GB2312" w:hAnsi="仿宋_GB2312" w:eastAsia="仿宋_GB2312" w:cs="仿宋_GB2312"/>
        </w:rPr>
        <w:t>④总价金额与按照单价汇总金额不一致的，以单价金额计算结果为准。</w:t>
      </w:r>
    </w:p>
    <w:p w14:paraId="75D80753">
      <w:pPr>
        <w:pStyle w:val="4"/>
        <w:ind w:firstLine="480"/>
        <w:jc w:val="both"/>
      </w:pPr>
      <w:r>
        <w:rPr>
          <w:rFonts w:ascii="仿宋_GB2312" w:hAnsi="仿宋_GB2312" w:eastAsia="仿宋_GB2312" w:cs="仿宋_GB2312"/>
        </w:rPr>
        <w:t>※同时出现两种以上不一致的，按照前款规定的顺序修正。修正后的报价应按照本章第6.3条第（1）、（2）款规定经投标人确认后产生约束力，投标人不确认的，其投标无效。</w:t>
      </w:r>
    </w:p>
    <w:p w14:paraId="5D5A55F8">
      <w:pPr>
        <w:pStyle w:val="4"/>
        <w:ind w:firstLine="480"/>
        <w:jc w:val="both"/>
      </w:pPr>
      <w:r>
        <w:rPr>
          <w:rFonts w:ascii="仿宋_GB2312" w:hAnsi="仿宋_GB2312" w:eastAsia="仿宋_GB2312" w:cs="仿宋_GB2312"/>
        </w:rPr>
        <w:t>（4）关于细微偏差</w:t>
      </w:r>
    </w:p>
    <w:p w14:paraId="1C3537A7">
      <w:pPr>
        <w:pStyle w:val="4"/>
        <w:ind w:firstLine="480"/>
        <w:jc w:val="both"/>
      </w:pPr>
      <w:r>
        <w:rPr>
          <w:rFonts w:ascii="仿宋_GB2312" w:hAnsi="仿宋_GB2312" w:eastAsia="仿宋_GB2312" w:cs="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14:paraId="16E64D5A">
      <w:pPr>
        <w:pStyle w:val="4"/>
        <w:ind w:firstLine="480"/>
        <w:jc w:val="both"/>
      </w:pPr>
      <w:r>
        <w:rPr>
          <w:rFonts w:ascii="仿宋_GB2312" w:hAnsi="仿宋_GB2312" w:eastAsia="仿宋_GB2312" w:cs="仿宋_GB2312"/>
        </w:rPr>
        <w:t>②评标委员会将以书面形式要求存在细微偏差的投标人在评标委员会规定的时间内予以补正。若无法补正，则评标委员会将按照不利于投标人的内容进行认定。</w:t>
      </w:r>
    </w:p>
    <w:p w14:paraId="366D5F48">
      <w:pPr>
        <w:pStyle w:val="4"/>
        <w:ind w:firstLine="480"/>
        <w:jc w:val="both"/>
      </w:pPr>
      <w:r>
        <w:rPr>
          <w:rFonts w:ascii="仿宋_GB2312" w:hAnsi="仿宋_GB2312" w:eastAsia="仿宋_GB2312" w:cs="仿宋_GB2312"/>
        </w:rPr>
        <w:t>（5）关于投标描述（即电子投标文件中描述的内容）</w:t>
      </w:r>
    </w:p>
    <w:p w14:paraId="5D145380">
      <w:pPr>
        <w:pStyle w:val="4"/>
        <w:ind w:firstLine="480"/>
        <w:jc w:val="both"/>
      </w:pPr>
      <w:r>
        <w:rPr>
          <w:rFonts w:ascii="仿宋_GB2312" w:hAnsi="仿宋_GB2312" w:eastAsia="仿宋_GB2312" w:cs="仿宋_GB2312"/>
        </w:rPr>
        <w:t>①投标描述前后不一致且不涉及证明材料的：按照本章第6.3条第（1）、（2）款规定执行。</w:t>
      </w:r>
    </w:p>
    <w:p w14:paraId="7ECCC344">
      <w:pPr>
        <w:pStyle w:val="4"/>
        <w:ind w:firstLine="480"/>
        <w:jc w:val="both"/>
      </w:pPr>
      <w:r>
        <w:rPr>
          <w:rFonts w:ascii="仿宋_GB2312" w:hAnsi="仿宋_GB2312" w:eastAsia="仿宋_GB2312" w:cs="仿宋_GB2312"/>
        </w:rPr>
        <w:t>②投标描述与证明材料不一致或多份证明材料之间不一致的：</w:t>
      </w:r>
    </w:p>
    <w:p w14:paraId="48FA8F40">
      <w:pPr>
        <w:pStyle w:val="4"/>
        <w:ind w:firstLine="480"/>
        <w:jc w:val="both"/>
      </w:pPr>
      <w:r>
        <w:rPr>
          <w:rFonts w:ascii="仿宋_GB2312" w:hAnsi="仿宋_GB2312" w:eastAsia="仿宋_GB2312" w:cs="仿宋_GB2312"/>
        </w:rPr>
        <w:t>a.评标委员会将要求投标人进行书面澄清，并按照不利于投标人的内容进行评标。</w:t>
      </w:r>
    </w:p>
    <w:p w14:paraId="5FB1C9B0">
      <w:pPr>
        <w:pStyle w:val="4"/>
        <w:ind w:firstLine="480"/>
        <w:jc w:val="both"/>
      </w:pPr>
      <w:r>
        <w:rPr>
          <w:rFonts w:ascii="仿宋_GB2312" w:hAnsi="仿宋_GB2312" w:eastAsia="仿宋_GB2312" w:cs="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14:paraId="152DCF25">
      <w:pPr>
        <w:pStyle w:val="4"/>
        <w:ind w:firstLine="480"/>
        <w:jc w:val="both"/>
      </w:pPr>
      <w:r>
        <w:rPr>
          <w:rFonts w:ascii="仿宋_GB2312" w:hAnsi="仿宋_GB2312" w:eastAsia="仿宋_GB2312" w:cs="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14:paraId="2ED1CBD2">
      <w:pPr>
        <w:pStyle w:val="4"/>
        <w:ind w:firstLine="480"/>
        <w:jc w:val="both"/>
      </w:pPr>
      <w:r>
        <w:rPr>
          <w:rFonts w:ascii="仿宋_GB2312" w:hAnsi="仿宋_GB2312" w:eastAsia="仿宋_GB2312" w:cs="仿宋_GB2312"/>
        </w:rPr>
        <w:t>6.4比较与评价</w:t>
      </w:r>
    </w:p>
    <w:p w14:paraId="3B3A1001">
      <w:pPr>
        <w:pStyle w:val="4"/>
        <w:ind w:firstLine="480"/>
        <w:jc w:val="both"/>
      </w:pPr>
      <w:r>
        <w:rPr>
          <w:rFonts w:ascii="仿宋_GB2312" w:hAnsi="仿宋_GB2312" w:eastAsia="仿宋_GB2312" w:cs="仿宋_GB2312"/>
        </w:rPr>
        <w:t>（1）按照本章第7条载明的评标方法和标准，对符合性审查合格的电子投标文件进行比较与评价。</w:t>
      </w:r>
    </w:p>
    <w:p w14:paraId="46633D63">
      <w:pPr>
        <w:pStyle w:val="4"/>
        <w:ind w:firstLine="480"/>
        <w:jc w:val="both"/>
      </w:pPr>
      <w:r>
        <w:rPr>
          <w:rFonts w:ascii="仿宋_GB2312" w:hAnsi="仿宋_GB2312" w:eastAsia="仿宋_GB2312" w:cs="仿宋_GB2312"/>
        </w:rPr>
        <w:t>（2）关于相同品牌产品（政府采购服务类项目不适用本条款规定）</w:t>
      </w:r>
    </w:p>
    <w:p w14:paraId="668596EE">
      <w:pPr>
        <w:pStyle w:val="4"/>
        <w:ind w:firstLine="480"/>
        <w:jc w:val="both"/>
      </w:pPr>
      <w:r>
        <w:rPr>
          <w:rFonts w:ascii="仿宋_GB2312" w:hAnsi="仿宋_GB2312" w:eastAsia="仿宋_GB2312" w:cs="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14:paraId="6E5DB510">
      <w:pPr>
        <w:pStyle w:val="4"/>
        <w:ind w:firstLine="480"/>
        <w:jc w:val="both"/>
      </w:pPr>
      <w:r>
        <w:rPr>
          <w:rFonts w:ascii="仿宋_GB2312" w:hAnsi="仿宋_GB2312" w:eastAsia="仿宋_GB2312" w:cs="仿宋_GB2312"/>
        </w:rPr>
        <w:t>a.招标文件规定的方式：</w:t>
      </w:r>
    </w:p>
    <w:p w14:paraId="1ED730CA">
      <w:pPr>
        <w:pStyle w:val="4"/>
        <w:ind w:firstLine="480"/>
        <w:jc w:val="both"/>
      </w:pPr>
      <w:r>
        <w:rPr>
          <w:rFonts w:ascii="仿宋_GB2312" w:hAnsi="仿宋_GB2312" w:eastAsia="仿宋_GB2312" w:cs="仿宋_GB2312"/>
        </w:rPr>
        <w:t>无</w:t>
      </w:r>
    </w:p>
    <w:p w14:paraId="13811FA4">
      <w:pPr>
        <w:pStyle w:val="4"/>
        <w:ind w:firstLine="480"/>
        <w:jc w:val="both"/>
      </w:pPr>
      <w:r>
        <w:rPr>
          <w:rFonts w:ascii="仿宋_GB2312" w:hAnsi="仿宋_GB2312" w:eastAsia="仿宋_GB2312" w:cs="仿宋_GB2312"/>
        </w:rPr>
        <w:t>b.招标文件未规定的，采取随机抽取方式确定，其他投标无效。</w:t>
      </w:r>
    </w:p>
    <w:p w14:paraId="15695B46">
      <w:pPr>
        <w:pStyle w:val="4"/>
        <w:ind w:firstLine="480"/>
        <w:jc w:val="both"/>
      </w:pPr>
      <w:r>
        <w:rPr>
          <w:rFonts w:ascii="仿宋_GB2312" w:hAnsi="仿宋_GB2312" w:eastAsia="仿宋_GB2312" w:cs="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14:paraId="25AC0B37">
      <w:pPr>
        <w:pStyle w:val="4"/>
        <w:ind w:firstLine="480"/>
        <w:jc w:val="both"/>
      </w:pPr>
      <w:r>
        <w:rPr>
          <w:rFonts w:ascii="仿宋_GB2312" w:hAnsi="仿宋_GB2312" w:eastAsia="仿宋_GB2312" w:cs="仿宋_GB2312"/>
        </w:rPr>
        <w:t>a.招标文件规定的方式：</w:t>
      </w:r>
    </w:p>
    <w:p w14:paraId="4E189EC3">
      <w:pPr>
        <w:pStyle w:val="4"/>
        <w:ind w:firstLine="480"/>
        <w:jc w:val="both"/>
      </w:pPr>
      <w:r>
        <w:rPr>
          <w:rFonts w:ascii="仿宋_GB2312" w:hAnsi="仿宋_GB2312" w:eastAsia="仿宋_GB2312" w:cs="仿宋_GB2312"/>
        </w:rPr>
        <w:t>无</w:t>
      </w:r>
    </w:p>
    <w:p w14:paraId="04217845">
      <w:pPr>
        <w:pStyle w:val="4"/>
        <w:ind w:firstLine="480"/>
        <w:jc w:val="both"/>
      </w:pPr>
      <w:r>
        <w:rPr>
          <w:rFonts w:ascii="仿宋_GB2312" w:hAnsi="仿宋_GB2312" w:eastAsia="仿宋_GB2312" w:cs="仿宋_GB2312"/>
        </w:rPr>
        <w:t>b.招标文件未规定的，采取随机抽取方式确定，其他同品牌投标人不作为中标候选人。</w:t>
      </w:r>
    </w:p>
    <w:p w14:paraId="6C1DE9EA">
      <w:pPr>
        <w:pStyle w:val="4"/>
        <w:ind w:firstLine="480"/>
        <w:jc w:val="both"/>
      </w:pPr>
      <w:r>
        <w:rPr>
          <w:rFonts w:ascii="仿宋_GB2312" w:hAnsi="仿宋_GB2312" w:eastAsia="仿宋_GB2312" w:cs="仿宋_GB2312"/>
        </w:rPr>
        <w:t>③非单一产品采购项目，多家投标人提供的核心产品品牌相同的，按照本章第6.4条第（2）款第①、②规定处理。</w:t>
      </w:r>
    </w:p>
    <w:p w14:paraId="2998D489">
      <w:pPr>
        <w:pStyle w:val="4"/>
        <w:ind w:firstLine="480"/>
        <w:jc w:val="both"/>
      </w:pPr>
      <w:r>
        <w:rPr>
          <w:rFonts w:ascii="仿宋_GB2312" w:hAnsi="仿宋_GB2312" w:eastAsia="仿宋_GB2312" w:cs="仿宋_GB2312"/>
        </w:rPr>
        <w:t>（3）漏（缺）项</w:t>
      </w:r>
    </w:p>
    <w:p w14:paraId="74CBB0FE">
      <w:pPr>
        <w:pStyle w:val="4"/>
        <w:ind w:firstLine="480"/>
        <w:jc w:val="both"/>
      </w:pPr>
      <w:r>
        <w:rPr>
          <w:rFonts w:ascii="仿宋_GB2312" w:hAnsi="仿宋_GB2312" w:eastAsia="仿宋_GB2312" w:cs="仿宋_GB2312"/>
        </w:rPr>
        <w:t>①招标文件中要求列入报价的费用（含配置、功能），漏（缺）项的报价视为已经包括在投标总价中。</w:t>
      </w:r>
    </w:p>
    <w:p w14:paraId="1788464B">
      <w:pPr>
        <w:pStyle w:val="4"/>
        <w:ind w:firstLine="480"/>
        <w:jc w:val="both"/>
      </w:pPr>
      <w:r>
        <w:rPr>
          <w:rFonts w:ascii="仿宋_GB2312" w:hAnsi="仿宋_GB2312" w:eastAsia="仿宋_GB2312" w:cs="仿宋_GB2312"/>
        </w:rPr>
        <w:t>②对多报项及赠送项的价格评标时不予核减，全部进入评标价评议。</w:t>
      </w:r>
    </w:p>
    <w:p w14:paraId="2C410FBA">
      <w:pPr>
        <w:pStyle w:val="4"/>
        <w:ind w:firstLine="480"/>
        <w:jc w:val="both"/>
      </w:pPr>
      <w:r>
        <w:rPr>
          <w:rFonts w:ascii="仿宋_GB2312" w:hAnsi="仿宋_GB2312" w:eastAsia="仿宋_GB2312" w:cs="仿宋_GB2312"/>
        </w:rPr>
        <w:t>6.5推荐中标候选人：详见本章第7.2条规定。</w:t>
      </w:r>
    </w:p>
    <w:p w14:paraId="4BA9D182">
      <w:pPr>
        <w:pStyle w:val="4"/>
        <w:ind w:firstLine="480"/>
        <w:jc w:val="both"/>
      </w:pPr>
      <w:r>
        <w:rPr>
          <w:rFonts w:ascii="仿宋_GB2312" w:hAnsi="仿宋_GB2312" w:eastAsia="仿宋_GB2312" w:cs="仿宋_GB2312"/>
        </w:rPr>
        <w:t>6.6编写评标报告</w:t>
      </w:r>
    </w:p>
    <w:p w14:paraId="33882752">
      <w:pPr>
        <w:pStyle w:val="4"/>
        <w:ind w:firstLine="480"/>
        <w:jc w:val="both"/>
      </w:pPr>
      <w:r>
        <w:rPr>
          <w:rFonts w:ascii="仿宋_GB2312" w:hAnsi="仿宋_GB2312" w:eastAsia="仿宋_GB2312" w:cs="仿宋_GB2312"/>
        </w:rPr>
        <w:t>（1）评标报告由评标委员会负责编写。</w:t>
      </w:r>
    </w:p>
    <w:p w14:paraId="6BE721FC">
      <w:pPr>
        <w:pStyle w:val="4"/>
        <w:ind w:firstLine="480"/>
        <w:jc w:val="both"/>
      </w:pPr>
      <w:r>
        <w:rPr>
          <w:rFonts w:ascii="仿宋_GB2312" w:hAnsi="仿宋_GB2312" w:eastAsia="仿宋_GB2312" w:cs="仿宋_GB2312"/>
        </w:rPr>
        <w:t>（2）评标报告应包括下列内容：</w:t>
      </w:r>
    </w:p>
    <w:p w14:paraId="7E28D323">
      <w:pPr>
        <w:pStyle w:val="4"/>
        <w:ind w:firstLine="480"/>
        <w:jc w:val="both"/>
      </w:pPr>
      <w:r>
        <w:rPr>
          <w:rFonts w:ascii="仿宋_GB2312" w:hAnsi="仿宋_GB2312" w:eastAsia="仿宋_GB2312" w:cs="仿宋_GB2312"/>
        </w:rPr>
        <w:t>①招标公告刊登的媒体名称、开标日期和地点；</w:t>
      </w:r>
    </w:p>
    <w:p w14:paraId="14D2A73B">
      <w:pPr>
        <w:pStyle w:val="4"/>
        <w:ind w:firstLine="480"/>
        <w:jc w:val="both"/>
      </w:pPr>
      <w:r>
        <w:rPr>
          <w:rFonts w:ascii="仿宋_GB2312" w:hAnsi="仿宋_GB2312" w:eastAsia="仿宋_GB2312" w:cs="仿宋_GB2312"/>
        </w:rPr>
        <w:t>②投标人名单和评标委员会成员名单；</w:t>
      </w:r>
    </w:p>
    <w:p w14:paraId="43E62835">
      <w:pPr>
        <w:pStyle w:val="4"/>
        <w:ind w:firstLine="480"/>
        <w:jc w:val="both"/>
      </w:pPr>
      <w:r>
        <w:rPr>
          <w:rFonts w:ascii="仿宋_GB2312" w:hAnsi="仿宋_GB2312" w:eastAsia="仿宋_GB2312" w:cs="仿宋_GB2312"/>
        </w:rPr>
        <w:t>③评标方法和标准；</w:t>
      </w:r>
    </w:p>
    <w:p w14:paraId="2C37CB55">
      <w:pPr>
        <w:pStyle w:val="4"/>
        <w:ind w:firstLine="480"/>
        <w:jc w:val="both"/>
      </w:pPr>
      <w:r>
        <w:rPr>
          <w:rFonts w:ascii="仿宋_GB2312" w:hAnsi="仿宋_GB2312" w:eastAsia="仿宋_GB2312" w:cs="仿宋_GB2312"/>
        </w:rPr>
        <w:t>④开标记录和评标情况及说明，包括无效投标人名单及原因；</w:t>
      </w:r>
    </w:p>
    <w:p w14:paraId="40E2216A">
      <w:pPr>
        <w:pStyle w:val="4"/>
        <w:ind w:firstLine="480"/>
        <w:jc w:val="both"/>
      </w:pPr>
      <w:r>
        <w:rPr>
          <w:rFonts w:ascii="仿宋_GB2312" w:hAnsi="仿宋_GB2312" w:eastAsia="仿宋_GB2312" w:cs="仿宋_GB2312"/>
        </w:rPr>
        <w:t>⑤评标结果，包括中标候选人名单或确定的中标人；</w:t>
      </w:r>
    </w:p>
    <w:p w14:paraId="092C0A30">
      <w:pPr>
        <w:pStyle w:val="4"/>
        <w:ind w:firstLine="480"/>
        <w:jc w:val="both"/>
      </w:pPr>
      <w:r>
        <w:rPr>
          <w:rFonts w:ascii="仿宋_GB2312" w:hAnsi="仿宋_GB2312" w:eastAsia="仿宋_GB2312" w:cs="仿宋_GB2312"/>
        </w:rPr>
        <w:t>⑥其他需要说明的情况，包括但不限于：评标过程中投标人的澄清、说明或补正，评委更换等。</w:t>
      </w:r>
    </w:p>
    <w:p w14:paraId="335092FC">
      <w:pPr>
        <w:pStyle w:val="4"/>
        <w:ind w:firstLine="480"/>
        <w:jc w:val="both"/>
      </w:pPr>
      <w:r>
        <w:rPr>
          <w:rFonts w:ascii="仿宋_GB2312" w:hAnsi="仿宋_GB2312" w:eastAsia="仿宋_GB2312" w:cs="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14:paraId="6B922E91">
      <w:pPr>
        <w:pStyle w:val="4"/>
        <w:ind w:firstLine="480"/>
        <w:jc w:val="both"/>
      </w:pPr>
      <w:r>
        <w:rPr>
          <w:rFonts w:ascii="仿宋_GB2312" w:hAnsi="仿宋_GB2312" w:eastAsia="仿宋_GB2312" w:cs="仿宋_GB2312"/>
        </w:rPr>
        <w:t>6.8评委对需要共同认定的事项存在争议的，应按照少数服从多数的原则进行认定。持不同意见的评委应在评标报告上签署不同意见及理由，否则视为同意评标报告。</w:t>
      </w:r>
    </w:p>
    <w:p w14:paraId="1E9C0F86">
      <w:pPr>
        <w:pStyle w:val="4"/>
        <w:ind w:firstLine="480"/>
        <w:jc w:val="both"/>
      </w:pPr>
      <w:r>
        <w:rPr>
          <w:rFonts w:ascii="仿宋_GB2312" w:hAnsi="仿宋_GB2312" w:eastAsia="仿宋_GB2312" w:cs="仿宋_GB2312"/>
        </w:rPr>
        <w:t>6.9在评标过程中发现投标人有下列情形之一的，评标委员会应认定其投标无效，并书面报告本项目监督管理部门：</w:t>
      </w:r>
    </w:p>
    <w:p w14:paraId="56FCECD2">
      <w:pPr>
        <w:pStyle w:val="4"/>
        <w:ind w:firstLine="480"/>
        <w:jc w:val="both"/>
      </w:pPr>
      <w:r>
        <w:rPr>
          <w:rFonts w:ascii="仿宋_GB2312" w:hAnsi="仿宋_GB2312" w:eastAsia="仿宋_GB2312" w:cs="仿宋_GB2312"/>
        </w:rPr>
        <w:t>（1）恶意串通（包括但不限于招标文件第三章第9.7条规定情形）；</w:t>
      </w:r>
    </w:p>
    <w:p w14:paraId="1D7140F6">
      <w:pPr>
        <w:pStyle w:val="4"/>
        <w:ind w:firstLine="480"/>
        <w:jc w:val="both"/>
      </w:pPr>
      <w:r>
        <w:rPr>
          <w:rFonts w:ascii="仿宋_GB2312" w:hAnsi="仿宋_GB2312" w:eastAsia="仿宋_GB2312" w:cs="仿宋_GB2312"/>
        </w:rPr>
        <w:t>（2）妨碍其他投标人的竞争行为；</w:t>
      </w:r>
    </w:p>
    <w:p w14:paraId="7E231067">
      <w:pPr>
        <w:pStyle w:val="4"/>
        <w:ind w:firstLine="480"/>
        <w:jc w:val="both"/>
      </w:pPr>
      <w:r>
        <w:rPr>
          <w:rFonts w:ascii="仿宋_GB2312" w:hAnsi="仿宋_GB2312" w:eastAsia="仿宋_GB2312" w:cs="仿宋_GB2312"/>
        </w:rPr>
        <w:t>（3）损害采购人或其他投标人的合法权益。</w:t>
      </w:r>
    </w:p>
    <w:p w14:paraId="15B2E727">
      <w:pPr>
        <w:pStyle w:val="4"/>
        <w:ind w:firstLine="480"/>
        <w:jc w:val="both"/>
      </w:pPr>
      <w:r>
        <w:rPr>
          <w:rFonts w:ascii="仿宋_GB2312" w:hAnsi="仿宋_GB2312" w:eastAsia="仿宋_GB2312" w:cs="仿宋_GB2312"/>
        </w:rPr>
        <w:t>6.10评标过程中，有下列情形之一的，应予废标：</w:t>
      </w:r>
    </w:p>
    <w:p w14:paraId="49B70575">
      <w:pPr>
        <w:pStyle w:val="4"/>
        <w:ind w:firstLine="480"/>
        <w:jc w:val="both"/>
      </w:pPr>
      <w:r>
        <w:rPr>
          <w:rFonts w:ascii="仿宋_GB2312" w:hAnsi="仿宋_GB2312" w:eastAsia="仿宋_GB2312" w:cs="仿宋_GB2312"/>
        </w:rPr>
        <w:t>（1）符合性审查合格的投标人不足三家的；</w:t>
      </w:r>
    </w:p>
    <w:p w14:paraId="58BFD5C7">
      <w:pPr>
        <w:pStyle w:val="4"/>
        <w:ind w:firstLine="480"/>
        <w:jc w:val="both"/>
      </w:pPr>
      <w:r>
        <w:rPr>
          <w:rFonts w:ascii="仿宋_GB2312" w:hAnsi="仿宋_GB2312" w:eastAsia="仿宋_GB2312" w:cs="仿宋_GB2312"/>
        </w:rPr>
        <w:t>（2）有关法律、法规和规章规定废标的情形。</w:t>
      </w:r>
    </w:p>
    <w:p w14:paraId="2A57CEEC">
      <w:pPr>
        <w:pStyle w:val="4"/>
        <w:ind w:firstLine="480"/>
        <w:jc w:val="both"/>
      </w:pPr>
      <w:r>
        <w:rPr>
          <w:rFonts w:ascii="仿宋_GB2312" w:hAnsi="仿宋_GB2312" w:eastAsia="仿宋_GB2312" w:cs="仿宋_GB2312"/>
        </w:rPr>
        <w:t>※若废标，则本次采购活动结束， 福建诚信招标咨询集团有限公司 将依法组织后续采购活动（包括但不限于：重新招标、采用其他方式采购等）。</w:t>
      </w:r>
    </w:p>
    <w:p w14:paraId="10999A6F">
      <w:pPr>
        <w:pStyle w:val="4"/>
        <w:ind w:firstLine="480"/>
        <w:jc w:val="both"/>
      </w:pPr>
      <w:r>
        <w:rPr>
          <w:rFonts w:ascii="仿宋_GB2312" w:hAnsi="仿宋_GB2312" w:eastAsia="仿宋_GB2312" w:cs="仿宋_GB2312"/>
        </w:rPr>
        <w:t>7、评标方法和标准</w:t>
      </w:r>
    </w:p>
    <w:p w14:paraId="0422351A">
      <w:pPr>
        <w:pStyle w:val="4"/>
        <w:ind w:firstLine="480"/>
        <w:jc w:val="both"/>
      </w:pPr>
      <w:r>
        <w:rPr>
          <w:rFonts w:ascii="仿宋_GB2312" w:hAnsi="仿宋_GB2312" w:eastAsia="仿宋_GB2312" w:cs="仿宋_GB2312"/>
        </w:rPr>
        <w:t>7.1评标方法：</w:t>
      </w:r>
    </w:p>
    <w:p w14:paraId="4D61EA6E">
      <w:pPr>
        <w:pStyle w:val="4"/>
        <w:ind w:firstLine="480"/>
        <w:jc w:val="both"/>
      </w:pPr>
      <w:r>
        <w:rPr>
          <w:rFonts w:ascii="仿宋_GB2312" w:hAnsi="仿宋_GB2312" w:eastAsia="仿宋_GB2312" w:cs="仿宋_GB2312"/>
        </w:rPr>
        <w:t>采购包1：综合评分法</w:t>
      </w:r>
    </w:p>
    <w:p w14:paraId="06569E62">
      <w:pPr>
        <w:pStyle w:val="4"/>
        <w:ind w:firstLine="480"/>
        <w:jc w:val="both"/>
      </w:pPr>
      <w:r>
        <w:rPr>
          <w:rFonts w:ascii="仿宋_GB2312" w:hAnsi="仿宋_GB2312" w:eastAsia="仿宋_GB2312" w:cs="仿宋_GB2312"/>
        </w:rPr>
        <w:t>7.2评标标准</w:t>
      </w:r>
    </w:p>
    <w:p w14:paraId="442EC51D">
      <w:pPr>
        <w:pStyle w:val="4"/>
        <w:ind w:firstLine="480"/>
        <w:jc w:val="both"/>
      </w:pPr>
      <w:r>
        <w:rPr>
          <w:rFonts w:ascii="仿宋_GB2312" w:hAnsi="仿宋_GB2312" w:eastAsia="仿宋_GB2312" w:cs="仿宋_GB2312"/>
        </w:rPr>
        <w:t>采购包1：综合评分法</w:t>
      </w:r>
    </w:p>
    <w:p w14:paraId="608E2C0B">
      <w:pPr>
        <w:pStyle w:val="4"/>
        <w:jc w:val="both"/>
      </w:pPr>
      <w:r>
        <w:rPr>
          <w:rFonts w:ascii="仿宋_GB2312" w:hAnsi="仿宋_GB2312" w:eastAsia="仿宋_GB2312" w:cs="仿宋_GB2312"/>
        </w:rPr>
        <w:t>（1）投标文件满足招标文件全部实质性要求，且按照评审因素的量化指标评审得分（即评标总得分）最高的投标人为中标候选人。</w:t>
      </w:r>
    </w:p>
    <w:p w14:paraId="453FB68D">
      <w:pPr>
        <w:pStyle w:val="4"/>
        <w:jc w:val="both"/>
      </w:pPr>
      <w:r>
        <w:rPr>
          <w:rFonts w:ascii="仿宋_GB2312" w:hAnsi="仿宋_GB2312" w:eastAsia="仿宋_GB2312" w:cs="仿宋_GB2312"/>
        </w:rPr>
        <w:t>（2）每个投标人的评标总得分FA＝F1×A1＋F2×A2＋F3×A3 ，其中：F1指价格项评审因素得分、F2指技术项评审因素得分、F3指商务项评审因素得分，A1指价格项评审因素所占的权重、A2指技术项评审因素所占的权重、A3指商务项评审因素所占的权重，A1+A2+A3=1、F1×A1＋F2×A2＋F3×A3=100分（满分时） 。</w:t>
      </w:r>
    </w:p>
    <w:p w14:paraId="5A7025C4">
      <w:pPr>
        <w:pStyle w:val="4"/>
        <w:jc w:val="both"/>
      </w:pPr>
      <w:r>
        <w:rPr>
          <w:rFonts w:ascii="仿宋_GB2312" w:hAnsi="仿宋_GB2312" w:eastAsia="仿宋_GB2312" w:cs="仿宋_GB2312"/>
        </w:rPr>
        <w:t>各项评审因素的设置如下：</w:t>
      </w:r>
    </w:p>
    <w:p w14:paraId="6FB1C9B2">
      <w:pPr>
        <w:pStyle w:val="4"/>
        <w:jc w:val="both"/>
      </w:pPr>
      <w:r>
        <w:rPr>
          <w:rFonts w:ascii="仿宋_GB2312" w:hAnsi="仿宋_GB2312" w:eastAsia="仿宋_GB2312" w:cs="仿宋_GB2312"/>
        </w:rPr>
        <w:t>价格项（F1×A1）满分为45.0000分</w:t>
      </w:r>
    </w:p>
    <w:p w14:paraId="2F67305D">
      <w:pPr>
        <w:pStyle w:val="4"/>
        <w:jc w:val="both"/>
      </w:pPr>
      <w:r>
        <w:rPr>
          <w:rFonts w:ascii="仿宋_GB2312" w:hAnsi="仿宋_GB2312" w:eastAsia="仿宋_GB2312" w:cs="仿宋_GB2312"/>
        </w:rPr>
        <w:t>满足招标文件要求且报价最低的为评审基准价，价格得分=（评审基准价/报价）×标准分值</w:t>
      </w:r>
    </w:p>
    <w:p w14:paraId="24E9BFA4">
      <w:pPr>
        <w:pStyle w:val="4"/>
        <w:jc w:val="both"/>
      </w:pPr>
      <w:r>
        <w:rPr>
          <w:rFonts w:ascii="仿宋_GB2312" w:hAnsi="仿宋_GB2312" w:eastAsia="仿宋_GB2312" w:cs="仿宋_GB2312"/>
        </w:rPr>
        <w:t>价格扣除的规则如下：</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831"/>
        <w:gridCol w:w="4153"/>
      </w:tblGrid>
      <w:tr w14:paraId="09DF2D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3AA49B92">
            <w:pPr>
              <w:pStyle w:val="4"/>
              <w:jc w:val="both"/>
            </w:pPr>
            <w:r>
              <w:rPr>
                <w:rFonts w:ascii="仿宋_GB2312" w:hAnsi="仿宋_GB2312" w:eastAsia="仿宋_GB2312" w:cs="仿宋_GB2312"/>
              </w:rPr>
              <w:t xml:space="preserve"> 项目</w:t>
            </w:r>
          </w:p>
        </w:tc>
        <w:tc>
          <w:tcPr>
            <w:tcW w:w="1661" w:type="dxa"/>
          </w:tcPr>
          <w:p w14:paraId="1A75B870">
            <w:pPr>
              <w:pStyle w:val="4"/>
              <w:jc w:val="both"/>
            </w:pPr>
            <w:r>
              <w:rPr>
                <w:rFonts w:ascii="仿宋_GB2312" w:hAnsi="仿宋_GB2312" w:eastAsia="仿宋_GB2312" w:cs="仿宋_GB2312"/>
              </w:rPr>
              <w:t xml:space="preserve"> 适用对象</w:t>
            </w:r>
          </w:p>
        </w:tc>
        <w:tc>
          <w:tcPr>
            <w:tcW w:w="831" w:type="dxa"/>
          </w:tcPr>
          <w:p w14:paraId="79564E81">
            <w:pPr>
              <w:pStyle w:val="4"/>
              <w:jc w:val="both"/>
            </w:pPr>
            <w:r>
              <w:rPr>
                <w:rFonts w:ascii="仿宋_GB2312" w:hAnsi="仿宋_GB2312" w:eastAsia="仿宋_GB2312" w:cs="仿宋_GB2312"/>
              </w:rPr>
              <w:t xml:space="preserve"> 比例</w:t>
            </w:r>
          </w:p>
        </w:tc>
        <w:tc>
          <w:tcPr>
            <w:tcW w:w="4153" w:type="dxa"/>
          </w:tcPr>
          <w:p w14:paraId="37DECF9B">
            <w:pPr>
              <w:pStyle w:val="4"/>
              <w:jc w:val="both"/>
            </w:pPr>
            <w:r>
              <w:rPr>
                <w:rFonts w:ascii="仿宋_GB2312" w:hAnsi="仿宋_GB2312" w:eastAsia="仿宋_GB2312" w:cs="仿宋_GB2312"/>
              </w:rPr>
              <w:t xml:space="preserve"> 描述</w:t>
            </w:r>
          </w:p>
        </w:tc>
      </w:tr>
    </w:tbl>
    <w:p w14:paraId="08C5314F">
      <w:pPr>
        <w:pStyle w:val="4"/>
        <w:jc w:val="both"/>
      </w:pPr>
      <w:r>
        <w:rPr>
          <w:rFonts w:ascii="仿宋_GB2312" w:hAnsi="仿宋_GB2312" w:eastAsia="仿宋_GB2312" w:cs="仿宋_GB2312"/>
        </w:rPr>
        <w:t>优先类节能产品、环境标志产品的价格扣除规则如下</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1038"/>
        <w:gridCol w:w="5191"/>
      </w:tblGrid>
      <w:tr w14:paraId="4DF13C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178740FA">
            <w:pPr>
              <w:pStyle w:val="4"/>
              <w:jc w:val="both"/>
            </w:pPr>
            <w:r>
              <w:rPr>
                <w:rFonts w:ascii="仿宋_GB2312" w:hAnsi="仿宋_GB2312" w:eastAsia="仿宋_GB2312" w:cs="仿宋_GB2312"/>
              </w:rPr>
              <w:t xml:space="preserve"> 项目</w:t>
            </w:r>
          </w:p>
        </w:tc>
        <w:tc>
          <w:tcPr>
            <w:tcW w:w="1038" w:type="dxa"/>
          </w:tcPr>
          <w:p w14:paraId="4F51B2C4">
            <w:pPr>
              <w:pStyle w:val="4"/>
              <w:jc w:val="both"/>
            </w:pPr>
            <w:r>
              <w:rPr>
                <w:rFonts w:ascii="仿宋_GB2312" w:hAnsi="仿宋_GB2312" w:eastAsia="仿宋_GB2312" w:cs="仿宋_GB2312"/>
              </w:rPr>
              <w:t xml:space="preserve"> 比例</w:t>
            </w:r>
          </w:p>
        </w:tc>
        <w:tc>
          <w:tcPr>
            <w:tcW w:w="5191" w:type="dxa"/>
          </w:tcPr>
          <w:p w14:paraId="7959394F">
            <w:pPr>
              <w:pStyle w:val="4"/>
              <w:jc w:val="both"/>
            </w:pPr>
            <w:r>
              <w:rPr>
                <w:rFonts w:ascii="仿宋_GB2312" w:hAnsi="仿宋_GB2312" w:eastAsia="仿宋_GB2312" w:cs="仿宋_GB2312"/>
              </w:rPr>
              <w:t xml:space="preserve"> 方法</w:t>
            </w:r>
          </w:p>
        </w:tc>
      </w:tr>
      <w:tr w14:paraId="57F0CC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1BC7B28A">
            <w:pPr>
              <w:pStyle w:val="4"/>
              <w:jc w:val="left"/>
            </w:pPr>
            <w:r>
              <w:rPr>
                <w:rFonts w:ascii="仿宋_GB2312" w:hAnsi="仿宋_GB2312" w:eastAsia="仿宋_GB2312" w:cs="仿宋_GB2312"/>
              </w:rPr>
              <w:t>节能、环境标志产品</w:t>
            </w:r>
          </w:p>
        </w:tc>
        <w:tc>
          <w:tcPr>
            <w:tcW w:w="1038" w:type="dxa"/>
          </w:tcPr>
          <w:p w14:paraId="3E6499D6">
            <w:pPr>
              <w:pStyle w:val="4"/>
              <w:jc w:val="right"/>
            </w:pPr>
            <w:r>
              <w:rPr>
                <w:rFonts w:ascii="仿宋_GB2312" w:hAnsi="仿宋_GB2312" w:eastAsia="仿宋_GB2312" w:cs="仿宋_GB2312"/>
              </w:rPr>
              <w:t>10.00%</w:t>
            </w:r>
          </w:p>
        </w:tc>
        <w:tc>
          <w:tcPr>
            <w:tcW w:w="5191" w:type="dxa"/>
          </w:tcPr>
          <w:p w14:paraId="4DA373E9">
            <w:pPr>
              <w:pStyle w:val="4"/>
              <w:jc w:val="left"/>
            </w:pPr>
            <w:r>
              <w:rPr>
                <w:rFonts w:ascii="仿宋_GB2312" w:hAnsi="仿宋_GB2312" w:eastAsia="仿宋_GB2312" w:cs="仿宋_GB2312"/>
              </w:rPr>
              <w:t>1、同一采购包内，对节能产品、环境标志产品政府采购品目清单范围内，实施优先采购的产品，给予产品价格报价10%的扣除，用扣除后的价格参加评审。采购标的同时包含其它非优先采购产品的，供应商应对优先采购产品和非优先采购产品进行分项报价，非优先采购产品的报价不享受给予节能产品、环境标志产品的价格扣除优惠。2、供应商应在采购文件报价部分中同时提供下述材料，否则不予价格扣除：（1)优先类节能产品、环境标志产品统计表；（2)《节能产品政府采购品目清单》或《环境标志产品政府采购品目清单》（在品目清单中标明所投产品属于哪项对应品目）；(3)所投产品属于节能（优先类）、环境标志产品的证明资料（国家确定的认证机构出具的、处于有效期之内的产品认证证书复印件）。 备注：①节能产品是指财政部、发展改革委最新公布的《节能产品政府采购品目清单》内且获得国家确定的认证机构出具的、处于有效期之内的产品认证证书的产品；环境标志产品是指生态环境部和财政部最新公布的《环境标志产品政府采购品目清单》内且获得国家确定的认证机构出具的、处于有效期之内的产品认证证书的产品；②同一优先采购产品中各认证证书不重复计算价格扣除。强制类节能产品不进行价格扣除。 【注：各投标人可将分项报价部分上传至此处。】</w:t>
            </w:r>
          </w:p>
        </w:tc>
      </w:tr>
    </w:tbl>
    <w:p w14:paraId="5BF62839">
      <w:pPr>
        <w:pStyle w:val="4"/>
        <w:jc w:val="both"/>
      </w:pPr>
      <w:r>
        <w:rPr>
          <w:rFonts w:ascii="仿宋_GB2312" w:hAnsi="仿宋_GB2312" w:eastAsia="仿宋_GB2312" w:cs="仿宋_GB2312"/>
        </w:rPr>
        <w:t>其他：无</w:t>
      </w:r>
    </w:p>
    <w:p w14:paraId="349D4F1B">
      <w:pPr>
        <w:pStyle w:val="4"/>
        <w:jc w:val="both"/>
      </w:pPr>
      <w:r>
        <w:rPr>
          <w:rFonts w:ascii="仿宋_GB2312" w:hAnsi="仿宋_GB2312" w:eastAsia="仿宋_GB2312" w:cs="仿宋_GB2312"/>
        </w:rPr>
        <w:t>技术项（F2×A2）满分为45.0000分</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322"/>
        <w:gridCol w:w="831"/>
        <w:gridCol w:w="416"/>
        <w:gridCol w:w="3738"/>
      </w:tblGrid>
      <w:tr w14:paraId="54009B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1835B644">
            <w:pPr>
              <w:pStyle w:val="4"/>
              <w:jc w:val="both"/>
            </w:pPr>
            <w:r>
              <w:rPr>
                <w:rFonts w:ascii="仿宋_GB2312" w:hAnsi="仿宋_GB2312" w:eastAsia="仿宋_GB2312" w:cs="仿宋_GB2312"/>
              </w:rPr>
              <w:t xml:space="preserve"> 项目</w:t>
            </w:r>
          </w:p>
        </w:tc>
        <w:tc>
          <w:tcPr>
            <w:tcW w:w="831" w:type="dxa"/>
          </w:tcPr>
          <w:p w14:paraId="3F34D3CC">
            <w:pPr>
              <w:pStyle w:val="4"/>
              <w:jc w:val="both"/>
            </w:pPr>
            <w:r>
              <w:rPr>
                <w:rFonts w:ascii="仿宋_GB2312" w:hAnsi="仿宋_GB2312" w:eastAsia="仿宋_GB2312" w:cs="仿宋_GB2312"/>
              </w:rPr>
              <w:t xml:space="preserve"> 分值</w:t>
            </w:r>
          </w:p>
        </w:tc>
        <w:tc>
          <w:tcPr>
            <w:tcW w:w="415" w:type="dxa"/>
          </w:tcPr>
          <w:p w14:paraId="6B89A733">
            <w:pPr>
              <w:pStyle w:val="4"/>
              <w:jc w:val="both"/>
            </w:pPr>
            <w:r>
              <w:rPr>
                <w:rFonts w:ascii="仿宋_GB2312" w:hAnsi="仿宋_GB2312" w:eastAsia="仿宋_GB2312" w:cs="仿宋_GB2312"/>
              </w:rPr>
              <w:t xml:space="preserve"> 是否客观项</w:t>
            </w:r>
          </w:p>
        </w:tc>
        <w:tc>
          <w:tcPr>
            <w:tcW w:w="3738" w:type="dxa"/>
          </w:tcPr>
          <w:p w14:paraId="560DF757">
            <w:pPr>
              <w:pStyle w:val="4"/>
              <w:jc w:val="both"/>
            </w:pPr>
            <w:r>
              <w:rPr>
                <w:rFonts w:ascii="仿宋_GB2312" w:hAnsi="仿宋_GB2312" w:eastAsia="仿宋_GB2312" w:cs="仿宋_GB2312"/>
              </w:rPr>
              <w:t xml:space="preserve"> 描述</w:t>
            </w:r>
          </w:p>
        </w:tc>
      </w:tr>
      <w:tr w14:paraId="36F3AE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10837579">
            <w:pPr>
              <w:pStyle w:val="4"/>
              <w:jc w:val="both"/>
            </w:pPr>
            <w:r>
              <w:rPr>
                <w:rFonts w:ascii="仿宋_GB2312" w:hAnsi="仿宋_GB2312" w:eastAsia="仿宋_GB2312" w:cs="仿宋_GB2312"/>
              </w:rPr>
              <w:t>1.1配套垃圾集装箱</w:t>
            </w:r>
          </w:p>
        </w:tc>
        <w:tc>
          <w:tcPr>
            <w:tcW w:w="831" w:type="dxa"/>
          </w:tcPr>
          <w:p w14:paraId="3B50D779">
            <w:pPr>
              <w:pStyle w:val="4"/>
              <w:jc w:val="right"/>
            </w:pPr>
            <w:r>
              <w:rPr>
                <w:rFonts w:ascii="仿宋_GB2312" w:hAnsi="仿宋_GB2312" w:eastAsia="仿宋_GB2312" w:cs="仿宋_GB2312"/>
              </w:rPr>
              <w:t>1.00</w:t>
            </w:r>
          </w:p>
        </w:tc>
        <w:tc>
          <w:tcPr>
            <w:tcW w:w="415" w:type="dxa"/>
          </w:tcPr>
          <w:p w14:paraId="744F1749">
            <w:pPr>
              <w:pStyle w:val="4"/>
              <w:jc w:val="both"/>
            </w:pPr>
            <w:r>
              <w:rPr>
                <w:rFonts w:ascii="仿宋_GB2312" w:hAnsi="仿宋_GB2312" w:eastAsia="仿宋_GB2312" w:cs="仿宋_GB2312"/>
              </w:rPr>
              <w:t>是</w:t>
            </w:r>
          </w:p>
        </w:tc>
        <w:tc>
          <w:tcPr>
            <w:tcW w:w="3738" w:type="dxa"/>
          </w:tcPr>
          <w:p w14:paraId="556F7E4E">
            <w:pPr>
              <w:pStyle w:val="4"/>
              <w:jc w:val="both"/>
            </w:pPr>
            <w:r>
              <w:rPr>
                <w:rFonts w:ascii="仿宋_GB2312" w:hAnsi="仿宋_GB2312" w:eastAsia="仿宋_GB2312" w:cs="仿宋_GB2312"/>
              </w:rPr>
              <w:t>根据投标人所投“配套垃圾集装箱”产品对招标文件第五章二、技术和服务要求的逐项响应情况进行评分：全部满足技术参数要求的得1分；其中：标注“▲”号为重要技术参数条款，每负偏离一项扣1分（共1项，合计1分）；正偏离不加分，本项最低得0分。【备注：1.凡标有最低一级序号的指标项即为一项技术条款，无论是否隶属于上一级编号；2.技术响应情况必须在《技术和服务要求响应表》中完整体现，否则评审时产生的不利后果由响应供应商承担。】</w:t>
            </w:r>
          </w:p>
        </w:tc>
      </w:tr>
      <w:tr w14:paraId="402EA4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26041F6A">
            <w:pPr>
              <w:pStyle w:val="4"/>
              <w:jc w:val="both"/>
            </w:pPr>
            <w:r>
              <w:rPr>
                <w:rFonts w:ascii="仿宋_GB2312" w:hAnsi="仿宋_GB2312" w:eastAsia="仿宋_GB2312" w:cs="仿宋_GB2312"/>
              </w:rPr>
              <w:t>1.2配套垃圾集装箱</w:t>
            </w:r>
          </w:p>
        </w:tc>
        <w:tc>
          <w:tcPr>
            <w:tcW w:w="831" w:type="dxa"/>
          </w:tcPr>
          <w:p w14:paraId="22AFB78F">
            <w:pPr>
              <w:pStyle w:val="4"/>
              <w:jc w:val="right"/>
            </w:pPr>
            <w:r>
              <w:rPr>
                <w:rFonts w:ascii="仿宋_GB2312" w:hAnsi="仿宋_GB2312" w:eastAsia="仿宋_GB2312" w:cs="仿宋_GB2312"/>
              </w:rPr>
              <w:t>3.00</w:t>
            </w:r>
          </w:p>
        </w:tc>
        <w:tc>
          <w:tcPr>
            <w:tcW w:w="415" w:type="dxa"/>
          </w:tcPr>
          <w:p w14:paraId="57D10991">
            <w:pPr>
              <w:pStyle w:val="4"/>
              <w:jc w:val="both"/>
            </w:pPr>
            <w:r>
              <w:rPr>
                <w:rFonts w:ascii="仿宋_GB2312" w:hAnsi="仿宋_GB2312" w:eastAsia="仿宋_GB2312" w:cs="仿宋_GB2312"/>
              </w:rPr>
              <w:t>是</w:t>
            </w:r>
          </w:p>
        </w:tc>
        <w:tc>
          <w:tcPr>
            <w:tcW w:w="3738" w:type="dxa"/>
          </w:tcPr>
          <w:p w14:paraId="7DD122FF">
            <w:pPr>
              <w:pStyle w:val="4"/>
              <w:jc w:val="both"/>
            </w:pPr>
            <w:r>
              <w:rPr>
                <w:rFonts w:ascii="仿宋_GB2312" w:hAnsi="仿宋_GB2312" w:eastAsia="仿宋_GB2312" w:cs="仿宋_GB2312"/>
              </w:rPr>
              <w:t>根据投标人所投“配套垃圾集装箱”产品对招标文件第五章二、技术和服务要求的逐项响应情况进行评分：全部满足技术参数要求的得3分；其中：未标符号为一般技术参数条款，每负偏离一项扣0.3分（共10项，合计3.0分）；正偏离不加分，本项最低得0分。【备注：1.凡标有最低一级序号的指标项即为一项技术条款，无论是否隶属于上一级编号；2.技术响应情况必须在《技术和服务要求响应表》中完整体现，否则评审时产生的不利后果由响应供应商承担。】</w:t>
            </w:r>
          </w:p>
        </w:tc>
      </w:tr>
      <w:tr w14:paraId="475313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6857EAC8">
            <w:pPr>
              <w:pStyle w:val="4"/>
              <w:jc w:val="both"/>
            </w:pPr>
            <w:r>
              <w:rPr>
                <w:rFonts w:ascii="仿宋_GB2312" w:hAnsi="仿宋_GB2312" w:eastAsia="仿宋_GB2312" w:cs="仿宋_GB2312"/>
              </w:rPr>
              <w:t>2.1移动垃圾压缩箱</w:t>
            </w:r>
          </w:p>
        </w:tc>
        <w:tc>
          <w:tcPr>
            <w:tcW w:w="831" w:type="dxa"/>
          </w:tcPr>
          <w:p w14:paraId="112F686C">
            <w:pPr>
              <w:pStyle w:val="4"/>
              <w:jc w:val="right"/>
            </w:pPr>
            <w:r>
              <w:rPr>
                <w:rFonts w:ascii="仿宋_GB2312" w:hAnsi="仿宋_GB2312" w:eastAsia="仿宋_GB2312" w:cs="仿宋_GB2312"/>
              </w:rPr>
              <w:t>2.00</w:t>
            </w:r>
          </w:p>
        </w:tc>
        <w:tc>
          <w:tcPr>
            <w:tcW w:w="415" w:type="dxa"/>
          </w:tcPr>
          <w:p w14:paraId="306B3893">
            <w:pPr>
              <w:pStyle w:val="4"/>
              <w:jc w:val="both"/>
            </w:pPr>
            <w:r>
              <w:rPr>
                <w:rFonts w:ascii="仿宋_GB2312" w:hAnsi="仿宋_GB2312" w:eastAsia="仿宋_GB2312" w:cs="仿宋_GB2312"/>
              </w:rPr>
              <w:t>是</w:t>
            </w:r>
          </w:p>
        </w:tc>
        <w:tc>
          <w:tcPr>
            <w:tcW w:w="3738" w:type="dxa"/>
          </w:tcPr>
          <w:p w14:paraId="5A572EE5">
            <w:pPr>
              <w:pStyle w:val="4"/>
              <w:jc w:val="both"/>
            </w:pPr>
            <w:r>
              <w:rPr>
                <w:rFonts w:ascii="仿宋_GB2312" w:hAnsi="仿宋_GB2312" w:eastAsia="仿宋_GB2312" w:cs="仿宋_GB2312"/>
              </w:rPr>
              <w:t>根据投标人所投“移动垃圾压缩箱”产品对招标文件第五章二、技术和服务要求的逐项响应情况进行评分：全部满足技术参数要求的得2分；其中：标注“▲”号为重要技术参数条款，每负偏离一项扣1分（共2项，合计2分）；正偏离不加分，本项最低得0分。【备注：1.凡标有最低一级序号的指标项即为一项技术条款，无论是否隶属于上一级编号；2.技术响应情况必须在《技术和服务要求响应表》中完整体现，否则评审时产生的不利后果由响应供应商承担。】</w:t>
            </w:r>
          </w:p>
        </w:tc>
      </w:tr>
      <w:tr w14:paraId="2654E6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33BE423E">
            <w:pPr>
              <w:pStyle w:val="4"/>
              <w:jc w:val="both"/>
            </w:pPr>
            <w:r>
              <w:rPr>
                <w:rFonts w:ascii="仿宋_GB2312" w:hAnsi="仿宋_GB2312" w:eastAsia="仿宋_GB2312" w:cs="仿宋_GB2312"/>
              </w:rPr>
              <w:t>2.2移动垃圾压缩箱</w:t>
            </w:r>
          </w:p>
        </w:tc>
        <w:tc>
          <w:tcPr>
            <w:tcW w:w="831" w:type="dxa"/>
          </w:tcPr>
          <w:p w14:paraId="23AEB95E">
            <w:pPr>
              <w:pStyle w:val="4"/>
              <w:jc w:val="right"/>
            </w:pPr>
            <w:r>
              <w:rPr>
                <w:rFonts w:ascii="仿宋_GB2312" w:hAnsi="仿宋_GB2312" w:eastAsia="仿宋_GB2312" w:cs="仿宋_GB2312"/>
              </w:rPr>
              <w:t>3.60</w:t>
            </w:r>
          </w:p>
        </w:tc>
        <w:tc>
          <w:tcPr>
            <w:tcW w:w="415" w:type="dxa"/>
          </w:tcPr>
          <w:p w14:paraId="5D431C3C">
            <w:pPr>
              <w:pStyle w:val="4"/>
              <w:jc w:val="both"/>
            </w:pPr>
            <w:r>
              <w:rPr>
                <w:rFonts w:ascii="仿宋_GB2312" w:hAnsi="仿宋_GB2312" w:eastAsia="仿宋_GB2312" w:cs="仿宋_GB2312"/>
              </w:rPr>
              <w:t>是</w:t>
            </w:r>
          </w:p>
        </w:tc>
        <w:tc>
          <w:tcPr>
            <w:tcW w:w="3738" w:type="dxa"/>
          </w:tcPr>
          <w:p w14:paraId="0CA76E78">
            <w:pPr>
              <w:pStyle w:val="4"/>
              <w:jc w:val="both"/>
            </w:pPr>
            <w:r>
              <w:rPr>
                <w:rFonts w:ascii="仿宋_GB2312" w:hAnsi="仿宋_GB2312" w:eastAsia="仿宋_GB2312" w:cs="仿宋_GB2312"/>
              </w:rPr>
              <w:t>根据投标人所投“移动垃圾压缩箱”产品对招标文件第五章二、技术和服务要求的逐项响应情况进行评分：全部满足技术参数要求的得3.6分；其中：未标符号为一般技术参数条款，每负偏离一项扣0.2分（共18项，合计3.6分）；正偏离不加分，本项最低得0分。【备注：1.凡标有最低一级序号的指标项即为一项技术条款，无论是否隶属于上一级编号；2.技术响应情况必须在《技术和服务要求响应表》中完整体现，否则评审时产生的不利后果由响应供应商承担。】</w:t>
            </w:r>
          </w:p>
        </w:tc>
      </w:tr>
      <w:tr w14:paraId="2C643F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03447988">
            <w:pPr>
              <w:pStyle w:val="4"/>
              <w:jc w:val="both"/>
            </w:pPr>
            <w:r>
              <w:rPr>
                <w:rFonts w:ascii="仿宋_GB2312" w:hAnsi="仿宋_GB2312" w:eastAsia="仿宋_GB2312" w:cs="仿宋_GB2312"/>
              </w:rPr>
              <w:t>3.1分体式水平压缩机</w:t>
            </w:r>
          </w:p>
        </w:tc>
        <w:tc>
          <w:tcPr>
            <w:tcW w:w="831" w:type="dxa"/>
          </w:tcPr>
          <w:p w14:paraId="054CCA7D">
            <w:pPr>
              <w:pStyle w:val="4"/>
              <w:jc w:val="right"/>
            </w:pPr>
            <w:r>
              <w:rPr>
                <w:rFonts w:ascii="仿宋_GB2312" w:hAnsi="仿宋_GB2312" w:eastAsia="仿宋_GB2312" w:cs="仿宋_GB2312"/>
              </w:rPr>
              <w:t>2.00</w:t>
            </w:r>
          </w:p>
        </w:tc>
        <w:tc>
          <w:tcPr>
            <w:tcW w:w="415" w:type="dxa"/>
          </w:tcPr>
          <w:p w14:paraId="6E5EA8BE">
            <w:pPr>
              <w:pStyle w:val="4"/>
              <w:jc w:val="both"/>
            </w:pPr>
            <w:r>
              <w:rPr>
                <w:rFonts w:ascii="仿宋_GB2312" w:hAnsi="仿宋_GB2312" w:eastAsia="仿宋_GB2312" w:cs="仿宋_GB2312"/>
              </w:rPr>
              <w:t>是</w:t>
            </w:r>
          </w:p>
        </w:tc>
        <w:tc>
          <w:tcPr>
            <w:tcW w:w="3738" w:type="dxa"/>
          </w:tcPr>
          <w:p w14:paraId="73B30B98">
            <w:pPr>
              <w:pStyle w:val="4"/>
              <w:jc w:val="both"/>
            </w:pPr>
            <w:r>
              <w:rPr>
                <w:rFonts w:ascii="仿宋_GB2312" w:hAnsi="仿宋_GB2312" w:eastAsia="仿宋_GB2312" w:cs="仿宋_GB2312"/>
              </w:rPr>
              <w:t>根据投标人所投“分体式水平压缩机”产品对招标文件第五章二、技术和服务要求的逐项响应情况进行评分：全部满足技术参数要求的得2分；其中：标注“▲”号为重要技术参数条款，每负偏离一项扣1分（共2项，合计2分）；正偏离不加分，本项最低得0分。【备注：1.凡标有最低一级序号的指标项即为一项技术条款，无论是否隶属于上一级编号；2.技术响应情况必须在《技术和服务要求响应表》中完整体现，否则评审时产生的不利后果由响应供应商承担。】</w:t>
            </w:r>
          </w:p>
        </w:tc>
      </w:tr>
      <w:tr w14:paraId="765DC7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27BAD487">
            <w:pPr>
              <w:pStyle w:val="4"/>
              <w:jc w:val="both"/>
            </w:pPr>
            <w:r>
              <w:rPr>
                <w:rFonts w:ascii="仿宋_GB2312" w:hAnsi="仿宋_GB2312" w:eastAsia="仿宋_GB2312" w:cs="仿宋_GB2312"/>
              </w:rPr>
              <w:t>3.2分体式水平压缩机</w:t>
            </w:r>
          </w:p>
        </w:tc>
        <w:tc>
          <w:tcPr>
            <w:tcW w:w="831" w:type="dxa"/>
          </w:tcPr>
          <w:p w14:paraId="333F4B68">
            <w:pPr>
              <w:pStyle w:val="4"/>
              <w:jc w:val="right"/>
            </w:pPr>
            <w:r>
              <w:rPr>
                <w:rFonts w:ascii="仿宋_GB2312" w:hAnsi="仿宋_GB2312" w:eastAsia="仿宋_GB2312" w:cs="仿宋_GB2312"/>
              </w:rPr>
              <w:t>6.00</w:t>
            </w:r>
          </w:p>
        </w:tc>
        <w:tc>
          <w:tcPr>
            <w:tcW w:w="415" w:type="dxa"/>
          </w:tcPr>
          <w:p w14:paraId="715FA954">
            <w:pPr>
              <w:pStyle w:val="4"/>
              <w:jc w:val="both"/>
            </w:pPr>
            <w:r>
              <w:rPr>
                <w:rFonts w:ascii="仿宋_GB2312" w:hAnsi="仿宋_GB2312" w:eastAsia="仿宋_GB2312" w:cs="仿宋_GB2312"/>
              </w:rPr>
              <w:t>是</w:t>
            </w:r>
          </w:p>
        </w:tc>
        <w:tc>
          <w:tcPr>
            <w:tcW w:w="3738" w:type="dxa"/>
          </w:tcPr>
          <w:p w14:paraId="3CBB4F2C">
            <w:pPr>
              <w:pStyle w:val="4"/>
              <w:jc w:val="both"/>
            </w:pPr>
            <w:r>
              <w:rPr>
                <w:rFonts w:ascii="仿宋_GB2312" w:hAnsi="仿宋_GB2312" w:eastAsia="仿宋_GB2312" w:cs="仿宋_GB2312"/>
              </w:rPr>
              <w:t>根据投标人所投“分体式水平压缩机”产品对招标文件第五章二、技术和服务要求的逐项响应情况进行评分：全部满足技术参数要求的得6分；其中：未标符号为一般技术参数条款，每负偏离一项扣0.4分（共15项，合计6分）；正偏离不加分，本项最低得0分。【备注：1.凡标有最低一级序号的指标项即为一项技术条款，无论是否隶属于上一级编号；2.技术响应情况必须在《技术和服务要求响应表》中完整体现，否则评审时产生的不利后果由响应供应商承担。】</w:t>
            </w:r>
          </w:p>
        </w:tc>
      </w:tr>
      <w:tr w14:paraId="0F43A4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2637AADB">
            <w:pPr>
              <w:pStyle w:val="4"/>
              <w:jc w:val="both"/>
            </w:pPr>
            <w:r>
              <w:rPr>
                <w:rFonts w:ascii="仿宋_GB2312" w:hAnsi="仿宋_GB2312" w:eastAsia="仿宋_GB2312" w:cs="仿宋_GB2312"/>
              </w:rPr>
              <w:t>4.勾臂式垃圾箱</w:t>
            </w:r>
          </w:p>
        </w:tc>
        <w:tc>
          <w:tcPr>
            <w:tcW w:w="831" w:type="dxa"/>
          </w:tcPr>
          <w:p w14:paraId="23685385">
            <w:pPr>
              <w:pStyle w:val="4"/>
              <w:jc w:val="right"/>
            </w:pPr>
            <w:r>
              <w:rPr>
                <w:rFonts w:ascii="仿宋_GB2312" w:hAnsi="仿宋_GB2312" w:eastAsia="仿宋_GB2312" w:cs="仿宋_GB2312"/>
              </w:rPr>
              <w:t>4.50</w:t>
            </w:r>
          </w:p>
        </w:tc>
        <w:tc>
          <w:tcPr>
            <w:tcW w:w="415" w:type="dxa"/>
          </w:tcPr>
          <w:p w14:paraId="255E55FA">
            <w:pPr>
              <w:pStyle w:val="4"/>
              <w:jc w:val="both"/>
            </w:pPr>
            <w:r>
              <w:rPr>
                <w:rFonts w:ascii="仿宋_GB2312" w:hAnsi="仿宋_GB2312" w:eastAsia="仿宋_GB2312" w:cs="仿宋_GB2312"/>
              </w:rPr>
              <w:t>是</w:t>
            </w:r>
          </w:p>
        </w:tc>
        <w:tc>
          <w:tcPr>
            <w:tcW w:w="3738" w:type="dxa"/>
          </w:tcPr>
          <w:p w14:paraId="0EADCEF0">
            <w:pPr>
              <w:pStyle w:val="4"/>
              <w:jc w:val="both"/>
            </w:pPr>
            <w:r>
              <w:rPr>
                <w:rFonts w:ascii="仿宋_GB2312" w:hAnsi="仿宋_GB2312" w:eastAsia="仿宋_GB2312" w:cs="仿宋_GB2312"/>
              </w:rPr>
              <w:t>根据投标人所投“勾臂式垃圾箱”产品对招标文件第五章二、技术和服务要求的逐项响应情况进行评分：全部满足技术参数要求的得4.5分；其中：技术参数每负偏离一项扣0.5分（共9项，合计4.5分）；正偏离不加分，本项最低得0分。【备注：1.凡标有最低一级序号的指标项即为一项技术条款，无论是否隶属于上一级编号；2.技术响应情况必须在《技术和服务要求响应表》中完整体现，否则评审时产生的不利后果由响应供应商承担。】</w:t>
            </w:r>
          </w:p>
        </w:tc>
      </w:tr>
      <w:tr w14:paraId="3ADCEC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6536A1FE">
            <w:pPr>
              <w:pStyle w:val="4"/>
              <w:jc w:val="both"/>
            </w:pPr>
            <w:r>
              <w:rPr>
                <w:rFonts w:ascii="仿宋_GB2312" w:hAnsi="仿宋_GB2312" w:eastAsia="仿宋_GB2312" w:cs="仿宋_GB2312"/>
              </w:rPr>
              <w:t>5.1污水处理设备</w:t>
            </w:r>
          </w:p>
        </w:tc>
        <w:tc>
          <w:tcPr>
            <w:tcW w:w="831" w:type="dxa"/>
          </w:tcPr>
          <w:p w14:paraId="0C414800">
            <w:pPr>
              <w:pStyle w:val="4"/>
              <w:jc w:val="right"/>
            </w:pPr>
            <w:r>
              <w:rPr>
                <w:rFonts w:ascii="仿宋_GB2312" w:hAnsi="仿宋_GB2312" w:eastAsia="仿宋_GB2312" w:cs="仿宋_GB2312"/>
              </w:rPr>
              <w:t>1.00</w:t>
            </w:r>
          </w:p>
        </w:tc>
        <w:tc>
          <w:tcPr>
            <w:tcW w:w="415" w:type="dxa"/>
          </w:tcPr>
          <w:p w14:paraId="654767BF">
            <w:pPr>
              <w:pStyle w:val="4"/>
              <w:jc w:val="both"/>
            </w:pPr>
            <w:r>
              <w:rPr>
                <w:rFonts w:ascii="仿宋_GB2312" w:hAnsi="仿宋_GB2312" w:eastAsia="仿宋_GB2312" w:cs="仿宋_GB2312"/>
              </w:rPr>
              <w:t>是</w:t>
            </w:r>
          </w:p>
        </w:tc>
        <w:tc>
          <w:tcPr>
            <w:tcW w:w="3738" w:type="dxa"/>
          </w:tcPr>
          <w:p w14:paraId="0ABDB649">
            <w:pPr>
              <w:pStyle w:val="4"/>
              <w:jc w:val="both"/>
            </w:pPr>
            <w:r>
              <w:rPr>
                <w:rFonts w:ascii="仿宋_GB2312" w:hAnsi="仿宋_GB2312" w:eastAsia="仿宋_GB2312" w:cs="仿宋_GB2312"/>
              </w:rPr>
              <w:t>根据投标人所投“污水处理设备”产品对招标文件第五章二、技术和服务要求的逐项响应情况进行评分：全部满足技术参数要求的得1分；其中：标注“▲”号为重要技术参数条款，每负偏离一项扣1分（共1项，合计1分）；正偏离不加分，本项最低得0分。【备注：1.凡标有最低一级序号的指标项即为一项技术条款，无论是否隶属于上一级编号；2.技术响应情况必须在《技术和服务要求响应表》中完整体现，否则评审时产生的不利后果由响应供应商承担。】</w:t>
            </w:r>
          </w:p>
        </w:tc>
      </w:tr>
      <w:tr w14:paraId="67FA6A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5254398C">
            <w:pPr>
              <w:pStyle w:val="4"/>
              <w:jc w:val="both"/>
            </w:pPr>
            <w:r>
              <w:rPr>
                <w:rFonts w:ascii="仿宋_GB2312" w:hAnsi="仿宋_GB2312" w:eastAsia="仿宋_GB2312" w:cs="仿宋_GB2312"/>
              </w:rPr>
              <w:t>5.2污水处理设备</w:t>
            </w:r>
          </w:p>
        </w:tc>
        <w:tc>
          <w:tcPr>
            <w:tcW w:w="831" w:type="dxa"/>
          </w:tcPr>
          <w:p w14:paraId="6903AA6D">
            <w:pPr>
              <w:pStyle w:val="4"/>
              <w:jc w:val="right"/>
            </w:pPr>
            <w:r>
              <w:rPr>
                <w:rFonts w:ascii="仿宋_GB2312" w:hAnsi="仿宋_GB2312" w:eastAsia="仿宋_GB2312" w:cs="仿宋_GB2312"/>
              </w:rPr>
              <w:t>9.90</w:t>
            </w:r>
          </w:p>
        </w:tc>
        <w:tc>
          <w:tcPr>
            <w:tcW w:w="415" w:type="dxa"/>
          </w:tcPr>
          <w:p w14:paraId="23C13EB5">
            <w:pPr>
              <w:pStyle w:val="4"/>
              <w:jc w:val="both"/>
            </w:pPr>
            <w:r>
              <w:rPr>
                <w:rFonts w:ascii="仿宋_GB2312" w:hAnsi="仿宋_GB2312" w:eastAsia="仿宋_GB2312" w:cs="仿宋_GB2312"/>
              </w:rPr>
              <w:t>是</w:t>
            </w:r>
          </w:p>
        </w:tc>
        <w:tc>
          <w:tcPr>
            <w:tcW w:w="3738" w:type="dxa"/>
          </w:tcPr>
          <w:p w14:paraId="10900C70">
            <w:pPr>
              <w:pStyle w:val="4"/>
              <w:jc w:val="both"/>
            </w:pPr>
            <w:r>
              <w:rPr>
                <w:rFonts w:ascii="仿宋_GB2312" w:hAnsi="仿宋_GB2312" w:eastAsia="仿宋_GB2312" w:cs="仿宋_GB2312"/>
              </w:rPr>
              <w:t>根据投标人所投“污水处理设备”产品对招标文件第五章二、技术和服务要求的逐项响应情况进行评分：全部满足技术参数要求的得9.9分；其中：未标符号为一般技术参数条款，每负偏离一项扣0.55分（共18项，合计9.9分）；正偏离不加分，本项最低得0分。【备注：1.凡标有最低一级序号的指标项即为一项技术条款，无论是否隶属于上一级编号；2.技术响应情况必须在《技术和服务要求响应表》中完整体现，否则评审时产生的不利后果由响应供应商承担。】</w:t>
            </w:r>
          </w:p>
        </w:tc>
      </w:tr>
      <w:tr w14:paraId="6B45F6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7091A878">
            <w:pPr>
              <w:pStyle w:val="4"/>
              <w:jc w:val="both"/>
            </w:pPr>
            <w:r>
              <w:rPr>
                <w:rFonts w:ascii="仿宋_GB2312" w:hAnsi="仿宋_GB2312" w:eastAsia="仿宋_GB2312" w:cs="仿宋_GB2312"/>
              </w:rPr>
              <w:t>6.分类垃圾桶</w:t>
            </w:r>
          </w:p>
        </w:tc>
        <w:tc>
          <w:tcPr>
            <w:tcW w:w="831" w:type="dxa"/>
          </w:tcPr>
          <w:p w14:paraId="208E0D4D">
            <w:pPr>
              <w:pStyle w:val="4"/>
              <w:jc w:val="right"/>
            </w:pPr>
            <w:r>
              <w:rPr>
                <w:rFonts w:ascii="仿宋_GB2312" w:hAnsi="仿宋_GB2312" w:eastAsia="仿宋_GB2312" w:cs="仿宋_GB2312"/>
              </w:rPr>
              <w:t>2.00</w:t>
            </w:r>
          </w:p>
        </w:tc>
        <w:tc>
          <w:tcPr>
            <w:tcW w:w="415" w:type="dxa"/>
          </w:tcPr>
          <w:p w14:paraId="06D742E1">
            <w:pPr>
              <w:pStyle w:val="4"/>
              <w:jc w:val="both"/>
            </w:pPr>
            <w:r>
              <w:rPr>
                <w:rFonts w:ascii="仿宋_GB2312" w:hAnsi="仿宋_GB2312" w:eastAsia="仿宋_GB2312" w:cs="仿宋_GB2312"/>
              </w:rPr>
              <w:t>是</w:t>
            </w:r>
          </w:p>
        </w:tc>
        <w:tc>
          <w:tcPr>
            <w:tcW w:w="3738" w:type="dxa"/>
          </w:tcPr>
          <w:p w14:paraId="226856F0">
            <w:pPr>
              <w:pStyle w:val="4"/>
              <w:jc w:val="both"/>
            </w:pPr>
            <w:r>
              <w:rPr>
                <w:rFonts w:ascii="仿宋_GB2312" w:hAnsi="仿宋_GB2312" w:eastAsia="仿宋_GB2312" w:cs="仿宋_GB2312"/>
              </w:rPr>
              <w:t>根据投标人所投“分类垃圾桶”产品对招标文件第五章二、技术和服务要求的逐项响应情况进行评分：全部满足技术参数要求的得2分；其中：技术参数每负偏离一项扣0.25分（共8项，合计2分）；正偏离不加分，本项最低得0分。【备注：1.凡标有最低一级序号的指标项即为一项技术条款，无论是否隶属于上一级编号；2.技术响应情况必须在《技术和服务要求响应表》中完整体现，否则评审时产生的不利后果由响应供应商承担。】</w:t>
            </w:r>
          </w:p>
        </w:tc>
      </w:tr>
      <w:tr w14:paraId="108666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5CD28C65">
            <w:pPr>
              <w:pStyle w:val="4"/>
              <w:jc w:val="both"/>
            </w:pPr>
            <w:r>
              <w:rPr>
                <w:rFonts w:ascii="仿宋_GB2312" w:hAnsi="仿宋_GB2312" w:eastAsia="仿宋_GB2312" w:cs="仿宋_GB2312"/>
              </w:rPr>
              <w:t>7.除臭保洁一体机</w:t>
            </w:r>
          </w:p>
        </w:tc>
        <w:tc>
          <w:tcPr>
            <w:tcW w:w="831" w:type="dxa"/>
          </w:tcPr>
          <w:p w14:paraId="666D4826">
            <w:pPr>
              <w:pStyle w:val="4"/>
              <w:jc w:val="right"/>
            </w:pPr>
            <w:r>
              <w:rPr>
                <w:rFonts w:ascii="仿宋_GB2312" w:hAnsi="仿宋_GB2312" w:eastAsia="仿宋_GB2312" w:cs="仿宋_GB2312"/>
              </w:rPr>
              <w:t>6.00</w:t>
            </w:r>
          </w:p>
        </w:tc>
        <w:tc>
          <w:tcPr>
            <w:tcW w:w="415" w:type="dxa"/>
          </w:tcPr>
          <w:p w14:paraId="76B3074F">
            <w:pPr>
              <w:pStyle w:val="4"/>
              <w:jc w:val="both"/>
            </w:pPr>
            <w:r>
              <w:rPr>
                <w:rFonts w:ascii="仿宋_GB2312" w:hAnsi="仿宋_GB2312" w:eastAsia="仿宋_GB2312" w:cs="仿宋_GB2312"/>
              </w:rPr>
              <w:t>是</w:t>
            </w:r>
          </w:p>
        </w:tc>
        <w:tc>
          <w:tcPr>
            <w:tcW w:w="3738" w:type="dxa"/>
          </w:tcPr>
          <w:p w14:paraId="713F812D">
            <w:pPr>
              <w:pStyle w:val="4"/>
              <w:jc w:val="both"/>
            </w:pPr>
            <w:r>
              <w:rPr>
                <w:rFonts w:ascii="仿宋_GB2312" w:hAnsi="仿宋_GB2312" w:eastAsia="仿宋_GB2312" w:cs="仿宋_GB2312"/>
              </w:rPr>
              <w:t>根据投标人所投“除臭保洁一体机”产品对招标文件第五章二、技术和服务要求的逐项响应情况进行评分：全部满足技术参数要求的得6分；其中：技术参数每负偏离一项扣0.6分（共10项，合计6分）；正偏离不加分，本项最低得0分。【备注：1.凡标有最低一级序号的指标项即为一项技术条款，无论是否隶属于上一级编号；2.技术响应情况必须在《技术和服务要求响应表》中完整体现，否则评审时产生的不利后果由响应供应商承担。】</w:t>
            </w:r>
          </w:p>
        </w:tc>
      </w:tr>
      <w:tr w14:paraId="1B1A0A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08B4FE9E">
            <w:pPr>
              <w:pStyle w:val="4"/>
              <w:jc w:val="both"/>
            </w:pPr>
            <w:r>
              <w:rPr>
                <w:rFonts w:ascii="仿宋_GB2312" w:hAnsi="仿宋_GB2312" w:eastAsia="仿宋_GB2312" w:cs="仿宋_GB2312"/>
              </w:rPr>
              <w:t>8.果皮箱</w:t>
            </w:r>
          </w:p>
        </w:tc>
        <w:tc>
          <w:tcPr>
            <w:tcW w:w="831" w:type="dxa"/>
          </w:tcPr>
          <w:p w14:paraId="01B43DCC">
            <w:pPr>
              <w:pStyle w:val="4"/>
              <w:jc w:val="right"/>
            </w:pPr>
            <w:r>
              <w:rPr>
                <w:rFonts w:ascii="仿宋_GB2312" w:hAnsi="仿宋_GB2312" w:eastAsia="仿宋_GB2312" w:cs="仿宋_GB2312"/>
              </w:rPr>
              <w:t>1.00</w:t>
            </w:r>
          </w:p>
        </w:tc>
        <w:tc>
          <w:tcPr>
            <w:tcW w:w="415" w:type="dxa"/>
          </w:tcPr>
          <w:p w14:paraId="065BB299">
            <w:pPr>
              <w:pStyle w:val="4"/>
              <w:jc w:val="both"/>
            </w:pPr>
            <w:r>
              <w:rPr>
                <w:rFonts w:ascii="仿宋_GB2312" w:hAnsi="仿宋_GB2312" w:eastAsia="仿宋_GB2312" w:cs="仿宋_GB2312"/>
              </w:rPr>
              <w:t>是</w:t>
            </w:r>
          </w:p>
        </w:tc>
        <w:tc>
          <w:tcPr>
            <w:tcW w:w="3738" w:type="dxa"/>
          </w:tcPr>
          <w:p w14:paraId="00EF6D32">
            <w:pPr>
              <w:pStyle w:val="4"/>
              <w:jc w:val="both"/>
            </w:pPr>
            <w:r>
              <w:rPr>
                <w:rFonts w:ascii="仿宋_GB2312" w:hAnsi="仿宋_GB2312" w:eastAsia="仿宋_GB2312" w:cs="仿宋_GB2312"/>
              </w:rPr>
              <w:t>根据投标人所投“果皮箱”产品对招标文件第五章二、技术和服务要求的逐项响应情况进行评分：全部满足技术参数要求的得1分；其中：技术参数每负偏离一项扣0.2分（共5项，合计1分）；正偏离不加分，本项最低得0分。【备注：1.凡标有最低一级序号的指标项即为一项技术条款，无论是否隶属于上一级编号；2.技术响应情况必须在《技术和服务要求响应表》中完整体现，否则评审时产生的不利后果由响应供应商承担。】</w:t>
            </w:r>
          </w:p>
        </w:tc>
      </w:tr>
      <w:tr w14:paraId="644FFE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000A6A9B">
            <w:pPr>
              <w:pStyle w:val="4"/>
              <w:jc w:val="both"/>
            </w:pPr>
            <w:r>
              <w:rPr>
                <w:rFonts w:ascii="仿宋_GB2312" w:hAnsi="仿宋_GB2312" w:eastAsia="仿宋_GB2312" w:cs="仿宋_GB2312"/>
              </w:rPr>
              <w:t>9.产品质量保证</w:t>
            </w:r>
          </w:p>
        </w:tc>
        <w:tc>
          <w:tcPr>
            <w:tcW w:w="831" w:type="dxa"/>
          </w:tcPr>
          <w:p w14:paraId="381A10C4">
            <w:pPr>
              <w:pStyle w:val="4"/>
              <w:jc w:val="right"/>
            </w:pPr>
            <w:r>
              <w:rPr>
                <w:rFonts w:ascii="仿宋_GB2312" w:hAnsi="仿宋_GB2312" w:eastAsia="仿宋_GB2312" w:cs="仿宋_GB2312"/>
              </w:rPr>
              <w:t>3.00</w:t>
            </w:r>
          </w:p>
        </w:tc>
        <w:tc>
          <w:tcPr>
            <w:tcW w:w="415" w:type="dxa"/>
          </w:tcPr>
          <w:p w14:paraId="4CE44572">
            <w:pPr>
              <w:pStyle w:val="4"/>
              <w:jc w:val="both"/>
            </w:pPr>
            <w:r>
              <w:rPr>
                <w:rFonts w:ascii="仿宋_GB2312" w:hAnsi="仿宋_GB2312" w:eastAsia="仿宋_GB2312" w:cs="仿宋_GB2312"/>
              </w:rPr>
              <w:t>是</w:t>
            </w:r>
          </w:p>
        </w:tc>
        <w:tc>
          <w:tcPr>
            <w:tcW w:w="3738" w:type="dxa"/>
          </w:tcPr>
          <w:p w14:paraId="7858B68A">
            <w:pPr>
              <w:pStyle w:val="4"/>
              <w:jc w:val="both"/>
            </w:pPr>
            <w:r>
              <w:rPr>
                <w:rFonts w:ascii="仿宋_GB2312" w:hAnsi="仿宋_GB2312" w:eastAsia="仿宋_GB2312" w:cs="仿宋_GB2312"/>
              </w:rPr>
              <w:t>本次采购设备（分体式水平压缩机、勾臂式垃圾箱、配套垃圾集装箱、污水处理设备、除臭保洁一体机、移动垃圾压缩箱、分类垃圾桶、果皮箱），投标人每提供一类设备的整机检测报告得0.5分，本项最多得3分。需提供有效的带CMA标识的第三方检测机构出具的检测报告或试验报告或检验报告复印件佐证，否则不得分。</w:t>
            </w:r>
          </w:p>
        </w:tc>
      </w:tr>
    </w:tbl>
    <w:p w14:paraId="0FCB6A24">
      <w:pPr>
        <w:pStyle w:val="4"/>
        <w:jc w:val="both"/>
      </w:pPr>
      <w:r>
        <w:rPr>
          <w:rFonts w:ascii="仿宋_GB2312" w:hAnsi="仿宋_GB2312" w:eastAsia="仿宋_GB2312" w:cs="仿宋_GB2312"/>
        </w:rPr>
        <w:t>商务项（F3×A3）满分为10.0000分</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322"/>
        <w:gridCol w:w="831"/>
        <w:gridCol w:w="416"/>
        <w:gridCol w:w="3738"/>
      </w:tblGrid>
      <w:tr w14:paraId="031D32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14:paraId="6B66F6A0">
            <w:pPr>
              <w:pStyle w:val="4"/>
              <w:jc w:val="both"/>
            </w:pPr>
            <w:r>
              <w:rPr>
                <w:rFonts w:ascii="仿宋_GB2312" w:hAnsi="仿宋_GB2312" w:eastAsia="仿宋_GB2312" w:cs="仿宋_GB2312"/>
              </w:rPr>
              <w:t xml:space="preserve"> 项目</w:t>
            </w:r>
          </w:p>
        </w:tc>
        <w:tc>
          <w:tcPr>
            <w:tcW w:w="831" w:type="dxa"/>
          </w:tcPr>
          <w:p w14:paraId="5757BD1E">
            <w:pPr>
              <w:pStyle w:val="4"/>
              <w:jc w:val="both"/>
            </w:pPr>
            <w:r>
              <w:rPr>
                <w:rFonts w:ascii="仿宋_GB2312" w:hAnsi="仿宋_GB2312" w:eastAsia="仿宋_GB2312" w:cs="仿宋_GB2312"/>
              </w:rPr>
              <w:t xml:space="preserve"> 分值</w:t>
            </w:r>
          </w:p>
        </w:tc>
        <w:tc>
          <w:tcPr>
            <w:tcW w:w="415" w:type="dxa"/>
          </w:tcPr>
          <w:p w14:paraId="1E520274">
            <w:pPr>
              <w:pStyle w:val="4"/>
              <w:jc w:val="both"/>
            </w:pPr>
            <w:r>
              <w:rPr>
                <w:rFonts w:ascii="仿宋_GB2312" w:hAnsi="仿宋_GB2312" w:eastAsia="仿宋_GB2312" w:cs="仿宋_GB2312"/>
              </w:rPr>
              <w:t xml:space="preserve"> 是否客观项</w:t>
            </w:r>
          </w:p>
        </w:tc>
        <w:tc>
          <w:tcPr>
            <w:tcW w:w="3738" w:type="dxa"/>
          </w:tcPr>
          <w:p w14:paraId="7D230248">
            <w:pPr>
              <w:pStyle w:val="4"/>
              <w:jc w:val="both"/>
            </w:pPr>
            <w:r>
              <w:rPr>
                <w:rFonts w:ascii="仿宋_GB2312" w:hAnsi="仿宋_GB2312" w:eastAsia="仿宋_GB2312" w:cs="仿宋_GB2312"/>
              </w:rPr>
              <w:t xml:space="preserve"> 描述</w:t>
            </w:r>
          </w:p>
        </w:tc>
      </w:tr>
      <w:tr w14:paraId="0C6951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324880D9">
            <w:pPr>
              <w:pStyle w:val="4"/>
              <w:jc w:val="left"/>
            </w:pPr>
            <w:r>
              <w:rPr>
                <w:rFonts w:ascii="仿宋_GB2312" w:hAnsi="仿宋_GB2312" w:eastAsia="仿宋_GB2312" w:cs="仿宋_GB2312"/>
              </w:rPr>
              <w:t>1.业绩</w:t>
            </w:r>
          </w:p>
        </w:tc>
        <w:tc>
          <w:tcPr>
            <w:tcW w:w="831" w:type="dxa"/>
          </w:tcPr>
          <w:p w14:paraId="14ED0FFB">
            <w:pPr>
              <w:pStyle w:val="4"/>
              <w:jc w:val="right"/>
            </w:pPr>
            <w:r>
              <w:rPr>
                <w:rFonts w:ascii="仿宋_GB2312" w:hAnsi="仿宋_GB2312" w:eastAsia="仿宋_GB2312" w:cs="仿宋_GB2312"/>
              </w:rPr>
              <w:t>3.00</w:t>
            </w:r>
          </w:p>
        </w:tc>
        <w:tc>
          <w:tcPr>
            <w:tcW w:w="415" w:type="dxa"/>
          </w:tcPr>
          <w:p w14:paraId="6F61B670">
            <w:pPr>
              <w:pStyle w:val="4"/>
              <w:jc w:val="left"/>
            </w:pPr>
            <w:r>
              <w:rPr>
                <w:rFonts w:ascii="仿宋_GB2312" w:hAnsi="仿宋_GB2312" w:eastAsia="仿宋_GB2312" w:cs="仿宋_GB2312"/>
              </w:rPr>
              <w:t>是</w:t>
            </w:r>
          </w:p>
        </w:tc>
        <w:tc>
          <w:tcPr>
            <w:tcW w:w="3738" w:type="dxa"/>
          </w:tcPr>
          <w:p w14:paraId="1DE05DF6">
            <w:pPr>
              <w:pStyle w:val="4"/>
              <w:jc w:val="left"/>
            </w:pPr>
            <w:r>
              <w:rPr>
                <w:rFonts w:ascii="仿宋_GB2312" w:hAnsi="仿宋_GB2312" w:eastAsia="仿宋_GB2312" w:cs="仿宋_GB2312"/>
              </w:rPr>
              <w:t>根据投标人提供2022年1月1日起至本项目投标截止时间止（时间以合同签订日期为准）完成类似项目的业绩，每提供一份完整业绩的得1分，满分3分。 注：投标人须同时提供中标或成交公告（提供相关网站中标或成交公告的下载网页并注明网址）、中标或成交通知书复印件、采购合同文本复印件，以及能够证明该业绩项目已经采购人验收合格的相关证明文件复印件，未按要求同时提供以上证明材料的单项业绩不得分。</w:t>
            </w:r>
          </w:p>
        </w:tc>
      </w:tr>
      <w:tr w14:paraId="454588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583FB255">
            <w:pPr>
              <w:pStyle w:val="4"/>
              <w:jc w:val="left"/>
            </w:pPr>
            <w:r>
              <w:rPr>
                <w:rFonts w:ascii="仿宋_GB2312" w:hAnsi="仿宋_GB2312" w:eastAsia="仿宋_GB2312" w:cs="仿宋_GB2312"/>
              </w:rPr>
              <w:t>2.售后服务方案</w:t>
            </w:r>
          </w:p>
        </w:tc>
        <w:tc>
          <w:tcPr>
            <w:tcW w:w="831" w:type="dxa"/>
          </w:tcPr>
          <w:p w14:paraId="1993BF99">
            <w:pPr>
              <w:pStyle w:val="4"/>
              <w:jc w:val="right"/>
            </w:pPr>
            <w:r>
              <w:rPr>
                <w:rFonts w:ascii="仿宋_GB2312" w:hAnsi="仿宋_GB2312" w:eastAsia="仿宋_GB2312" w:cs="仿宋_GB2312"/>
              </w:rPr>
              <w:t>3.00</w:t>
            </w:r>
          </w:p>
        </w:tc>
        <w:tc>
          <w:tcPr>
            <w:tcW w:w="415" w:type="dxa"/>
          </w:tcPr>
          <w:p w14:paraId="6E774129">
            <w:pPr>
              <w:pStyle w:val="4"/>
              <w:jc w:val="left"/>
            </w:pPr>
            <w:r>
              <w:rPr>
                <w:rFonts w:ascii="仿宋_GB2312" w:hAnsi="仿宋_GB2312" w:eastAsia="仿宋_GB2312" w:cs="仿宋_GB2312"/>
              </w:rPr>
              <w:t>否</w:t>
            </w:r>
          </w:p>
        </w:tc>
        <w:tc>
          <w:tcPr>
            <w:tcW w:w="3738" w:type="dxa"/>
          </w:tcPr>
          <w:p w14:paraId="0DB1202F">
            <w:pPr>
              <w:pStyle w:val="4"/>
              <w:jc w:val="left"/>
            </w:pPr>
            <w:r>
              <w:rPr>
                <w:rFonts w:ascii="仿宋_GB2312" w:hAnsi="仿宋_GB2312" w:eastAsia="仿宋_GB2312" w:cs="仿宋_GB2312"/>
              </w:rPr>
              <w:t>根据投标人针对本项目提供的售后服务方案（包含但不限于：维保期内容、维修维护的方式、响应速度和应急处理、售后服务人员、零配件供应），由评委进行评分：方案包含的要点齐全无缺漏项、内容与要点相符、每个要点均有展开详细的阐述且能够适用于本项目得3分；方案所包含的要点有细微缺项、内容与要点相符、每个要点均有展开阐述（没有特别具体）但基本能够适用于本项目的得2.8分；方案所包含的要点有细微缺项、仅有纲要、内容简略但内容与要点相符，未展开详细阐述但基本能够适用于本项目的得2.5分；未提供或内容存在明显错误、内容明显不适用于本项目需求的均不得分。</w:t>
            </w:r>
          </w:p>
        </w:tc>
      </w:tr>
      <w:tr w14:paraId="670A11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58C4A0F8">
            <w:pPr>
              <w:pStyle w:val="4"/>
              <w:jc w:val="left"/>
            </w:pPr>
            <w:r>
              <w:rPr>
                <w:rFonts w:ascii="仿宋_GB2312" w:hAnsi="仿宋_GB2312" w:eastAsia="仿宋_GB2312" w:cs="仿宋_GB2312"/>
              </w:rPr>
              <w:t>3.售后维保期承诺情况</w:t>
            </w:r>
          </w:p>
        </w:tc>
        <w:tc>
          <w:tcPr>
            <w:tcW w:w="831" w:type="dxa"/>
          </w:tcPr>
          <w:p w14:paraId="4EF74329">
            <w:pPr>
              <w:pStyle w:val="4"/>
              <w:jc w:val="right"/>
            </w:pPr>
            <w:r>
              <w:rPr>
                <w:rFonts w:ascii="仿宋_GB2312" w:hAnsi="仿宋_GB2312" w:eastAsia="仿宋_GB2312" w:cs="仿宋_GB2312"/>
              </w:rPr>
              <w:t>3.00</w:t>
            </w:r>
          </w:p>
        </w:tc>
        <w:tc>
          <w:tcPr>
            <w:tcW w:w="415" w:type="dxa"/>
          </w:tcPr>
          <w:p w14:paraId="58C84B34">
            <w:pPr>
              <w:pStyle w:val="4"/>
              <w:jc w:val="left"/>
            </w:pPr>
            <w:r>
              <w:rPr>
                <w:rFonts w:ascii="仿宋_GB2312" w:hAnsi="仿宋_GB2312" w:eastAsia="仿宋_GB2312" w:cs="仿宋_GB2312"/>
              </w:rPr>
              <w:t>是</w:t>
            </w:r>
          </w:p>
        </w:tc>
        <w:tc>
          <w:tcPr>
            <w:tcW w:w="3738" w:type="dxa"/>
          </w:tcPr>
          <w:p w14:paraId="2433EEB4">
            <w:pPr>
              <w:pStyle w:val="4"/>
              <w:jc w:val="left"/>
            </w:pPr>
            <w:r>
              <w:rPr>
                <w:rFonts w:ascii="仿宋_GB2312" w:hAnsi="仿宋_GB2312" w:eastAsia="仿宋_GB2312" w:cs="仿宋_GB2312"/>
              </w:rPr>
              <w:t>投标人提供的项目售后维保期在满足招标文件（三年）的基础上，每增加1年（针对整个采购包）得1分，满分3分，须提供承诺函，否则不得分。</w:t>
            </w:r>
          </w:p>
        </w:tc>
      </w:tr>
      <w:tr w14:paraId="7C2820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355682FF">
            <w:pPr>
              <w:pStyle w:val="4"/>
              <w:jc w:val="left"/>
            </w:pPr>
            <w:r>
              <w:rPr>
                <w:rFonts w:ascii="仿宋_GB2312" w:hAnsi="仿宋_GB2312" w:eastAsia="仿宋_GB2312" w:cs="仿宋_GB2312"/>
              </w:rPr>
              <w:t>4.故障维修响应时间</w:t>
            </w:r>
          </w:p>
        </w:tc>
        <w:tc>
          <w:tcPr>
            <w:tcW w:w="831" w:type="dxa"/>
          </w:tcPr>
          <w:p w14:paraId="722585C1">
            <w:pPr>
              <w:pStyle w:val="4"/>
              <w:jc w:val="right"/>
            </w:pPr>
            <w:r>
              <w:rPr>
                <w:rFonts w:ascii="仿宋_GB2312" w:hAnsi="仿宋_GB2312" w:eastAsia="仿宋_GB2312" w:cs="仿宋_GB2312"/>
              </w:rPr>
              <w:t>1.00</w:t>
            </w:r>
          </w:p>
        </w:tc>
        <w:tc>
          <w:tcPr>
            <w:tcW w:w="415" w:type="dxa"/>
          </w:tcPr>
          <w:p w14:paraId="201509E2">
            <w:pPr>
              <w:pStyle w:val="4"/>
              <w:jc w:val="left"/>
            </w:pPr>
            <w:r>
              <w:rPr>
                <w:rFonts w:ascii="仿宋_GB2312" w:hAnsi="仿宋_GB2312" w:eastAsia="仿宋_GB2312" w:cs="仿宋_GB2312"/>
              </w:rPr>
              <w:t>是</w:t>
            </w:r>
          </w:p>
        </w:tc>
        <w:tc>
          <w:tcPr>
            <w:tcW w:w="3738" w:type="dxa"/>
          </w:tcPr>
          <w:p w14:paraId="6C293AEF">
            <w:pPr>
              <w:pStyle w:val="4"/>
              <w:jc w:val="left"/>
            </w:pPr>
            <w:r>
              <w:rPr>
                <w:rFonts w:ascii="仿宋_GB2312" w:hAnsi="仿宋_GB2312" w:eastAsia="仿宋_GB2312" w:cs="仿宋_GB2312"/>
              </w:rPr>
              <w:t>投标人承诺在接到故障通知后在1小时内到达现场进行维修服务的得1分，2小时内到达现场进行维修服务的得0.5分，须提供相应的承诺函，未提供承诺函不得分。</w:t>
            </w:r>
          </w:p>
        </w:tc>
      </w:tr>
    </w:tbl>
    <w:p w14:paraId="65D21B46">
      <w:pPr>
        <w:pStyle w:val="4"/>
        <w:jc w:val="both"/>
      </w:pPr>
      <w:r>
        <w:rPr>
          <w:rFonts w:ascii="仿宋_GB2312" w:hAnsi="仿宋_GB2312" w:eastAsia="仿宋_GB2312" w:cs="仿宋_GB2312"/>
        </w:rPr>
        <w:t>※除本章第6.3条第（3）款规定情形和落实政府采购政策需进行的价格扣除情形外，不能对投标人的投标报价进行任何调整。</w:t>
      </w:r>
    </w:p>
    <w:p w14:paraId="64D6CFD6">
      <w:pPr>
        <w:pStyle w:val="4"/>
        <w:jc w:val="both"/>
      </w:pPr>
      <w:r>
        <w:rPr>
          <w:rFonts w:ascii="仿宋_GB2312" w:hAnsi="仿宋_GB2312" w:eastAsia="仿宋_GB2312" w:cs="仿宋_GB2312"/>
        </w:rPr>
        <w:t>（3）中标候选人排列规则顺序如下：</w:t>
      </w:r>
    </w:p>
    <w:p w14:paraId="41B47BDD">
      <w:pPr>
        <w:pStyle w:val="4"/>
        <w:jc w:val="both"/>
      </w:pPr>
      <w:r>
        <w:rPr>
          <w:rFonts w:ascii="仿宋_GB2312" w:hAnsi="仿宋_GB2312" w:eastAsia="仿宋_GB2312" w:cs="仿宋_GB2312"/>
        </w:rPr>
        <w:t>a.按照评标总得分（FA）由高到低顺序排列。</w:t>
      </w:r>
    </w:p>
    <w:p w14:paraId="507D3122">
      <w:pPr>
        <w:pStyle w:val="4"/>
        <w:jc w:val="both"/>
      </w:pPr>
      <w:r>
        <w:rPr>
          <w:rFonts w:ascii="仿宋_GB2312" w:hAnsi="仿宋_GB2312" w:eastAsia="仿宋_GB2312" w:cs="仿宋_GB2312"/>
        </w:rPr>
        <w:t>b.评标总得分（FA）相同的，按照评标价（即价格扣除后的投标报价）由低到高顺序排列。</w:t>
      </w:r>
    </w:p>
    <w:p w14:paraId="66D41E45">
      <w:pPr>
        <w:pStyle w:val="4"/>
        <w:jc w:val="both"/>
      </w:pPr>
      <w:r>
        <w:rPr>
          <w:rFonts w:ascii="仿宋_GB2312" w:hAnsi="仿宋_GB2312" w:eastAsia="仿宋_GB2312" w:cs="仿宋_GB2312"/>
        </w:rPr>
        <w:t>c.评标总得分（FA）且评标价（即价格扣除后的投标报价）相同的并列。</w:t>
      </w:r>
    </w:p>
    <w:p w14:paraId="7D4DFF4D">
      <w:pPr>
        <w:pStyle w:val="4"/>
        <w:ind w:firstLine="480"/>
        <w:jc w:val="both"/>
      </w:pPr>
      <w:r>
        <w:rPr>
          <w:rFonts w:ascii="仿宋_GB2312" w:hAnsi="仿宋_GB2312" w:eastAsia="仿宋_GB2312" w:cs="仿宋_GB2312"/>
        </w:rPr>
        <w:t>8、其他规定</w:t>
      </w:r>
    </w:p>
    <w:p w14:paraId="28D73107">
      <w:pPr>
        <w:pStyle w:val="4"/>
        <w:ind w:firstLine="480"/>
        <w:jc w:val="both"/>
      </w:pPr>
      <w:r>
        <w:rPr>
          <w:rFonts w:ascii="仿宋_GB2312" w:hAnsi="仿宋_GB2312" w:eastAsia="仿宋_GB2312" w:cs="仿宋_GB2312"/>
        </w:rPr>
        <w:t>8.1评标应全程保密且不得透露给任一投标人或与评标工作无关的人员。</w:t>
      </w:r>
    </w:p>
    <w:p w14:paraId="3AF8838E">
      <w:pPr>
        <w:pStyle w:val="4"/>
        <w:ind w:firstLine="480"/>
        <w:jc w:val="both"/>
      </w:pPr>
      <w:r>
        <w:rPr>
          <w:rFonts w:ascii="仿宋_GB2312" w:hAnsi="仿宋_GB2312" w:eastAsia="仿宋_GB2312" w:cs="仿宋_GB2312"/>
        </w:rPr>
        <w:t>8.2评标将进行全程实时录音录像，录音录像资料随采购文件一并存档。</w:t>
      </w:r>
    </w:p>
    <w:p w14:paraId="2C72F3D8">
      <w:pPr>
        <w:pStyle w:val="4"/>
        <w:ind w:firstLine="480"/>
        <w:jc w:val="both"/>
      </w:pPr>
      <w:r>
        <w:rPr>
          <w:rFonts w:ascii="仿宋_GB2312" w:hAnsi="仿宋_GB2312" w:eastAsia="仿宋_GB2312" w:cs="仿宋_GB2312"/>
        </w:rPr>
        <w:t>8.3若投标人有任何试图干扰具体评标事务，影响评标委员会独立履行职责的行为，其投标无效且不予退还投标保证金或通过投标保函进行索赔。情节严重的，由财政部门列入不良行为记录。</w:t>
      </w:r>
    </w:p>
    <w:p w14:paraId="089A313E">
      <w:pPr>
        <w:pStyle w:val="4"/>
        <w:ind w:firstLine="480"/>
        <w:jc w:val="both"/>
      </w:pPr>
      <w:r>
        <w:rPr>
          <w:rFonts w:ascii="仿宋_GB2312" w:hAnsi="仿宋_GB2312" w:eastAsia="仿宋_GB2312" w:cs="仿宋_GB2312"/>
        </w:rPr>
        <w:t>8.4其他：</w:t>
      </w:r>
    </w:p>
    <w:p w14:paraId="788AAA88">
      <w:pPr>
        <w:pStyle w:val="4"/>
        <w:ind w:firstLine="480"/>
        <w:jc w:val="both"/>
      </w:pPr>
      <w:r>
        <w:rPr>
          <w:rFonts w:ascii="仿宋_GB2312" w:hAnsi="仿宋_GB2312" w:eastAsia="仿宋_GB2312" w:cs="仿宋_GB2312"/>
        </w:rPr>
        <w:t>无</w:t>
      </w:r>
    </w:p>
    <w:p w14:paraId="2934DF6F">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5F4E616">
      <w:pPr>
        <w:pStyle w:val="4"/>
        <w:jc w:val="center"/>
        <w:outlineLvl w:val="1"/>
      </w:pPr>
      <w:r>
        <w:rPr>
          <w:rFonts w:ascii="仿宋_GB2312" w:hAnsi="仿宋_GB2312" w:eastAsia="仿宋_GB2312" w:cs="仿宋_GB2312"/>
          <w:b/>
          <w:sz w:val="36"/>
        </w:rPr>
        <w:t>第五章 招标内容及要求</w:t>
      </w:r>
    </w:p>
    <w:p w14:paraId="12ED89CF">
      <w:pPr>
        <w:pStyle w:val="4"/>
        <w:jc w:val="both"/>
        <w:outlineLvl w:val="2"/>
      </w:pPr>
      <w:r>
        <w:rPr>
          <w:rFonts w:ascii="仿宋_GB2312" w:hAnsi="仿宋_GB2312" w:eastAsia="仿宋_GB2312" w:cs="仿宋_GB2312"/>
          <w:b/>
          <w:sz w:val="28"/>
        </w:rPr>
        <w:t>一、项目概况（采购标的）</w:t>
      </w:r>
    </w:p>
    <w:p w14:paraId="633E5648">
      <w:pPr>
        <w:pStyle w:val="4"/>
        <w:ind w:firstLine="480"/>
        <w:jc w:val="both"/>
      </w:pPr>
      <w:r>
        <w:rPr>
          <w:rFonts w:ascii="仿宋_GB2312" w:hAnsi="仿宋_GB2312" w:eastAsia="仿宋_GB2312" w:cs="仿宋_GB2312"/>
          <w:sz w:val="24"/>
        </w:rPr>
        <w:t>本项目为仙游县垃圾分类设备提升改造项目设备采购项目，投标人所投货物为生产厂家的正规合格产品，所有货物均为全新原厂原包装（未经使用和非展览会展示样品设备，外观无刮、碰痕迹，并有下列明显标记：名称、品牌型号、制造商标识、产地、出厂日期、出产序列号等）。</w:t>
      </w:r>
      <w:r>
        <w:rPr>
          <w:rFonts w:ascii="仿宋_GB2312" w:hAnsi="仿宋_GB2312" w:eastAsia="仿宋_GB2312" w:cs="仿宋_GB2312"/>
          <w:b/>
          <w:sz w:val="24"/>
        </w:rPr>
        <w:t>所有产品出厂日期应在2025年1月1日之后。</w:t>
      </w:r>
      <w:r>
        <w:rPr>
          <w:rFonts w:ascii="仿宋_GB2312" w:hAnsi="仿宋_GB2312" w:eastAsia="仿宋_GB2312" w:cs="仿宋_GB2312"/>
          <w:sz w:val="24"/>
        </w:rPr>
        <w:t>货物的制造标准及技术规范等有关资料必须符合国家相关标准、规范要求。本项目采购清单如下：</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31"/>
        <w:gridCol w:w="831"/>
        <w:gridCol w:w="3046"/>
        <w:gridCol w:w="1070"/>
        <w:gridCol w:w="1022"/>
        <w:gridCol w:w="1716"/>
      </w:tblGrid>
      <w:tr w14:paraId="0262A07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0"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77B2E483">
            <w:pPr>
              <w:pStyle w:val="4"/>
              <w:ind w:firstLine="380"/>
              <w:jc w:val="center"/>
            </w:pPr>
            <w:r>
              <w:rPr>
                <w:rFonts w:ascii="仿宋_GB2312" w:hAnsi="仿宋_GB2312" w:eastAsia="仿宋_GB2312" w:cs="仿宋_GB2312"/>
                <w:b/>
                <w:sz w:val="24"/>
              </w:rPr>
              <w:t>采购包</w:t>
            </w:r>
          </w:p>
        </w:tc>
        <w:tc>
          <w:tcPr>
            <w:tcW w:w="760"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094A9F39">
            <w:pPr>
              <w:pStyle w:val="4"/>
              <w:ind w:firstLine="380"/>
              <w:jc w:val="center"/>
            </w:pPr>
            <w:r>
              <w:rPr>
                <w:rFonts w:ascii="仿宋_GB2312" w:hAnsi="仿宋_GB2312" w:eastAsia="仿宋_GB2312" w:cs="仿宋_GB2312"/>
                <w:b/>
                <w:sz w:val="24"/>
              </w:rPr>
              <w:t>序号</w:t>
            </w:r>
          </w:p>
        </w:tc>
        <w:tc>
          <w:tcPr>
            <w:tcW w:w="311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0F32E9DE">
            <w:pPr>
              <w:pStyle w:val="4"/>
              <w:ind w:firstLine="380"/>
              <w:jc w:val="center"/>
            </w:pPr>
            <w:r>
              <w:rPr>
                <w:rFonts w:ascii="仿宋_GB2312" w:hAnsi="仿宋_GB2312" w:eastAsia="仿宋_GB2312" w:cs="仿宋_GB2312"/>
                <w:b/>
                <w:sz w:val="24"/>
              </w:rPr>
              <w:t>货物名称</w:t>
            </w:r>
          </w:p>
        </w:tc>
        <w:tc>
          <w:tcPr>
            <w:tcW w:w="879"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25BA6861">
            <w:pPr>
              <w:pStyle w:val="4"/>
              <w:ind w:firstLine="380"/>
              <w:jc w:val="center"/>
            </w:pPr>
            <w:r>
              <w:rPr>
                <w:rFonts w:ascii="仿宋_GB2312" w:hAnsi="仿宋_GB2312" w:eastAsia="仿宋_GB2312" w:cs="仿宋_GB2312"/>
                <w:b/>
                <w:sz w:val="24"/>
              </w:rPr>
              <w:t>数量</w:t>
            </w:r>
          </w:p>
        </w:tc>
        <w:tc>
          <w:tcPr>
            <w:tcW w:w="1028"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3AFE9F12">
            <w:pPr>
              <w:pStyle w:val="4"/>
              <w:ind w:firstLine="380"/>
              <w:jc w:val="center"/>
            </w:pPr>
            <w:r>
              <w:rPr>
                <w:rFonts w:ascii="仿宋_GB2312" w:hAnsi="仿宋_GB2312" w:eastAsia="仿宋_GB2312" w:cs="仿宋_GB2312"/>
                <w:b/>
                <w:sz w:val="24"/>
              </w:rPr>
              <w:t>单位</w:t>
            </w:r>
          </w:p>
        </w:tc>
        <w:tc>
          <w:tcPr>
            <w:tcW w:w="1744"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589EBA2C">
            <w:pPr>
              <w:pStyle w:val="4"/>
              <w:ind w:firstLine="380"/>
              <w:jc w:val="center"/>
            </w:pPr>
            <w:r>
              <w:rPr>
                <w:rFonts w:ascii="仿宋_GB2312" w:hAnsi="仿宋_GB2312" w:eastAsia="仿宋_GB2312" w:cs="仿宋_GB2312"/>
                <w:b/>
                <w:sz w:val="24"/>
              </w:rPr>
              <w:t>备注</w:t>
            </w:r>
          </w:p>
        </w:tc>
      </w:tr>
      <w:tr w14:paraId="7116C14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0"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8BD03B2">
            <w:pPr>
              <w:pStyle w:val="4"/>
              <w:ind w:firstLine="380"/>
              <w:jc w:val="center"/>
            </w:pPr>
            <w:r>
              <w:rPr>
                <w:rFonts w:ascii="仿宋_GB2312" w:hAnsi="仿宋_GB2312" w:eastAsia="仿宋_GB2312" w:cs="仿宋_GB2312"/>
                <w:b/>
                <w:sz w:val="24"/>
              </w:rPr>
              <w:t>1</w:t>
            </w:r>
          </w:p>
        </w:tc>
        <w:tc>
          <w:tcPr>
            <w:tcW w:w="7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E4175B9">
            <w:pPr>
              <w:pStyle w:val="4"/>
              <w:ind w:firstLine="380"/>
              <w:jc w:val="center"/>
            </w:pPr>
            <w:r>
              <w:rPr>
                <w:rFonts w:ascii="仿宋_GB2312" w:hAnsi="仿宋_GB2312" w:eastAsia="仿宋_GB2312" w:cs="仿宋_GB2312"/>
                <w:b/>
                <w:sz w:val="24"/>
              </w:rPr>
              <w:t>1</w:t>
            </w:r>
          </w:p>
        </w:tc>
        <w:tc>
          <w:tcPr>
            <w:tcW w:w="311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402A8B6">
            <w:pPr>
              <w:pStyle w:val="4"/>
              <w:ind w:firstLine="380"/>
              <w:jc w:val="center"/>
            </w:pPr>
            <w:r>
              <w:rPr>
                <w:rFonts w:ascii="仿宋_GB2312" w:hAnsi="仿宋_GB2312" w:eastAsia="仿宋_GB2312" w:cs="仿宋_GB2312"/>
                <w:sz w:val="24"/>
              </w:rPr>
              <w:t>配套垃圾集装箱</w:t>
            </w:r>
          </w:p>
        </w:tc>
        <w:tc>
          <w:tcPr>
            <w:tcW w:w="8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113F55D">
            <w:pPr>
              <w:pStyle w:val="4"/>
              <w:ind w:firstLine="380"/>
              <w:jc w:val="center"/>
            </w:pPr>
            <w:r>
              <w:rPr>
                <w:rFonts w:ascii="仿宋_GB2312" w:hAnsi="仿宋_GB2312" w:eastAsia="仿宋_GB2312" w:cs="仿宋_GB2312"/>
                <w:sz w:val="24"/>
              </w:rPr>
              <w:t>13</w:t>
            </w:r>
          </w:p>
        </w:tc>
        <w:tc>
          <w:tcPr>
            <w:tcW w:w="10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9BDF990">
            <w:pPr>
              <w:pStyle w:val="4"/>
              <w:ind w:firstLine="380"/>
              <w:jc w:val="center"/>
            </w:pPr>
            <w:r>
              <w:rPr>
                <w:rFonts w:ascii="仿宋_GB2312" w:hAnsi="仿宋_GB2312" w:eastAsia="仿宋_GB2312" w:cs="仿宋_GB2312"/>
                <w:sz w:val="24"/>
              </w:rPr>
              <w:t>套</w:t>
            </w:r>
          </w:p>
        </w:tc>
        <w:tc>
          <w:tcPr>
            <w:tcW w:w="17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DA2E109">
            <w:pPr>
              <w:pStyle w:val="4"/>
              <w:ind w:firstLine="380"/>
              <w:jc w:val="center"/>
            </w:pPr>
          </w:p>
        </w:tc>
      </w:tr>
      <w:tr w14:paraId="6A71165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0" w:type="dxa"/>
            <w:vMerge w:val="continue"/>
            <w:tcBorders>
              <w:top w:val="nil"/>
              <w:left w:val="single" w:color="000000" w:sz="4" w:space="0"/>
              <w:bottom w:val="single" w:color="000000" w:sz="4" w:space="0"/>
              <w:right w:val="single" w:color="000000" w:sz="4" w:space="0"/>
            </w:tcBorders>
          </w:tcPr>
          <w:p w14:paraId="31604EE7"/>
        </w:tc>
        <w:tc>
          <w:tcPr>
            <w:tcW w:w="7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AA000D3">
            <w:pPr>
              <w:pStyle w:val="4"/>
              <w:jc w:val="center"/>
            </w:pPr>
            <w:r>
              <w:rPr>
                <w:rFonts w:ascii="仿宋_GB2312" w:hAnsi="仿宋_GB2312" w:eastAsia="仿宋_GB2312" w:cs="仿宋_GB2312"/>
                <w:b/>
                <w:sz w:val="24"/>
              </w:rPr>
              <w:t>2</w:t>
            </w:r>
          </w:p>
        </w:tc>
        <w:tc>
          <w:tcPr>
            <w:tcW w:w="311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7EB43B4">
            <w:pPr>
              <w:pStyle w:val="4"/>
              <w:ind w:firstLine="380"/>
              <w:jc w:val="center"/>
            </w:pPr>
            <w:r>
              <w:rPr>
                <w:rFonts w:ascii="仿宋_GB2312" w:hAnsi="仿宋_GB2312" w:eastAsia="仿宋_GB2312" w:cs="仿宋_GB2312"/>
                <w:sz w:val="24"/>
              </w:rPr>
              <w:t>移动垃圾压缩箱</w:t>
            </w:r>
          </w:p>
        </w:tc>
        <w:tc>
          <w:tcPr>
            <w:tcW w:w="8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B3D31F5">
            <w:pPr>
              <w:pStyle w:val="4"/>
              <w:ind w:firstLine="380"/>
              <w:jc w:val="center"/>
            </w:pPr>
            <w:r>
              <w:rPr>
                <w:rFonts w:ascii="仿宋_GB2312" w:hAnsi="仿宋_GB2312" w:eastAsia="仿宋_GB2312" w:cs="仿宋_GB2312"/>
                <w:sz w:val="24"/>
              </w:rPr>
              <w:t>12</w:t>
            </w:r>
          </w:p>
        </w:tc>
        <w:tc>
          <w:tcPr>
            <w:tcW w:w="10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6D8BEB2">
            <w:pPr>
              <w:pStyle w:val="4"/>
              <w:ind w:firstLine="380"/>
              <w:jc w:val="center"/>
            </w:pPr>
            <w:r>
              <w:rPr>
                <w:rFonts w:ascii="仿宋_GB2312" w:hAnsi="仿宋_GB2312" w:eastAsia="仿宋_GB2312" w:cs="仿宋_GB2312"/>
                <w:sz w:val="24"/>
              </w:rPr>
              <w:t>套</w:t>
            </w:r>
          </w:p>
        </w:tc>
        <w:tc>
          <w:tcPr>
            <w:tcW w:w="17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3878174">
            <w:pPr>
              <w:pStyle w:val="4"/>
              <w:ind w:firstLine="380"/>
              <w:jc w:val="center"/>
            </w:pPr>
          </w:p>
        </w:tc>
      </w:tr>
      <w:tr w14:paraId="616DFE1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0" w:type="dxa"/>
            <w:vMerge w:val="continue"/>
            <w:tcBorders>
              <w:top w:val="nil"/>
              <w:left w:val="single" w:color="000000" w:sz="4" w:space="0"/>
              <w:bottom w:val="single" w:color="000000" w:sz="4" w:space="0"/>
              <w:right w:val="single" w:color="000000" w:sz="4" w:space="0"/>
            </w:tcBorders>
          </w:tcPr>
          <w:p w14:paraId="6364FE87"/>
        </w:tc>
        <w:tc>
          <w:tcPr>
            <w:tcW w:w="7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5E866F9">
            <w:pPr>
              <w:pStyle w:val="4"/>
              <w:jc w:val="center"/>
            </w:pPr>
            <w:r>
              <w:rPr>
                <w:rFonts w:ascii="仿宋_GB2312" w:hAnsi="仿宋_GB2312" w:eastAsia="仿宋_GB2312" w:cs="仿宋_GB2312"/>
                <w:b/>
                <w:sz w:val="24"/>
              </w:rPr>
              <w:t>3</w:t>
            </w:r>
          </w:p>
        </w:tc>
        <w:tc>
          <w:tcPr>
            <w:tcW w:w="311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97FD918">
            <w:pPr>
              <w:pStyle w:val="4"/>
              <w:ind w:firstLine="380"/>
              <w:jc w:val="center"/>
            </w:pPr>
            <w:r>
              <w:rPr>
                <w:rFonts w:ascii="仿宋_GB2312" w:hAnsi="仿宋_GB2312" w:eastAsia="仿宋_GB2312" w:cs="仿宋_GB2312"/>
                <w:sz w:val="24"/>
              </w:rPr>
              <w:t>分体式水平压缩机</w:t>
            </w:r>
          </w:p>
        </w:tc>
        <w:tc>
          <w:tcPr>
            <w:tcW w:w="8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36E9277">
            <w:pPr>
              <w:pStyle w:val="4"/>
              <w:ind w:firstLine="380"/>
              <w:jc w:val="center"/>
            </w:pPr>
            <w:r>
              <w:rPr>
                <w:rFonts w:ascii="仿宋_GB2312" w:hAnsi="仿宋_GB2312" w:eastAsia="仿宋_GB2312" w:cs="仿宋_GB2312"/>
                <w:sz w:val="24"/>
              </w:rPr>
              <w:t>5</w:t>
            </w:r>
          </w:p>
        </w:tc>
        <w:tc>
          <w:tcPr>
            <w:tcW w:w="10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D3D5462">
            <w:pPr>
              <w:pStyle w:val="4"/>
              <w:ind w:firstLine="380"/>
              <w:jc w:val="center"/>
            </w:pPr>
            <w:r>
              <w:rPr>
                <w:rFonts w:ascii="仿宋_GB2312" w:hAnsi="仿宋_GB2312" w:eastAsia="仿宋_GB2312" w:cs="仿宋_GB2312"/>
                <w:sz w:val="24"/>
              </w:rPr>
              <w:t>台</w:t>
            </w:r>
          </w:p>
        </w:tc>
        <w:tc>
          <w:tcPr>
            <w:tcW w:w="17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BC34780">
            <w:pPr>
              <w:pStyle w:val="4"/>
              <w:ind w:firstLine="380"/>
              <w:jc w:val="center"/>
            </w:pPr>
            <w:r>
              <w:rPr>
                <w:rFonts w:ascii="仿宋_GB2312" w:hAnsi="仿宋_GB2312" w:eastAsia="仿宋_GB2312" w:cs="仿宋_GB2312"/>
                <w:sz w:val="24"/>
              </w:rPr>
              <w:t>◆核心产品</w:t>
            </w:r>
          </w:p>
        </w:tc>
      </w:tr>
      <w:tr w14:paraId="68A8C8E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0" w:type="dxa"/>
            <w:vMerge w:val="continue"/>
            <w:tcBorders>
              <w:top w:val="nil"/>
              <w:left w:val="single" w:color="000000" w:sz="4" w:space="0"/>
              <w:bottom w:val="single" w:color="000000" w:sz="4" w:space="0"/>
              <w:right w:val="single" w:color="000000" w:sz="4" w:space="0"/>
            </w:tcBorders>
          </w:tcPr>
          <w:p w14:paraId="2551713E"/>
        </w:tc>
        <w:tc>
          <w:tcPr>
            <w:tcW w:w="7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0063225">
            <w:pPr>
              <w:pStyle w:val="4"/>
              <w:ind w:firstLine="380"/>
              <w:jc w:val="center"/>
            </w:pPr>
            <w:r>
              <w:rPr>
                <w:rFonts w:ascii="仿宋_GB2312" w:hAnsi="仿宋_GB2312" w:eastAsia="仿宋_GB2312" w:cs="仿宋_GB2312"/>
                <w:b/>
                <w:sz w:val="24"/>
              </w:rPr>
              <w:t>4</w:t>
            </w:r>
          </w:p>
        </w:tc>
        <w:tc>
          <w:tcPr>
            <w:tcW w:w="311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7AC23F1">
            <w:pPr>
              <w:pStyle w:val="4"/>
              <w:ind w:firstLine="380"/>
              <w:jc w:val="center"/>
            </w:pPr>
            <w:r>
              <w:rPr>
                <w:rFonts w:ascii="仿宋_GB2312" w:hAnsi="仿宋_GB2312" w:eastAsia="仿宋_GB2312" w:cs="仿宋_GB2312"/>
                <w:sz w:val="24"/>
              </w:rPr>
              <w:t>勾臂式垃圾箱</w:t>
            </w:r>
          </w:p>
        </w:tc>
        <w:tc>
          <w:tcPr>
            <w:tcW w:w="8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2B75DE5">
            <w:pPr>
              <w:pStyle w:val="4"/>
              <w:ind w:firstLine="380"/>
              <w:jc w:val="center"/>
            </w:pPr>
            <w:r>
              <w:rPr>
                <w:rFonts w:ascii="仿宋_GB2312" w:hAnsi="仿宋_GB2312" w:eastAsia="仿宋_GB2312" w:cs="仿宋_GB2312"/>
                <w:sz w:val="24"/>
              </w:rPr>
              <w:t>16</w:t>
            </w:r>
          </w:p>
        </w:tc>
        <w:tc>
          <w:tcPr>
            <w:tcW w:w="10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8FD4B27">
            <w:pPr>
              <w:pStyle w:val="4"/>
              <w:ind w:firstLine="380"/>
              <w:jc w:val="center"/>
            </w:pPr>
            <w:r>
              <w:rPr>
                <w:rFonts w:ascii="仿宋_GB2312" w:hAnsi="仿宋_GB2312" w:eastAsia="仿宋_GB2312" w:cs="仿宋_GB2312"/>
                <w:sz w:val="24"/>
              </w:rPr>
              <w:t>套</w:t>
            </w:r>
          </w:p>
        </w:tc>
        <w:tc>
          <w:tcPr>
            <w:tcW w:w="17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4D38531">
            <w:pPr>
              <w:pStyle w:val="4"/>
              <w:ind w:firstLine="380"/>
              <w:jc w:val="center"/>
            </w:pPr>
          </w:p>
        </w:tc>
      </w:tr>
      <w:tr w14:paraId="29B51E5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0" w:type="dxa"/>
            <w:vMerge w:val="continue"/>
            <w:tcBorders>
              <w:top w:val="nil"/>
              <w:left w:val="single" w:color="000000" w:sz="4" w:space="0"/>
              <w:bottom w:val="single" w:color="000000" w:sz="4" w:space="0"/>
              <w:right w:val="single" w:color="000000" w:sz="4" w:space="0"/>
            </w:tcBorders>
          </w:tcPr>
          <w:p w14:paraId="6364D6C6"/>
        </w:tc>
        <w:tc>
          <w:tcPr>
            <w:tcW w:w="7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45BFEAF">
            <w:pPr>
              <w:pStyle w:val="4"/>
              <w:jc w:val="center"/>
            </w:pPr>
            <w:r>
              <w:rPr>
                <w:rFonts w:ascii="仿宋_GB2312" w:hAnsi="仿宋_GB2312" w:eastAsia="仿宋_GB2312" w:cs="仿宋_GB2312"/>
                <w:b/>
                <w:sz w:val="24"/>
              </w:rPr>
              <w:t>5</w:t>
            </w:r>
          </w:p>
        </w:tc>
        <w:tc>
          <w:tcPr>
            <w:tcW w:w="311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D43CF9F">
            <w:pPr>
              <w:pStyle w:val="4"/>
              <w:ind w:firstLine="380"/>
              <w:jc w:val="center"/>
            </w:pPr>
            <w:r>
              <w:rPr>
                <w:rFonts w:ascii="仿宋_GB2312" w:hAnsi="仿宋_GB2312" w:eastAsia="仿宋_GB2312" w:cs="仿宋_GB2312"/>
                <w:sz w:val="24"/>
              </w:rPr>
              <w:t>污水处理设备</w:t>
            </w:r>
          </w:p>
        </w:tc>
        <w:tc>
          <w:tcPr>
            <w:tcW w:w="8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ACFBFE6">
            <w:pPr>
              <w:pStyle w:val="4"/>
              <w:ind w:firstLine="380"/>
              <w:jc w:val="center"/>
            </w:pPr>
            <w:r>
              <w:rPr>
                <w:rFonts w:ascii="仿宋_GB2312" w:hAnsi="仿宋_GB2312" w:eastAsia="仿宋_GB2312" w:cs="仿宋_GB2312"/>
                <w:sz w:val="24"/>
              </w:rPr>
              <w:t>7</w:t>
            </w:r>
          </w:p>
        </w:tc>
        <w:tc>
          <w:tcPr>
            <w:tcW w:w="10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748C3B9">
            <w:pPr>
              <w:pStyle w:val="4"/>
              <w:ind w:firstLine="380"/>
              <w:jc w:val="center"/>
            </w:pPr>
            <w:r>
              <w:rPr>
                <w:rFonts w:ascii="仿宋_GB2312" w:hAnsi="仿宋_GB2312" w:eastAsia="仿宋_GB2312" w:cs="仿宋_GB2312"/>
                <w:sz w:val="24"/>
              </w:rPr>
              <w:t>套</w:t>
            </w:r>
          </w:p>
        </w:tc>
        <w:tc>
          <w:tcPr>
            <w:tcW w:w="17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014A68E">
            <w:pPr>
              <w:pStyle w:val="4"/>
              <w:ind w:firstLine="380"/>
              <w:jc w:val="center"/>
            </w:pPr>
            <w:r>
              <w:rPr>
                <w:rFonts w:ascii="仿宋_GB2312" w:hAnsi="仿宋_GB2312" w:eastAsia="仿宋_GB2312" w:cs="仿宋_GB2312"/>
                <w:sz w:val="24"/>
              </w:rPr>
              <w:t>◆核心产品</w:t>
            </w:r>
          </w:p>
        </w:tc>
      </w:tr>
      <w:tr w14:paraId="49119BF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0" w:type="dxa"/>
            <w:vMerge w:val="continue"/>
            <w:tcBorders>
              <w:top w:val="nil"/>
              <w:left w:val="single" w:color="000000" w:sz="4" w:space="0"/>
              <w:bottom w:val="single" w:color="000000" w:sz="4" w:space="0"/>
              <w:right w:val="single" w:color="000000" w:sz="4" w:space="0"/>
            </w:tcBorders>
          </w:tcPr>
          <w:p w14:paraId="362FB963"/>
        </w:tc>
        <w:tc>
          <w:tcPr>
            <w:tcW w:w="7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5313097">
            <w:pPr>
              <w:pStyle w:val="4"/>
              <w:ind w:firstLine="380"/>
              <w:jc w:val="center"/>
            </w:pPr>
            <w:r>
              <w:rPr>
                <w:rFonts w:ascii="仿宋_GB2312" w:hAnsi="仿宋_GB2312" w:eastAsia="仿宋_GB2312" w:cs="仿宋_GB2312"/>
                <w:b/>
                <w:sz w:val="24"/>
              </w:rPr>
              <w:t>6</w:t>
            </w:r>
          </w:p>
        </w:tc>
        <w:tc>
          <w:tcPr>
            <w:tcW w:w="311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794A600">
            <w:pPr>
              <w:pStyle w:val="4"/>
              <w:ind w:firstLine="380"/>
              <w:jc w:val="center"/>
            </w:pPr>
            <w:r>
              <w:rPr>
                <w:rFonts w:ascii="仿宋_GB2312" w:hAnsi="仿宋_GB2312" w:eastAsia="仿宋_GB2312" w:cs="仿宋_GB2312"/>
                <w:sz w:val="24"/>
              </w:rPr>
              <w:t>分类垃圾桶</w:t>
            </w:r>
          </w:p>
        </w:tc>
        <w:tc>
          <w:tcPr>
            <w:tcW w:w="8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505994A">
            <w:pPr>
              <w:pStyle w:val="4"/>
              <w:ind w:firstLine="380"/>
              <w:jc w:val="center"/>
            </w:pPr>
            <w:r>
              <w:rPr>
                <w:rFonts w:ascii="仿宋_GB2312" w:hAnsi="仿宋_GB2312" w:eastAsia="仿宋_GB2312" w:cs="仿宋_GB2312"/>
                <w:sz w:val="24"/>
              </w:rPr>
              <w:t>2200</w:t>
            </w:r>
          </w:p>
        </w:tc>
        <w:tc>
          <w:tcPr>
            <w:tcW w:w="10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8698B8A">
            <w:pPr>
              <w:pStyle w:val="4"/>
              <w:ind w:firstLine="380"/>
              <w:jc w:val="center"/>
            </w:pPr>
            <w:r>
              <w:rPr>
                <w:rFonts w:ascii="仿宋_GB2312" w:hAnsi="仿宋_GB2312" w:eastAsia="仿宋_GB2312" w:cs="仿宋_GB2312"/>
                <w:sz w:val="24"/>
              </w:rPr>
              <w:t>个</w:t>
            </w:r>
          </w:p>
        </w:tc>
        <w:tc>
          <w:tcPr>
            <w:tcW w:w="17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5C36E3B">
            <w:pPr>
              <w:pStyle w:val="4"/>
              <w:ind w:firstLine="380"/>
              <w:jc w:val="center"/>
            </w:pPr>
          </w:p>
        </w:tc>
      </w:tr>
      <w:tr w14:paraId="6A0FCFA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0" w:type="dxa"/>
            <w:vMerge w:val="continue"/>
            <w:tcBorders>
              <w:top w:val="nil"/>
              <w:left w:val="single" w:color="000000" w:sz="4" w:space="0"/>
              <w:bottom w:val="single" w:color="000000" w:sz="4" w:space="0"/>
              <w:right w:val="single" w:color="000000" w:sz="4" w:space="0"/>
            </w:tcBorders>
          </w:tcPr>
          <w:p w14:paraId="156A6664"/>
        </w:tc>
        <w:tc>
          <w:tcPr>
            <w:tcW w:w="7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3A75E0B">
            <w:pPr>
              <w:pStyle w:val="4"/>
              <w:jc w:val="center"/>
            </w:pPr>
            <w:r>
              <w:rPr>
                <w:rFonts w:ascii="仿宋_GB2312" w:hAnsi="仿宋_GB2312" w:eastAsia="仿宋_GB2312" w:cs="仿宋_GB2312"/>
                <w:b/>
                <w:sz w:val="24"/>
              </w:rPr>
              <w:t>7</w:t>
            </w:r>
          </w:p>
        </w:tc>
        <w:tc>
          <w:tcPr>
            <w:tcW w:w="311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DDD4A02">
            <w:pPr>
              <w:pStyle w:val="4"/>
              <w:ind w:firstLine="380"/>
              <w:jc w:val="center"/>
            </w:pPr>
            <w:r>
              <w:rPr>
                <w:rFonts w:ascii="仿宋_GB2312" w:hAnsi="仿宋_GB2312" w:eastAsia="仿宋_GB2312" w:cs="仿宋_GB2312"/>
                <w:sz w:val="24"/>
              </w:rPr>
              <w:t>除臭保洁一体机</w:t>
            </w:r>
          </w:p>
        </w:tc>
        <w:tc>
          <w:tcPr>
            <w:tcW w:w="8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2C0281B">
            <w:pPr>
              <w:pStyle w:val="4"/>
              <w:ind w:firstLine="380"/>
              <w:jc w:val="center"/>
            </w:pPr>
            <w:r>
              <w:rPr>
                <w:rFonts w:ascii="仿宋_GB2312" w:hAnsi="仿宋_GB2312" w:eastAsia="仿宋_GB2312" w:cs="仿宋_GB2312"/>
                <w:sz w:val="24"/>
              </w:rPr>
              <w:t>23</w:t>
            </w:r>
          </w:p>
        </w:tc>
        <w:tc>
          <w:tcPr>
            <w:tcW w:w="10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94E7AA0">
            <w:pPr>
              <w:pStyle w:val="4"/>
              <w:ind w:firstLine="380"/>
              <w:jc w:val="center"/>
            </w:pPr>
            <w:r>
              <w:rPr>
                <w:rFonts w:ascii="仿宋_GB2312" w:hAnsi="仿宋_GB2312" w:eastAsia="仿宋_GB2312" w:cs="仿宋_GB2312"/>
                <w:sz w:val="24"/>
              </w:rPr>
              <w:t>套</w:t>
            </w:r>
          </w:p>
        </w:tc>
        <w:tc>
          <w:tcPr>
            <w:tcW w:w="17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8F2D341">
            <w:pPr>
              <w:pStyle w:val="4"/>
              <w:ind w:firstLine="380"/>
              <w:jc w:val="center"/>
            </w:pPr>
          </w:p>
        </w:tc>
      </w:tr>
      <w:tr w14:paraId="4B07562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0" w:type="dxa"/>
            <w:vMerge w:val="continue"/>
            <w:tcBorders>
              <w:top w:val="nil"/>
              <w:left w:val="single" w:color="000000" w:sz="4" w:space="0"/>
              <w:bottom w:val="single" w:color="000000" w:sz="4" w:space="0"/>
              <w:right w:val="single" w:color="000000" w:sz="4" w:space="0"/>
            </w:tcBorders>
          </w:tcPr>
          <w:p w14:paraId="102607DA"/>
        </w:tc>
        <w:tc>
          <w:tcPr>
            <w:tcW w:w="7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B6712AE">
            <w:pPr>
              <w:pStyle w:val="4"/>
              <w:jc w:val="center"/>
            </w:pPr>
            <w:r>
              <w:rPr>
                <w:rFonts w:ascii="仿宋_GB2312" w:hAnsi="仿宋_GB2312" w:eastAsia="仿宋_GB2312" w:cs="仿宋_GB2312"/>
                <w:b/>
                <w:sz w:val="24"/>
              </w:rPr>
              <w:t>8</w:t>
            </w:r>
          </w:p>
        </w:tc>
        <w:tc>
          <w:tcPr>
            <w:tcW w:w="311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C50B288">
            <w:pPr>
              <w:pStyle w:val="4"/>
              <w:ind w:firstLine="380"/>
              <w:jc w:val="center"/>
            </w:pPr>
            <w:r>
              <w:rPr>
                <w:rFonts w:ascii="仿宋_GB2312" w:hAnsi="仿宋_GB2312" w:eastAsia="仿宋_GB2312" w:cs="仿宋_GB2312"/>
                <w:sz w:val="24"/>
              </w:rPr>
              <w:t>果皮箱</w:t>
            </w:r>
          </w:p>
        </w:tc>
        <w:tc>
          <w:tcPr>
            <w:tcW w:w="8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B78FC27">
            <w:pPr>
              <w:pStyle w:val="4"/>
              <w:ind w:firstLine="380"/>
              <w:jc w:val="center"/>
            </w:pPr>
            <w:r>
              <w:rPr>
                <w:rFonts w:ascii="仿宋_GB2312" w:hAnsi="仿宋_GB2312" w:eastAsia="仿宋_GB2312" w:cs="仿宋_GB2312"/>
                <w:sz w:val="24"/>
              </w:rPr>
              <w:t>300</w:t>
            </w:r>
          </w:p>
        </w:tc>
        <w:tc>
          <w:tcPr>
            <w:tcW w:w="10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62B0D3F">
            <w:pPr>
              <w:pStyle w:val="4"/>
              <w:ind w:firstLine="380"/>
              <w:jc w:val="center"/>
            </w:pPr>
            <w:r>
              <w:rPr>
                <w:rFonts w:ascii="仿宋_GB2312" w:hAnsi="仿宋_GB2312" w:eastAsia="仿宋_GB2312" w:cs="仿宋_GB2312"/>
                <w:sz w:val="24"/>
              </w:rPr>
              <w:t>套</w:t>
            </w:r>
          </w:p>
        </w:tc>
        <w:tc>
          <w:tcPr>
            <w:tcW w:w="17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687911F">
            <w:pPr>
              <w:pStyle w:val="4"/>
              <w:ind w:firstLine="380"/>
              <w:jc w:val="center"/>
            </w:pPr>
          </w:p>
        </w:tc>
      </w:tr>
    </w:tbl>
    <w:p w14:paraId="70D37353">
      <w:pPr>
        <w:pStyle w:val="4"/>
        <w:jc w:val="left"/>
      </w:pPr>
      <w:r>
        <w:rPr>
          <w:rFonts w:ascii="仿宋_GB2312" w:hAnsi="仿宋_GB2312" w:eastAsia="仿宋_GB2312" w:cs="仿宋_GB2312"/>
          <w:sz w:val="24"/>
        </w:rPr>
        <w:t>注：采购清单中标注◆为核心产品。采用综合评分法的，若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14:paraId="2AB4B575">
      <w:pPr>
        <w:pStyle w:val="4"/>
        <w:jc w:val="both"/>
        <w:outlineLvl w:val="2"/>
      </w:pPr>
      <w:r>
        <w:rPr>
          <w:rFonts w:ascii="仿宋_GB2312" w:hAnsi="仿宋_GB2312" w:eastAsia="仿宋_GB2312" w:cs="仿宋_GB2312"/>
          <w:b/>
          <w:sz w:val="28"/>
        </w:rPr>
        <w:t>二、技术和服务要求（以“★”标示的内容为不允许负偏离的实质性要求）</w:t>
      </w:r>
    </w:p>
    <w:p w14:paraId="3509C65E">
      <w:pPr>
        <w:pStyle w:val="4"/>
        <w:ind w:firstLine="480"/>
        <w:jc w:val="both"/>
      </w:pPr>
      <w:r>
        <w:rPr>
          <w:rFonts w:ascii="仿宋_GB2312" w:hAnsi="仿宋_GB2312" w:eastAsia="仿宋_GB2312" w:cs="仿宋_GB2312"/>
          <w:b/>
          <w:sz w:val="24"/>
        </w:rPr>
        <w:t>1.配套垃圾集装箱</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2769"/>
        <w:gridCol w:w="2023"/>
        <w:gridCol w:w="3514"/>
      </w:tblGrid>
      <w:tr w14:paraId="1FB99C4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4F1CF7DF">
            <w:pPr>
              <w:pStyle w:val="4"/>
              <w:jc w:val="center"/>
            </w:pPr>
            <w:r>
              <w:rPr>
                <w:rFonts w:ascii="仿宋_GB2312" w:hAnsi="仿宋_GB2312" w:eastAsia="仿宋_GB2312" w:cs="仿宋_GB2312"/>
                <w:sz w:val="24"/>
              </w:rPr>
              <w:t>序号</w:t>
            </w:r>
          </w:p>
        </w:tc>
        <w:tc>
          <w:tcPr>
            <w:tcW w:w="2023"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3C9B6566">
            <w:pPr>
              <w:pStyle w:val="4"/>
              <w:jc w:val="center"/>
            </w:pPr>
            <w:r>
              <w:rPr>
                <w:rFonts w:ascii="仿宋_GB2312" w:hAnsi="仿宋_GB2312" w:eastAsia="仿宋_GB2312" w:cs="仿宋_GB2312"/>
                <w:sz w:val="24"/>
              </w:rPr>
              <w:t>项目</w:t>
            </w:r>
          </w:p>
        </w:tc>
        <w:tc>
          <w:tcPr>
            <w:tcW w:w="3514"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13321E78">
            <w:pPr>
              <w:pStyle w:val="4"/>
              <w:jc w:val="center"/>
            </w:pPr>
            <w:r>
              <w:rPr>
                <w:rFonts w:ascii="仿宋_GB2312" w:hAnsi="仿宋_GB2312" w:eastAsia="仿宋_GB2312" w:cs="仿宋_GB2312"/>
                <w:sz w:val="24"/>
              </w:rPr>
              <w:t>参数</w:t>
            </w:r>
          </w:p>
        </w:tc>
      </w:tr>
      <w:tr w14:paraId="7BF15BD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7FF0067">
            <w:pPr>
              <w:pStyle w:val="4"/>
              <w:jc w:val="center"/>
            </w:pPr>
            <w:r>
              <w:rPr>
                <w:rFonts w:ascii="仿宋_GB2312" w:hAnsi="仿宋_GB2312" w:eastAsia="仿宋_GB2312" w:cs="仿宋_GB2312"/>
                <w:sz w:val="24"/>
              </w:rPr>
              <w:t>1</w:t>
            </w:r>
          </w:p>
        </w:tc>
        <w:tc>
          <w:tcPr>
            <w:tcW w:w="202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7B8CD31">
            <w:pPr>
              <w:pStyle w:val="4"/>
              <w:jc w:val="left"/>
            </w:pPr>
            <w:r>
              <w:rPr>
                <w:rFonts w:ascii="仿宋_GB2312" w:hAnsi="仿宋_GB2312" w:eastAsia="仿宋_GB2312" w:cs="仿宋_GB2312"/>
                <w:sz w:val="24"/>
              </w:rPr>
              <w:t>外形尺寸</w:t>
            </w:r>
          </w:p>
        </w:tc>
        <w:tc>
          <w:tcPr>
            <w:tcW w:w="35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671719C">
            <w:pPr>
              <w:pStyle w:val="4"/>
              <w:jc w:val="left"/>
            </w:pPr>
            <w:r>
              <w:rPr>
                <w:rFonts w:ascii="仿宋_GB2312" w:hAnsi="仿宋_GB2312" w:eastAsia="仿宋_GB2312" w:cs="仿宋_GB2312"/>
                <w:sz w:val="24"/>
              </w:rPr>
              <w:t>≥6000mm×2450mm×2200mm</w:t>
            </w:r>
          </w:p>
        </w:tc>
      </w:tr>
      <w:tr w14:paraId="45B35D9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8403077">
            <w:pPr>
              <w:pStyle w:val="4"/>
              <w:jc w:val="center"/>
            </w:pPr>
            <w:r>
              <w:rPr>
                <w:rFonts w:ascii="仿宋_GB2312" w:hAnsi="仿宋_GB2312" w:eastAsia="仿宋_GB2312" w:cs="仿宋_GB2312"/>
                <w:sz w:val="24"/>
              </w:rPr>
              <w:t>2</w:t>
            </w:r>
          </w:p>
        </w:tc>
        <w:tc>
          <w:tcPr>
            <w:tcW w:w="202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61DBFEA">
            <w:pPr>
              <w:pStyle w:val="4"/>
              <w:jc w:val="left"/>
            </w:pPr>
            <w:r>
              <w:rPr>
                <w:rFonts w:ascii="仿宋_GB2312" w:hAnsi="仿宋_GB2312" w:eastAsia="仿宋_GB2312" w:cs="仿宋_GB2312"/>
                <w:sz w:val="24"/>
              </w:rPr>
              <w:t>处理介质</w:t>
            </w:r>
          </w:p>
        </w:tc>
        <w:tc>
          <w:tcPr>
            <w:tcW w:w="35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5981E0B">
            <w:pPr>
              <w:pStyle w:val="4"/>
              <w:jc w:val="left"/>
            </w:pPr>
            <w:r>
              <w:rPr>
                <w:rFonts w:ascii="仿宋_GB2312" w:hAnsi="仿宋_GB2312" w:eastAsia="仿宋_GB2312" w:cs="仿宋_GB2312"/>
                <w:sz w:val="24"/>
              </w:rPr>
              <w:t>生活垃圾</w:t>
            </w:r>
          </w:p>
        </w:tc>
      </w:tr>
      <w:tr w14:paraId="3863F1F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DEFB0EE">
            <w:pPr>
              <w:pStyle w:val="4"/>
              <w:jc w:val="center"/>
            </w:pPr>
            <w:r>
              <w:rPr>
                <w:rFonts w:ascii="仿宋_GB2312" w:hAnsi="仿宋_GB2312" w:eastAsia="仿宋_GB2312" w:cs="仿宋_GB2312"/>
                <w:sz w:val="24"/>
              </w:rPr>
              <w:t>3</w:t>
            </w:r>
          </w:p>
        </w:tc>
        <w:tc>
          <w:tcPr>
            <w:tcW w:w="202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CAD21E3">
            <w:pPr>
              <w:pStyle w:val="4"/>
              <w:jc w:val="left"/>
            </w:pPr>
            <w:r>
              <w:rPr>
                <w:rFonts w:ascii="仿宋_GB2312" w:hAnsi="仿宋_GB2312" w:eastAsia="仿宋_GB2312" w:cs="仿宋_GB2312"/>
                <w:sz w:val="24"/>
              </w:rPr>
              <w:t>容积</w:t>
            </w:r>
          </w:p>
        </w:tc>
        <w:tc>
          <w:tcPr>
            <w:tcW w:w="35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4E083A8">
            <w:pPr>
              <w:pStyle w:val="4"/>
              <w:jc w:val="left"/>
            </w:pPr>
            <w:r>
              <w:rPr>
                <w:rFonts w:ascii="仿宋_GB2312" w:hAnsi="仿宋_GB2312" w:eastAsia="仿宋_GB2312" w:cs="仿宋_GB2312"/>
                <w:sz w:val="24"/>
              </w:rPr>
              <w:t>≥20㎥</w:t>
            </w:r>
          </w:p>
        </w:tc>
      </w:tr>
      <w:tr w14:paraId="06F393E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82B1E9F">
            <w:pPr>
              <w:pStyle w:val="4"/>
              <w:jc w:val="center"/>
            </w:pPr>
            <w:r>
              <w:rPr>
                <w:rFonts w:ascii="仿宋_GB2312" w:hAnsi="仿宋_GB2312" w:eastAsia="仿宋_GB2312" w:cs="仿宋_GB2312"/>
                <w:sz w:val="24"/>
              </w:rPr>
              <w:t>4</w:t>
            </w:r>
          </w:p>
        </w:tc>
        <w:tc>
          <w:tcPr>
            <w:tcW w:w="202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70A7296">
            <w:pPr>
              <w:pStyle w:val="4"/>
              <w:jc w:val="left"/>
            </w:pPr>
            <w:r>
              <w:rPr>
                <w:rFonts w:ascii="仿宋_GB2312" w:hAnsi="仿宋_GB2312" w:eastAsia="仿宋_GB2312" w:cs="仿宋_GB2312"/>
                <w:sz w:val="24"/>
              </w:rPr>
              <w:t>压实密度（吨/m³）</w:t>
            </w:r>
          </w:p>
        </w:tc>
        <w:tc>
          <w:tcPr>
            <w:tcW w:w="35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B66241D">
            <w:pPr>
              <w:pStyle w:val="4"/>
              <w:jc w:val="left"/>
            </w:pPr>
            <w:r>
              <w:rPr>
                <w:rFonts w:ascii="仿宋_GB2312" w:hAnsi="仿宋_GB2312" w:eastAsia="仿宋_GB2312" w:cs="仿宋_GB2312"/>
                <w:sz w:val="24"/>
              </w:rPr>
              <w:t>≥0.7</w:t>
            </w:r>
          </w:p>
        </w:tc>
      </w:tr>
      <w:tr w14:paraId="7CD2B77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907A9FC">
            <w:pPr>
              <w:pStyle w:val="4"/>
              <w:jc w:val="center"/>
            </w:pPr>
            <w:r>
              <w:rPr>
                <w:rFonts w:ascii="仿宋_GB2312" w:hAnsi="仿宋_GB2312" w:eastAsia="仿宋_GB2312" w:cs="仿宋_GB2312"/>
                <w:sz w:val="24"/>
              </w:rPr>
              <w:t>5</w:t>
            </w:r>
          </w:p>
        </w:tc>
        <w:tc>
          <w:tcPr>
            <w:tcW w:w="202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FDFA97C">
            <w:pPr>
              <w:pStyle w:val="4"/>
              <w:jc w:val="left"/>
            </w:pPr>
            <w:r>
              <w:rPr>
                <w:rFonts w:ascii="仿宋_GB2312" w:hAnsi="仿宋_GB2312" w:eastAsia="仿宋_GB2312" w:cs="仿宋_GB2312"/>
                <w:sz w:val="24"/>
              </w:rPr>
              <w:t>▲材质、厚度</w:t>
            </w:r>
          </w:p>
        </w:tc>
        <w:tc>
          <w:tcPr>
            <w:tcW w:w="35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C700752">
            <w:pPr>
              <w:pStyle w:val="4"/>
              <w:jc w:val="left"/>
            </w:pPr>
            <w:r>
              <w:rPr>
                <w:rFonts w:ascii="仿宋_GB2312" w:hAnsi="仿宋_GB2312" w:eastAsia="仿宋_GB2312" w:cs="仿宋_GB2312"/>
                <w:sz w:val="24"/>
              </w:rPr>
              <w:t>箱体主体材质：高强度耐候钢板Q345或优于Q345制作；箱体底板厚度≥5mm、侧板厚度≥4mm。</w:t>
            </w:r>
          </w:p>
        </w:tc>
      </w:tr>
      <w:tr w14:paraId="27103FF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0FBE081">
            <w:pPr>
              <w:pStyle w:val="4"/>
              <w:jc w:val="center"/>
            </w:pPr>
            <w:r>
              <w:rPr>
                <w:rFonts w:ascii="仿宋_GB2312" w:hAnsi="仿宋_GB2312" w:eastAsia="仿宋_GB2312" w:cs="仿宋_GB2312"/>
                <w:sz w:val="24"/>
              </w:rPr>
              <w:t>6</w:t>
            </w:r>
          </w:p>
        </w:tc>
        <w:tc>
          <w:tcPr>
            <w:tcW w:w="202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330D11B">
            <w:pPr>
              <w:pStyle w:val="4"/>
              <w:jc w:val="left"/>
            </w:pPr>
            <w:r>
              <w:rPr>
                <w:rFonts w:ascii="仿宋_GB2312" w:hAnsi="仿宋_GB2312" w:eastAsia="仿宋_GB2312" w:cs="仿宋_GB2312"/>
                <w:sz w:val="24"/>
              </w:rPr>
              <w:t>接口尺寸</w:t>
            </w:r>
          </w:p>
        </w:tc>
        <w:tc>
          <w:tcPr>
            <w:tcW w:w="35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990D190">
            <w:pPr>
              <w:pStyle w:val="4"/>
              <w:jc w:val="left"/>
            </w:pPr>
            <w:r>
              <w:rPr>
                <w:rFonts w:ascii="仿宋_GB2312" w:hAnsi="仿宋_GB2312" w:eastAsia="仿宋_GB2312" w:cs="仿宋_GB2312"/>
                <w:sz w:val="24"/>
              </w:rPr>
              <w:t>与1.分体式水平压缩机配套</w:t>
            </w:r>
          </w:p>
        </w:tc>
      </w:tr>
      <w:tr w14:paraId="2E10F1C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01450F9">
            <w:pPr>
              <w:pStyle w:val="4"/>
              <w:jc w:val="center"/>
            </w:pPr>
            <w:r>
              <w:rPr>
                <w:rFonts w:ascii="仿宋_GB2312" w:hAnsi="仿宋_GB2312" w:eastAsia="仿宋_GB2312" w:cs="仿宋_GB2312"/>
                <w:sz w:val="24"/>
              </w:rPr>
              <w:t>7</w:t>
            </w:r>
          </w:p>
        </w:tc>
        <w:tc>
          <w:tcPr>
            <w:tcW w:w="202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A8B89FC">
            <w:pPr>
              <w:pStyle w:val="4"/>
              <w:jc w:val="left"/>
            </w:pPr>
            <w:r>
              <w:rPr>
                <w:rFonts w:ascii="仿宋_GB2312" w:hAnsi="仿宋_GB2312" w:eastAsia="仿宋_GB2312" w:cs="仿宋_GB2312"/>
                <w:sz w:val="24"/>
              </w:rPr>
              <w:t>配套设备兼容性</w:t>
            </w:r>
          </w:p>
        </w:tc>
        <w:tc>
          <w:tcPr>
            <w:tcW w:w="35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BD213EE">
            <w:pPr>
              <w:pStyle w:val="4"/>
              <w:jc w:val="left"/>
            </w:pPr>
            <w:r>
              <w:rPr>
                <w:rFonts w:ascii="仿宋_GB2312" w:hAnsi="仿宋_GB2312" w:eastAsia="仿宋_GB2312" w:cs="仿宋_GB2312"/>
                <w:sz w:val="24"/>
              </w:rPr>
              <w:t>与配套的前四后八双桥及前二后八双桥勾臂垃圾车使用，车厢的勾心高度1570mm±10mm，轨道宽度1070mm±10mm。</w:t>
            </w:r>
          </w:p>
        </w:tc>
      </w:tr>
      <w:tr w14:paraId="79E5093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D576E56">
            <w:pPr>
              <w:pStyle w:val="4"/>
              <w:jc w:val="center"/>
            </w:pPr>
            <w:r>
              <w:rPr>
                <w:rFonts w:ascii="仿宋_GB2312" w:hAnsi="仿宋_GB2312" w:eastAsia="仿宋_GB2312" w:cs="仿宋_GB2312"/>
                <w:sz w:val="24"/>
              </w:rPr>
              <w:t>8</w:t>
            </w:r>
          </w:p>
        </w:tc>
        <w:tc>
          <w:tcPr>
            <w:tcW w:w="202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8296A51">
            <w:pPr>
              <w:pStyle w:val="4"/>
              <w:jc w:val="left"/>
            </w:pPr>
            <w:r>
              <w:rPr>
                <w:rFonts w:ascii="仿宋_GB2312" w:hAnsi="仿宋_GB2312" w:eastAsia="仿宋_GB2312" w:cs="仿宋_GB2312"/>
                <w:sz w:val="24"/>
              </w:rPr>
              <w:t>垃圾箱后门锁止和开启方式</w:t>
            </w:r>
          </w:p>
        </w:tc>
        <w:tc>
          <w:tcPr>
            <w:tcW w:w="35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BF0BF0A">
            <w:pPr>
              <w:pStyle w:val="4"/>
              <w:jc w:val="left"/>
            </w:pPr>
            <w:r>
              <w:rPr>
                <w:rFonts w:ascii="仿宋_GB2312" w:hAnsi="仿宋_GB2312" w:eastAsia="仿宋_GB2312" w:cs="仿宋_GB2312"/>
                <w:sz w:val="24"/>
              </w:rPr>
              <w:t>液压或更优</w:t>
            </w:r>
          </w:p>
        </w:tc>
      </w:tr>
      <w:tr w14:paraId="3315B01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1008905">
            <w:pPr>
              <w:pStyle w:val="4"/>
              <w:jc w:val="center"/>
            </w:pPr>
            <w:r>
              <w:rPr>
                <w:rFonts w:ascii="仿宋_GB2312" w:hAnsi="仿宋_GB2312" w:eastAsia="仿宋_GB2312" w:cs="仿宋_GB2312"/>
                <w:sz w:val="24"/>
              </w:rPr>
              <w:t>9</w:t>
            </w:r>
          </w:p>
        </w:tc>
        <w:tc>
          <w:tcPr>
            <w:tcW w:w="202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C6F6FE3">
            <w:pPr>
              <w:pStyle w:val="4"/>
              <w:jc w:val="left"/>
            </w:pPr>
            <w:r>
              <w:rPr>
                <w:rFonts w:ascii="仿宋_GB2312" w:hAnsi="仿宋_GB2312" w:eastAsia="仿宋_GB2312" w:cs="仿宋_GB2312"/>
                <w:sz w:val="24"/>
              </w:rPr>
              <w:t>安全装置</w:t>
            </w:r>
          </w:p>
        </w:tc>
        <w:tc>
          <w:tcPr>
            <w:tcW w:w="35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BF044BC">
            <w:pPr>
              <w:pStyle w:val="4"/>
              <w:jc w:val="left"/>
            </w:pPr>
            <w:r>
              <w:rPr>
                <w:rFonts w:ascii="仿宋_GB2312" w:hAnsi="仿宋_GB2312" w:eastAsia="仿宋_GB2312" w:cs="仿宋_GB2312"/>
                <w:sz w:val="24"/>
              </w:rPr>
              <w:t>具备</w:t>
            </w:r>
          </w:p>
        </w:tc>
      </w:tr>
      <w:tr w14:paraId="1B9E7AE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261A1BD">
            <w:pPr>
              <w:pStyle w:val="4"/>
              <w:jc w:val="center"/>
            </w:pPr>
            <w:r>
              <w:rPr>
                <w:rFonts w:ascii="仿宋_GB2312" w:hAnsi="仿宋_GB2312" w:eastAsia="仿宋_GB2312" w:cs="仿宋_GB2312"/>
                <w:sz w:val="24"/>
              </w:rPr>
              <w:t>10</w:t>
            </w:r>
          </w:p>
        </w:tc>
        <w:tc>
          <w:tcPr>
            <w:tcW w:w="202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0F0F1E2">
            <w:pPr>
              <w:pStyle w:val="4"/>
              <w:jc w:val="left"/>
            </w:pPr>
            <w:r>
              <w:rPr>
                <w:rFonts w:ascii="仿宋_GB2312" w:hAnsi="仿宋_GB2312" w:eastAsia="仿宋_GB2312" w:cs="仿宋_GB2312"/>
                <w:sz w:val="24"/>
              </w:rPr>
              <w:t>环保设计</w:t>
            </w:r>
          </w:p>
        </w:tc>
        <w:tc>
          <w:tcPr>
            <w:tcW w:w="35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73E25AD">
            <w:pPr>
              <w:pStyle w:val="4"/>
              <w:jc w:val="left"/>
            </w:pPr>
            <w:r>
              <w:rPr>
                <w:rFonts w:ascii="仿宋_GB2312" w:hAnsi="仿宋_GB2312" w:eastAsia="仿宋_GB2312" w:cs="仿宋_GB2312"/>
                <w:sz w:val="24"/>
              </w:rPr>
              <w:t>满足环保要求</w:t>
            </w:r>
          </w:p>
        </w:tc>
      </w:tr>
      <w:tr w14:paraId="2AE8A29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3E285DF">
            <w:pPr>
              <w:pStyle w:val="4"/>
              <w:jc w:val="center"/>
            </w:pPr>
            <w:r>
              <w:rPr>
                <w:rFonts w:ascii="仿宋_GB2312" w:hAnsi="仿宋_GB2312" w:eastAsia="仿宋_GB2312" w:cs="仿宋_GB2312"/>
                <w:sz w:val="24"/>
              </w:rPr>
              <w:t>11</w:t>
            </w:r>
          </w:p>
        </w:tc>
        <w:tc>
          <w:tcPr>
            <w:tcW w:w="202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44059A4">
            <w:pPr>
              <w:pStyle w:val="4"/>
              <w:jc w:val="left"/>
            </w:pPr>
            <w:r>
              <w:rPr>
                <w:rFonts w:ascii="仿宋_GB2312" w:hAnsi="仿宋_GB2312" w:eastAsia="仿宋_GB2312" w:cs="仿宋_GB2312"/>
                <w:sz w:val="24"/>
              </w:rPr>
              <w:t>主要功能要求说明</w:t>
            </w:r>
          </w:p>
        </w:tc>
        <w:tc>
          <w:tcPr>
            <w:tcW w:w="35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7EBE751">
            <w:pPr>
              <w:pStyle w:val="4"/>
              <w:jc w:val="left"/>
            </w:pPr>
            <w:r>
              <w:rPr>
                <w:rFonts w:ascii="仿宋_GB2312" w:hAnsi="仿宋_GB2312" w:eastAsia="仿宋_GB2312" w:cs="仿宋_GB2312"/>
                <w:sz w:val="24"/>
              </w:rPr>
              <w:t>1、箱体两侧及顶部有加强筋，内腔设计需便于卸料。</w:t>
            </w:r>
            <w:r>
              <w:br w:type="textWrapping"/>
            </w:r>
            <w:r>
              <w:rPr>
                <w:rFonts w:ascii="仿宋_GB2312" w:hAnsi="仿宋_GB2312" w:eastAsia="仿宋_GB2312" w:cs="仿宋_GB2312"/>
                <w:sz w:val="24"/>
              </w:rPr>
              <w:t>2、污水存储隔层：箱体内设置污水储存隔层，便于压缩时污水排放。</w:t>
            </w:r>
            <w:r>
              <w:br w:type="textWrapping"/>
            </w:r>
            <w:r>
              <w:rPr>
                <w:rFonts w:ascii="仿宋_GB2312" w:hAnsi="仿宋_GB2312" w:eastAsia="仿宋_GB2312" w:cs="仿宋_GB2312"/>
                <w:sz w:val="24"/>
              </w:rPr>
              <w:t>3、箱体尾门工作时需防滴漏。</w:t>
            </w:r>
          </w:p>
        </w:tc>
      </w:tr>
    </w:tbl>
    <w:p w14:paraId="42BB2660">
      <w:pPr>
        <w:pStyle w:val="4"/>
        <w:jc w:val="both"/>
      </w:pPr>
      <w:r>
        <w:rPr>
          <w:rFonts w:ascii="仿宋_GB2312" w:hAnsi="仿宋_GB2312" w:eastAsia="仿宋_GB2312" w:cs="仿宋_GB2312"/>
          <w:b/>
          <w:sz w:val="24"/>
        </w:rPr>
        <w:t>2.移动垃圾压缩箱</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791"/>
        <w:gridCol w:w="2197"/>
        <w:gridCol w:w="5318"/>
      </w:tblGrid>
      <w:tr w14:paraId="179A00A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0A5635A7">
            <w:pPr>
              <w:pStyle w:val="4"/>
              <w:jc w:val="center"/>
            </w:pPr>
            <w:r>
              <w:rPr>
                <w:rFonts w:ascii="仿宋_GB2312" w:hAnsi="仿宋_GB2312" w:eastAsia="仿宋_GB2312" w:cs="仿宋_GB2312"/>
                <w:b/>
                <w:sz w:val="24"/>
              </w:rPr>
              <w:t>序号</w:t>
            </w:r>
          </w:p>
        </w:tc>
        <w:tc>
          <w:tcPr>
            <w:tcW w:w="2197"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4E996DBF">
            <w:pPr>
              <w:pStyle w:val="4"/>
              <w:jc w:val="center"/>
            </w:pPr>
            <w:r>
              <w:rPr>
                <w:rFonts w:ascii="仿宋_GB2312" w:hAnsi="仿宋_GB2312" w:eastAsia="仿宋_GB2312" w:cs="仿宋_GB2312"/>
                <w:b/>
                <w:sz w:val="24"/>
              </w:rPr>
              <w:t>项目</w:t>
            </w:r>
          </w:p>
        </w:tc>
        <w:tc>
          <w:tcPr>
            <w:tcW w:w="5318"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688A3785">
            <w:pPr>
              <w:pStyle w:val="4"/>
              <w:jc w:val="center"/>
            </w:pPr>
            <w:r>
              <w:rPr>
                <w:rFonts w:ascii="仿宋_GB2312" w:hAnsi="仿宋_GB2312" w:eastAsia="仿宋_GB2312" w:cs="仿宋_GB2312"/>
                <w:b/>
                <w:sz w:val="24"/>
              </w:rPr>
              <w:t>参数</w:t>
            </w:r>
          </w:p>
        </w:tc>
      </w:tr>
      <w:tr w14:paraId="7101EED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806EA83">
            <w:pPr>
              <w:pStyle w:val="4"/>
              <w:jc w:val="center"/>
            </w:pPr>
            <w:r>
              <w:rPr>
                <w:rFonts w:ascii="仿宋_GB2312" w:hAnsi="仿宋_GB2312" w:eastAsia="仿宋_GB2312" w:cs="仿宋_GB2312"/>
                <w:sz w:val="24"/>
              </w:rPr>
              <w:t>1</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E91C2FC">
            <w:pPr>
              <w:pStyle w:val="4"/>
              <w:jc w:val="center"/>
            </w:pPr>
            <w:r>
              <w:rPr>
                <w:rFonts w:ascii="仿宋_GB2312" w:hAnsi="仿宋_GB2312" w:eastAsia="仿宋_GB2312" w:cs="仿宋_GB2312"/>
                <w:sz w:val="24"/>
              </w:rPr>
              <w:t>外形尺寸</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3565ADB">
            <w:pPr>
              <w:pStyle w:val="4"/>
              <w:jc w:val="left"/>
            </w:pPr>
            <w:r>
              <w:rPr>
                <w:rFonts w:ascii="仿宋_GB2312" w:hAnsi="仿宋_GB2312" w:eastAsia="仿宋_GB2312" w:cs="仿宋_GB2312"/>
                <w:sz w:val="24"/>
              </w:rPr>
              <w:t>≥6250×2500×2530mm</w:t>
            </w:r>
          </w:p>
        </w:tc>
      </w:tr>
      <w:tr w14:paraId="4063479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3C88A4F">
            <w:pPr>
              <w:pStyle w:val="4"/>
              <w:jc w:val="center"/>
            </w:pPr>
            <w:r>
              <w:rPr>
                <w:rFonts w:ascii="仿宋_GB2312" w:hAnsi="仿宋_GB2312" w:eastAsia="仿宋_GB2312" w:cs="仿宋_GB2312"/>
                <w:sz w:val="24"/>
              </w:rPr>
              <w:t>2</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2FF1E43">
            <w:pPr>
              <w:pStyle w:val="4"/>
              <w:jc w:val="center"/>
            </w:pPr>
            <w:r>
              <w:rPr>
                <w:rFonts w:ascii="仿宋_GB2312" w:hAnsi="仿宋_GB2312" w:eastAsia="仿宋_GB2312" w:cs="仿宋_GB2312"/>
                <w:sz w:val="24"/>
              </w:rPr>
              <w:t>垃圾箱容积</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B5DF885">
            <w:pPr>
              <w:pStyle w:val="4"/>
              <w:jc w:val="left"/>
            </w:pPr>
            <w:r>
              <w:rPr>
                <w:rFonts w:ascii="仿宋_GB2312" w:hAnsi="仿宋_GB2312" w:eastAsia="仿宋_GB2312" w:cs="仿宋_GB2312"/>
                <w:sz w:val="24"/>
              </w:rPr>
              <w:t>≥20㎥</w:t>
            </w:r>
          </w:p>
        </w:tc>
      </w:tr>
      <w:tr w14:paraId="6F11CF7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243C651">
            <w:pPr>
              <w:pStyle w:val="4"/>
              <w:jc w:val="center"/>
            </w:pPr>
            <w:r>
              <w:rPr>
                <w:rFonts w:ascii="仿宋_GB2312" w:hAnsi="仿宋_GB2312" w:eastAsia="仿宋_GB2312" w:cs="仿宋_GB2312"/>
                <w:sz w:val="24"/>
              </w:rPr>
              <w:t>3</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5601F94">
            <w:pPr>
              <w:pStyle w:val="4"/>
              <w:jc w:val="center"/>
            </w:pPr>
            <w:r>
              <w:rPr>
                <w:rFonts w:ascii="仿宋_GB2312" w:hAnsi="仿宋_GB2312" w:eastAsia="仿宋_GB2312" w:cs="仿宋_GB2312"/>
                <w:sz w:val="24"/>
              </w:rPr>
              <w:t>受料腔有效容积</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EBC2D73">
            <w:pPr>
              <w:pStyle w:val="4"/>
              <w:jc w:val="left"/>
            </w:pPr>
            <w:r>
              <w:rPr>
                <w:rFonts w:ascii="仿宋_GB2312" w:hAnsi="仿宋_GB2312" w:eastAsia="仿宋_GB2312" w:cs="仿宋_GB2312"/>
                <w:sz w:val="24"/>
              </w:rPr>
              <w:t>≥4㎥</w:t>
            </w:r>
          </w:p>
        </w:tc>
      </w:tr>
      <w:tr w14:paraId="2BA34D3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D22A609">
            <w:pPr>
              <w:pStyle w:val="4"/>
              <w:jc w:val="center"/>
            </w:pPr>
            <w:r>
              <w:rPr>
                <w:rFonts w:ascii="仿宋_GB2312" w:hAnsi="仿宋_GB2312" w:eastAsia="仿宋_GB2312" w:cs="仿宋_GB2312"/>
                <w:sz w:val="24"/>
              </w:rPr>
              <w:t>4</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1374444">
            <w:pPr>
              <w:pStyle w:val="4"/>
              <w:jc w:val="center"/>
            </w:pPr>
            <w:r>
              <w:rPr>
                <w:rFonts w:ascii="仿宋_GB2312" w:hAnsi="仿宋_GB2312" w:eastAsia="仿宋_GB2312" w:cs="仿宋_GB2312"/>
                <w:sz w:val="24"/>
              </w:rPr>
              <w:t>压缩比</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03DF425">
            <w:pPr>
              <w:pStyle w:val="4"/>
              <w:jc w:val="left"/>
            </w:pPr>
            <w:r>
              <w:rPr>
                <w:rFonts w:ascii="仿宋_GB2312" w:hAnsi="仿宋_GB2312" w:eastAsia="仿宋_GB2312" w:cs="仿宋_GB2312"/>
                <w:sz w:val="24"/>
              </w:rPr>
              <w:t>≥3：1</w:t>
            </w:r>
          </w:p>
        </w:tc>
      </w:tr>
      <w:tr w14:paraId="1B8EFE3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57B6F47">
            <w:pPr>
              <w:pStyle w:val="4"/>
              <w:jc w:val="center"/>
            </w:pPr>
            <w:r>
              <w:rPr>
                <w:rFonts w:ascii="仿宋_GB2312" w:hAnsi="仿宋_GB2312" w:eastAsia="仿宋_GB2312" w:cs="仿宋_GB2312"/>
                <w:sz w:val="24"/>
              </w:rPr>
              <w:t>5</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65F7546">
            <w:pPr>
              <w:pStyle w:val="4"/>
              <w:jc w:val="center"/>
            </w:pPr>
            <w:r>
              <w:rPr>
                <w:rFonts w:ascii="仿宋_GB2312" w:hAnsi="仿宋_GB2312" w:eastAsia="仿宋_GB2312" w:cs="仿宋_GB2312"/>
                <w:sz w:val="24"/>
              </w:rPr>
              <w:t>压实密度</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94264C5">
            <w:pPr>
              <w:pStyle w:val="4"/>
              <w:jc w:val="left"/>
            </w:pPr>
            <w:r>
              <w:rPr>
                <w:rFonts w:ascii="仿宋_GB2312" w:hAnsi="仿宋_GB2312" w:eastAsia="仿宋_GB2312" w:cs="仿宋_GB2312"/>
                <w:sz w:val="24"/>
              </w:rPr>
              <w:t>≥0.7t/㎥</w:t>
            </w:r>
          </w:p>
        </w:tc>
      </w:tr>
      <w:tr w14:paraId="386CBCA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C1D466C">
            <w:pPr>
              <w:pStyle w:val="4"/>
              <w:jc w:val="center"/>
            </w:pPr>
            <w:r>
              <w:rPr>
                <w:rFonts w:ascii="仿宋_GB2312" w:hAnsi="仿宋_GB2312" w:eastAsia="仿宋_GB2312" w:cs="仿宋_GB2312"/>
                <w:sz w:val="24"/>
              </w:rPr>
              <w:t>6</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218ADD8">
            <w:pPr>
              <w:pStyle w:val="4"/>
              <w:jc w:val="center"/>
            </w:pPr>
            <w:r>
              <w:rPr>
                <w:rFonts w:ascii="仿宋_GB2312" w:hAnsi="仿宋_GB2312" w:eastAsia="仿宋_GB2312" w:cs="仿宋_GB2312"/>
                <w:sz w:val="24"/>
              </w:rPr>
              <w:t>▲箱体材质</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6DB8FD8">
            <w:pPr>
              <w:pStyle w:val="4"/>
              <w:jc w:val="left"/>
            </w:pPr>
            <w:r>
              <w:rPr>
                <w:rFonts w:ascii="仿宋_GB2312" w:hAnsi="仿宋_GB2312" w:eastAsia="仿宋_GB2312" w:cs="仿宋_GB2312"/>
                <w:sz w:val="24"/>
              </w:rPr>
              <w:t>箱体材质采用优质碳钢板Q345或优于Q345制作，底板厚度为≥5mm，侧板厚度为≥4mm。</w:t>
            </w:r>
          </w:p>
        </w:tc>
      </w:tr>
      <w:tr w14:paraId="5A295EA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AF5ED2E">
            <w:pPr>
              <w:pStyle w:val="4"/>
              <w:jc w:val="center"/>
            </w:pPr>
            <w:r>
              <w:rPr>
                <w:rFonts w:ascii="仿宋_GB2312" w:hAnsi="仿宋_GB2312" w:eastAsia="仿宋_GB2312" w:cs="仿宋_GB2312"/>
                <w:sz w:val="24"/>
              </w:rPr>
              <w:t>7</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5D47389">
            <w:pPr>
              <w:pStyle w:val="4"/>
              <w:jc w:val="center"/>
            </w:pPr>
            <w:r>
              <w:rPr>
                <w:rFonts w:ascii="仿宋_GB2312" w:hAnsi="仿宋_GB2312" w:eastAsia="仿宋_GB2312" w:cs="仿宋_GB2312"/>
                <w:sz w:val="24"/>
              </w:rPr>
              <w:t>防腐工艺</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75F8D90">
            <w:pPr>
              <w:pStyle w:val="4"/>
              <w:jc w:val="left"/>
            </w:pPr>
            <w:r>
              <w:rPr>
                <w:rFonts w:ascii="仿宋_GB2312" w:hAnsi="仿宋_GB2312" w:eastAsia="仿宋_GB2312" w:cs="仿宋_GB2312"/>
                <w:sz w:val="24"/>
              </w:rPr>
              <w:t>酸洗-磷化-喷漆或更优工艺</w:t>
            </w:r>
          </w:p>
        </w:tc>
      </w:tr>
      <w:tr w14:paraId="6A4B077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AE558C2">
            <w:pPr>
              <w:pStyle w:val="4"/>
              <w:jc w:val="center"/>
            </w:pPr>
            <w:r>
              <w:rPr>
                <w:rFonts w:ascii="仿宋_GB2312" w:hAnsi="仿宋_GB2312" w:eastAsia="仿宋_GB2312" w:cs="仿宋_GB2312"/>
                <w:sz w:val="24"/>
              </w:rPr>
              <w:t>8</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52480D2">
            <w:pPr>
              <w:pStyle w:val="4"/>
              <w:jc w:val="center"/>
            </w:pPr>
            <w:r>
              <w:rPr>
                <w:rFonts w:ascii="仿宋_GB2312" w:hAnsi="仿宋_GB2312" w:eastAsia="仿宋_GB2312" w:cs="仿宋_GB2312"/>
                <w:sz w:val="24"/>
              </w:rPr>
              <w:t>密封设计</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37753F4">
            <w:pPr>
              <w:pStyle w:val="4"/>
              <w:jc w:val="left"/>
            </w:pPr>
            <w:r>
              <w:rPr>
                <w:rFonts w:ascii="仿宋_GB2312" w:hAnsi="仿宋_GB2312" w:eastAsia="仿宋_GB2312" w:cs="仿宋_GB2312"/>
                <w:sz w:val="24"/>
              </w:rPr>
              <w:t>箱体后门采用双唇“Ω”型结构密封胶条，液压锁紧；或更优密封方案；</w:t>
            </w:r>
          </w:p>
        </w:tc>
      </w:tr>
      <w:tr w14:paraId="24E0C55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2542974">
            <w:pPr>
              <w:pStyle w:val="4"/>
              <w:jc w:val="center"/>
            </w:pPr>
            <w:r>
              <w:rPr>
                <w:rFonts w:ascii="仿宋_GB2312" w:hAnsi="仿宋_GB2312" w:eastAsia="仿宋_GB2312" w:cs="仿宋_GB2312"/>
                <w:sz w:val="24"/>
              </w:rPr>
              <w:t>9</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5B64C86">
            <w:pPr>
              <w:pStyle w:val="4"/>
              <w:jc w:val="center"/>
            </w:pPr>
            <w:r>
              <w:rPr>
                <w:rFonts w:ascii="仿宋_GB2312" w:hAnsi="仿宋_GB2312" w:eastAsia="仿宋_GB2312" w:cs="仿宋_GB2312"/>
                <w:sz w:val="24"/>
              </w:rPr>
              <w:t>压缩方式</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2E87A7C">
            <w:pPr>
              <w:pStyle w:val="4"/>
              <w:jc w:val="left"/>
            </w:pPr>
            <w:r>
              <w:rPr>
                <w:rFonts w:ascii="仿宋_GB2312" w:hAnsi="仿宋_GB2312" w:eastAsia="仿宋_GB2312" w:cs="仿宋_GB2312"/>
                <w:sz w:val="24"/>
              </w:rPr>
              <w:t>水平压缩</w:t>
            </w:r>
          </w:p>
        </w:tc>
      </w:tr>
      <w:tr w14:paraId="7C07B72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BC8BC6E">
            <w:pPr>
              <w:pStyle w:val="4"/>
              <w:jc w:val="center"/>
            </w:pPr>
            <w:r>
              <w:rPr>
                <w:rFonts w:ascii="仿宋_GB2312" w:hAnsi="仿宋_GB2312" w:eastAsia="仿宋_GB2312" w:cs="仿宋_GB2312"/>
                <w:sz w:val="24"/>
              </w:rPr>
              <w:t>10</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7B110F8">
            <w:pPr>
              <w:pStyle w:val="4"/>
              <w:jc w:val="center"/>
            </w:pPr>
            <w:r>
              <w:rPr>
                <w:rFonts w:ascii="仿宋_GB2312" w:hAnsi="仿宋_GB2312" w:eastAsia="仿宋_GB2312" w:cs="仿宋_GB2312"/>
                <w:sz w:val="24"/>
              </w:rPr>
              <w:t>配套设备兼容性</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A58B557">
            <w:pPr>
              <w:pStyle w:val="4"/>
              <w:jc w:val="left"/>
            </w:pPr>
            <w:r>
              <w:rPr>
                <w:rFonts w:ascii="仿宋_GB2312" w:hAnsi="仿宋_GB2312" w:eastAsia="仿宋_GB2312" w:cs="仿宋_GB2312"/>
                <w:sz w:val="24"/>
              </w:rPr>
              <w:t>与配套的前四后八双桥（32吨位勾臂垃圾车）及前二后八双桥（25吨位勾臂垃圾车）使用，车厢的勾心高度1570mm±10mm，轨道宽度1070mm±10mm。</w:t>
            </w:r>
          </w:p>
        </w:tc>
      </w:tr>
      <w:tr w14:paraId="22B6B81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328E64D">
            <w:pPr>
              <w:pStyle w:val="4"/>
              <w:jc w:val="center"/>
            </w:pPr>
            <w:r>
              <w:rPr>
                <w:rFonts w:ascii="仿宋_GB2312" w:hAnsi="仿宋_GB2312" w:eastAsia="仿宋_GB2312" w:cs="仿宋_GB2312"/>
                <w:sz w:val="24"/>
              </w:rPr>
              <w:t>11</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CB96A1E">
            <w:pPr>
              <w:pStyle w:val="4"/>
              <w:jc w:val="center"/>
            </w:pPr>
            <w:r>
              <w:rPr>
                <w:rFonts w:ascii="仿宋_GB2312" w:hAnsi="仿宋_GB2312" w:eastAsia="仿宋_GB2312" w:cs="仿宋_GB2312"/>
                <w:sz w:val="24"/>
              </w:rPr>
              <w:t>垃圾箱后门锁止和开启方式</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6D20119">
            <w:pPr>
              <w:pStyle w:val="4"/>
              <w:jc w:val="left"/>
            </w:pPr>
            <w:r>
              <w:rPr>
                <w:rFonts w:ascii="仿宋_GB2312" w:hAnsi="仿宋_GB2312" w:eastAsia="仿宋_GB2312" w:cs="仿宋_GB2312"/>
                <w:sz w:val="24"/>
              </w:rPr>
              <w:t>液压锁紧、开启或更优</w:t>
            </w:r>
          </w:p>
        </w:tc>
      </w:tr>
      <w:tr w14:paraId="65E12DC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3BA9713">
            <w:pPr>
              <w:pStyle w:val="4"/>
              <w:jc w:val="center"/>
            </w:pPr>
            <w:r>
              <w:rPr>
                <w:rFonts w:ascii="仿宋_GB2312" w:hAnsi="仿宋_GB2312" w:eastAsia="仿宋_GB2312" w:cs="仿宋_GB2312"/>
                <w:sz w:val="24"/>
              </w:rPr>
              <w:t>12</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269CF3D">
            <w:pPr>
              <w:pStyle w:val="4"/>
              <w:jc w:val="center"/>
            </w:pPr>
            <w:r>
              <w:rPr>
                <w:rFonts w:ascii="仿宋_GB2312" w:hAnsi="仿宋_GB2312" w:eastAsia="仿宋_GB2312" w:cs="仿宋_GB2312"/>
                <w:sz w:val="24"/>
              </w:rPr>
              <w:t>▲工作压力</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00D0C7D">
            <w:pPr>
              <w:pStyle w:val="4"/>
              <w:jc w:val="left"/>
            </w:pPr>
            <w:r>
              <w:rPr>
                <w:rFonts w:ascii="仿宋_GB2312" w:hAnsi="仿宋_GB2312" w:eastAsia="仿宋_GB2312" w:cs="仿宋_GB2312"/>
                <w:sz w:val="24"/>
              </w:rPr>
              <w:t>≥20MPa</w:t>
            </w:r>
          </w:p>
        </w:tc>
      </w:tr>
      <w:tr w14:paraId="783C8CA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935BFD8">
            <w:pPr>
              <w:pStyle w:val="4"/>
              <w:jc w:val="center"/>
            </w:pPr>
            <w:r>
              <w:rPr>
                <w:rFonts w:ascii="仿宋_GB2312" w:hAnsi="仿宋_GB2312" w:eastAsia="仿宋_GB2312" w:cs="仿宋_GB2312"/>
                <w:sz w:val="24"/>
              </w:rPr>
              <w:t>13</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EFC8F37">
            <w:pPr>
              <w:pStyle w:val="4"/>
              <w:jc w:val="center"/>
            </w:pPr>
            <w:r>
              <w:rPr>
                <w:rFonts w:ascii="仿宋_GB2312" w:hAnsi="仿宋_GB2312" w:eastAsia="仿宋_GB2312" w:cs="仿宋_GB2312"/>
                <w:sz w:val="24"/>
              </w:rPr>
              <w:t>油泵类型</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FBD4521">
            <w:pPr>
              <w:pStyle w:val="4"/>
              <w:jc w:val="left"/>
            </w:pPr>
            <w:r>
              <w:rPr>
                <w:rFonts w:ascii="仿宋_GB2312" w:hAnsi="仿宋_GB2312" w:eastAsia="仿宋_GB2312" w:cs="仿宋_GB2312"/>
                <w:sz w:val="24"/>
              </w:rPr>
              <w:t>齿轮泵或更优</w:t>
            </w:r>
          </w:p>
        </w:tc>
      </w:tr>
      <w:tr w14:paraId="1D42208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1E63CF6">
            <w:pPr>
              <w:pStyle w:val="4"/>
              <w:jc w:val="center"/>
            </w:pPr>
            <w:r>
              <w:rPr>
                <w:rFonts w:ascii="仿宋_GB2312" w:hAnsi="仿宋_GB2312" w:eastAsia="仿宋_GB2312" w:cs="仿宋_GB2312"/>
                <w:sz w:val="24"/>
              </w:rPr>
              <w:t>14</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B7C4B40">
            <w:pPr>
              <w:pStyle w:val="4"/>
              <w:jc w:val="center"/>
            </w:pPr>
            <w:r>
              <w:rPr>
                <w:rFonts w:ascii="仿宋_GB2312" w:hAnsi="仿宋_GB2312" w:eastAsia="仿宋_GB2312" w:cs="仿宋_GB2312"/>
                <w:sz w:val="24"/>
              </w:rPr>
              <w:t>电机功率（kw）</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6D72EAD">
            <w:pPr>
              <w:pStyle w:val="4"/>
              <w:jc w:val="left"/>
            </w:pPr>
            <w:r>
              <w:rPr>
                <w:rFonts w:ascii="仿宋_GB2312" w:hAnsi="仿宋_GB2312" w:eastAsia="仿宋_GB2312" w:cs="仿宋_GB2312"/>
                <w:sz w:val="24"/>
              </w:rPr>
              <w:t>≥7.5KW</w:t>
            </w:r>
          </w:p>
        </w:tc>
      </w:tr>
      <w:tr w14:paraId="50E16DB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F74AEEE">
            <w:pPr>
              <w:pStyle w:val="4"/>
              <w:jc w:val="center"/>
            </w:pPr>
            <w:r>
              <w:rPr>
                <w:rFonts w:ascii="仿宋_GB2312" w:hAnsi="仿宋_GB2312" w:eastAsia="仿宋_GB2312" w:cs="仿宋_GB2312"/>
                <w:sz w:val="24"/>
              </w:rPr>
              <w:t>15</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9424DE7">
            <w:pPr>
              <w:pStyle w:val="4"/>
              <w:jc w:val="center"/>
            </w:pPr>
            <w:r>
              <w:rPr>
                <w:rFonts w:ascii="仿宋_GB2312" w:hAnsi="仿宋_GB2312" w:eastAsia="仿宋_GB2312" w:cs="仿宋_GB2312"/>
                <w:sz w:val="24"/>
              </w:rPr>
              <w:t>智能控制系统</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69E8B05">
            <w:pPr>
              <w:pStyle w:val="4"/>
              <w:jc w:val="left"/>
            </w:pPr>
            <w:r>
              <w:rPr>
                <w:rFonts w:ascii="仿宋_GB2312" w:hAnsi="仿宋_GB2312" w:eastAsia="仿宋_GB2312" w:cs="仿宋_GB2312"/>
                <w:sz w:val="24"/>
              </w:rPr>
              <w:t>PLC智能控制和手动控制双操作系统</w:t>
            </w:r>
          </w:p>
        </w:tc>
      </w:tr>
      <w:tr w14:paraId="4FBE6BB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93FA902">
            <w:pPr>
              <w:pStyle w:val="4"/>
              <w:jc w:val="center"/>
            </w:pPr>
            <w:r>
              <w:rPr>
                <w:rFonts w:ascii="仿宋_GB2312" w:hAnsi="仿宋_GB2312" w:eastAsia="仿宋_GB2312" w:cs="仿宋_GB2312"/>
                <w:sz w:val="24"/>
              </w:rPr>
              <w:t>16</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6D9D446">
            <w:pPr>
              <w:pStyle w:val="4"/>
              <w:jc w:val="center"/>
            </w:pPr>
            <w:r>
              <w:rPr>
                <w:rFonts w:ascii="仿宋_GB2312" w:hAnsi="仿宋_GB2312" w:eastAsia="仿宋_GB2312" w:cs="仿宋_GB2312"/>
                <w:sz w:val="24"/>
              </w:rPr>
              <w:t>过载保护</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80E4DF9">
            <w:pPr>
              <w:pStyle w:val="4"/>
              <w:jc w:val="left"/>
            </w:pPr>
            <w:r>
              <w:rPr>
                <w:rFonts w:ascii="仿宋_GB2312" w:hAnsi="仿宋_GB2312" w:eastAsia="仿宋_GB2312" w:cs="仿宋_GB2312"/>
                <w:sz w:val="24"/>
              </w:rPr>
              <w:t>有</w:t>
            </w:r>
          </w:p>
        </w:tc>
      </w:tr>
      <w:tr w14:paraId="4A46DA6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D9AA860">
            <w:pPr>
              <w:pStyle w:val="4"/>
              <w:jc w:val="center"/>
            </w:pPr>
            <w:r>
              <w:rPr>
                <w:rFonts w:ascii="仿宋_GB2312" w:hAnsi="仿宋_GB2312" w:eastAsia="仿宋_GB2312" w:cs="仿宋_GB2312"/>
                <w:sz w:val="24"/>
              </w:rPr>
              <w:t>17</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873D888">
            <w:pPr>
              <w:pStyle w:val="4"/>
              <w:jc w:val="center"/>
            </w:pPr>
            <w:r>
              <w:rPr>
                <w:rFonts w:ascii="仿宋_GB2312" w:hAnsi="仿宋_GB2312" w:eastAsia="仿宋_GB2312" w:cs="仿宋_GB2312"/>
                <w:sz w:val="24"/>
              </w:rPr>
              <w:t>防泄漏设计</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D2525F8">
            <w:pPr>
              <w:pStyle w:val="4"/>
              <w:jc w:val="left"/>
            </w:pPr>
            <w:r>
              <w:rPr>
                <w:rFonts w:ascii="仿宋_GB2312" w:hAnsi="仿宋_GB2312" w:eastAsia="仿宋_GB2312" w:cs="仿宋_GB2312"/>
                <w:sz w:val="24"/>
              </w:rPr>
              <w:t>具备</w:t>
            </w:r>
          </w:p>
        </w:tc>
      </w:tr>
      <w:tr w14:paraId="7986126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6D30200">
            <w:pPr>
              <w:pStyle w:val="4"/>
              <w:jc w:val="center"/>
            </w:pPr>
            <w:r>
              <w:rPr>
                <w:rFonts w:ascii="仿宋_GB2312" w:hAnsi="仿宋_GB2312" w:eastAsia="仿宋_GB2312" w:cs="仿宋_GB2312"/>
                <w:sz w:val="24"/>
              </w:rPr>
              <w:t>18</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5F304E3">
            <w:pPr>
              <w:pStyle w:val="4"/>
              <w:jc w:val="center"/>
            </w:pPr>
            <w:r>
              <w:rPr>
                <w:rFonts w:ascii="仿宋_GB2312" w:hAnsi="仿宋_GB2312" w:eastAsia="仿宋_GB2312" w:cs="仿宋_GB2312"/>
                <w:sz w:val="24"/>
              </w:rPr>
              <w:t>污水收集</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B8EFD40">
            <w:pPr>
              <w:pStyle w:val="4"/>
              <w:jc w:val="left"/>
            </w:pPr>
            <w:r>
              <w:rPr>
                <w:rFonts w:ascii="仿宋_GB2312" w:hAnsi="仿宋_GB2312" w:eastAsia="仿宋_GB2312" w:cs="仿宋_GB2312"/>
                <w:sz w:val="24"/>
              </w:rPr>
              <w:t>污水收集箱加污水排放口</w:t>
            </w:r>
          </w:p>
        </w:tc>
      </w:tr>
      <w:tr w14:paraId="72C5068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785D11C">
            <w:pPr>
              <w:pStyle w:val="4"/>
              <w:jc w:val="center"/>
            </w:pPr>
            <w:r>
              <w:rPr>
                <w:rFonts w:ascii="仿宋_GB2312" w:hAnsi="仿宋_GB2312" w:eastAsia="仿宋_GB2312" w:cs="仿宋_GB2312"/>
                <w:sz w:val="24"/>
              </w:rPr>
              <w:t>19</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D44334D">
            <w:pPr>
              <w:pStyle w:val="4"/>
              <w:jc w:val="center"/>
            </w:pPr>
            <w:r>
              <w:rPr>
                <w:rFonts w:ascii="仿宋_GB2312" w:hAnsi="仿宋_GB2312" w:eastAsia="仿宋_GB2312" w:cs="仿宋_GB2312"/>
                <w:sz w:val="24"/>
              </w:rPr>
              <w:t>噪音控制</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44F3938">
            <w:pPr>
              <w:pStyle w:val="4"/>
              <w:jc w:val="left"/>
            </w:pPr>
            <w:r>
              <w:rPr>
                <w:rFonts w:ascii="仿宋_GB2312" w:hAnsi="仿宋_GB2312" w:eastAsia="仿宋_GB2312" w:cs="仿宋_GB2312"/>
                <w:sz w:val="24"/>
              </w:rPr>
              <w:t>≤70dB</w:t>
            </w:r>
          </w:p>
        </w:tc>
      </w:tr>
    </w:tbl>
    <w:p w14:paraId="1F41696D">
      <w:pPr>
        <w:pStyle w:val="4"/>
        <w:ind w:firstLine="241"/>
        <w:jc w:val="both"/>
      </w:pPr>
      <w:r>
        <w:rPr>
          <w:rFonts w:ascii="仿宋_GB2312" w:hAnsi="仿宋_GB2312" w:eastAsia="仿宋_GB2312" w:cs="仿宋_GB2312"/>
          <w:b/>
          <w:sz w:val="24"/>
        </w:rPr>
        <w:t>3.分体式水平压缩机</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791"/>
        <w:gridCol w:w="3135"/>
        <w:gridCol w:w="4380"/>
      </w:tblGrid>
      <w:tr w14:paraId="7F92767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53AF8793">
            <w:pPr>
              <w:pStyle w:val="4"/>
              <w:jc w:val="center"/>
            </w:pPr>
            <w:r>
              <w:rPr>
                <w:rFonts w:ascii="仿宋_GB2312" w:hAnsi="仿宋_GB2312" w:eastAsia="仿宋_GB2312" w:cs="仿宋_GB2312"/>
                <w:b/>
                <w:sz w:val="24"/>
              </w:rPr>
              <w:t>序号</w:t>
            </w:r>
          </w:p>
        </w:tc>
        <w:tc>
          <w:tcPr>
            <w:tcW w:w="313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4C8BEFE8">
            <w:pPr>
              <w:pStyle w:val="4"/>
              <w:jc w:val="center"/>
            </w:pPr>
            <w:r>
              <w:rPr>
                <w:rFonts w:ascii="仿宋_GB2312" w:hAnsi="仿宋_GB2312" w:eastAsia="仿宋_GB2312" w:cs="仿宋_GB2312"/>
                <w:b/>
                <w:sz w:val="24"/>
              </w:rPr>
              <w:t>项目</w:t>
            </w:r>
          </w:p>
        </w:tc>
        <w:tc>
          <w:tcPr>
            <w:tcW w:w="4380"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7A17851A">
            <w:pPr>
              <w:pStyle w:val="4"/>
              <w:jc w:val="center"/>
            </w:pPr>
            <w:r>
              <w:rPr>
                <w:rFonts w:ascii="仿宋_GB2312" w:hAnsi="仿宋_GB2312" w:eastAsia="仿宋_GB2312" w:cs="仿宋_GB2312"/>
                <w:b/>
                <w:sz w:val="24"/>
              </w:rPr>
              <w:t>参数</w:t>
            </w:r>
          </w:p>
        </w:tc>
      </w:tr>
      <w:tr w14:paraId="63F83AC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16FBAB0">
            <w:pPr>
              <w:pStyle w:val="4"/>
              <w:jc w:val="center"/>
            </w:pPr>
            <w:r>
              <w:rPr>
                <w:rFonts w:ascii="仿宋_GB2312" w:hAnsi="仿宋_GB2312" w:eastAsia="仿宋_GB2312" w:cs="仿宋_GB2312"/>
                <w:sz w:val="24"/>
              </w:rPr>
              <w:t>1</w:t>
            </w:r>
          </w:p>
        </w:tc>
        <w:tc>
          <w:tcPr>
            <w:tcW w:w="31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C2D52D4">
            <w:pPr>
              <w:pStyle w:val="4"/>
              <w:jc w:val="left"/>
            </w:pPr>
            <w:r>
              <w:rPr>
                <w:rFonts w:ascii="仿宋_GB2312" w:hAnsi="仿宋_GB2312" w:eastAsia="仿宋_GB2312" w:cs="仿宋_GB2312"/>
                <w:sz w:val="24"/>
              </w:rPr>
              <w:t>设备尺寸</w:t>
            </w:r>
          </w:p>
        </w:tc>
        <w:tc>
          <w:tcPr>
            <w:tcW w:w="438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6111422">
            <w:pPr>
              <w:pStyle w:val="4"/>
              <w:jc w:val="left"/>
            </w:pPr>
            <w:r>
              <w:rPr>
                <w:rFonts w:ascii="仿宋_GB2312" w:hAnsi="仿宋_GB2312" w:eastAsia="仿宋_GB2312" w:cs="仿宋_GB2312"/>
                <w:sz w:val="24"/>
              </w:rPr>
              <w:t>≥6000mm×2830mm×1960mm</w:t>
            </w:r>
          </w:p>
        </w:tc>
      </w:tr>
      <w:tr w14:paraId="3A852AC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A24C0A5">
            <w:pPr>
              <w:pStyle w:val="4"/>
              <w:jc w:val="center"/>
            </w:pPr>
            <w:r>
              <w:rPr>
                <w:rFonts w:ascii="仿宋_GB2312" w:hAnsi="仿宋_GB2312" w:eastAsia="仿宋_GB2312" w:cs="仿宋_GB2312"/>
                <w:sz w:val="24"/>
              </w:rPr>
              <w:t>2</w:t>
            </w:r>
          </w:p>
        </w:tc>
        <w:tc>
          <w:tcPr>
            <w:tcW w:w="31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EB7433A">
            <w:pPr>
              <w:pStyle w:val="4"/>
              <w:jc w:val="left"/>
            </w:pPr>
            <w:r>
              <w:rPr>
                <w:rFonts w:ascii="仿宋_GB2312" w:hAnsi="仿宋_GB2312" w:eastAsia="仿宋_GB2312" w:cs="仿宋_GB2312"/>
                <w:sz w:val="24"/>
              </w:rPr>
              <w:t>处理介质</w:t>
            </w:r>
          </w:p>
        </w:tc>
        <w:tc>
          <w:tcPr>
            <w:tcW w:w="438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E584C2D">
            <w:pPr>
              <w:pStyle w:val="4"/>
              <w:jc w:val="left"/>
            </w:pPr>
            <w:r>
              <w:rPr>
                <w:rFonts w:ascii="仿宋_GB2312" w:hAnsi="仿宋_GB2312" w:eastAsia="仿宋_GB2312" w:cs="仿宋_GB2312"/>
                <w:sz w:val="24"/>
              </w:rPr>
              <w:t>生活垃圾</w:t>
            </w:r>
          </w:p>
        </w:tc>
      </w:tr>
      <w:tr w14:paraId="35786C8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64F28AB">
            <w:pPr>
              <w:pStyle w:val="4"/>
              <w:jc w:val="center"/>
            </w:pPr>
            <w:r>
              <w:rPr>
                <w:rFonts w:ascii="仿宋_GB2312" w:hAnsi="仿宋_GB2312" w:eastAsia="仿宋_GB2312" w:cs="仿宋_GB2312"/>
                <w:sz w:val="24"/>
              </w:rPr>
              <w:t>3</w:t>
            </w:r>
          </w:p>
        </w:tc>
        <w:tc>
          <w:tcPr>
            <w:tcW w:w="31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74E33F0">
            <w:pPr>
              <w:pStyle w:val="4"/>
              <w:jc w:val="left"/>
            </w:pPr>
            <w:r>
              <w:rPr>
                <w:rFonts w:ascii="仿宋_GB2312" w:hAnsi="仿宋_GB2312" w:eastAsia="仿宋_GB2312" w:cs="仿宋_GB2312"/>
                <w:sz w:val="24"/>
              </w:rPr>
              <w:t>▲配套电机功率（kw）</w:t>
            </w:r>
          </w:p>
        </w:tc>
        <w:tc>
          <w:tcPr>
            <w:tcW w:w="438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DFF08EC">
            <w:pPr>
              <w:pStyle w:val="4"/>
              <w:jc w:val="left"/>
            </w:pPr>
            <w:r>
              <w:rPr>
                <w:rFonts w:ascii="仿宋_GB2312" w:hAnsi="仿宋_GB2312" w:eastAsia="仿宋_GB2312" w:cs="仿宋_GB2312"/>
                <w:sz w:val="24"/>
              </w:rPr>
              <w:t>≥22Kw</w:t>
            </w:r>
          </w:p>
        </w:tc>
      </w:tr>
      <w:tr w14:paraId="62B4FA9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8496B45">
            <w:pPr>
              <w:pStyle w:val="4"/>
              <w:jc w:val="center"/>
            </w:pPr>
            <w:r>
              <w:rPr>
                <w:rFonts w:ascii="仿宋_GB2312" w:hAnsi="仿宋_GB2312" w:eastAsia="仿宋_GB2312" w:cs="仿宋_GB2312"/>
                <w:sz w:val="24"/>
              </w:rPr>
              <w:t>4</w:t>
            </w:r>
          </w:p>
        </w:tc>
        <w:tc>
          <w:tcPr>
            <w:tcW w:w="31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C475E58">
            <w:pPr>
              <w:pStyle w:val="4"/>
              <w:jc w:val="left"/>
            </w:pPr>
            <w:r>
              <w:rPr>
                <w:rFonts w:ascii="仿宋_GB2312" w:hAnsi="仿宋_GB2312" w:eastAsia="仿宋_GB2312" w:cs="仿宋_GB2312"/>
                <w:sz w:val="24"/>
              </w:rPr>
              <w:t>配套移箱机构（固定式压头）</w:t>
            </w:r>
          </w:p>
        </w:tc>
        <w:tc>
          <w:tcPr>
            <w:tcW w:w="438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EC67B3D">
            <w:pPr>
              <w:pStyle w:val="4"/>
              <w:jc w:val="left"/>
            </w:pPr>
            <w:r>
              <w:rPr>
                <w:rFonts w:ascii="仿宋_GB2312" w:hAnsi="仿宋_GB2312" w:eastAsia="仿宋_GB2312" w:cs="仿宋_GB2312"/>
                <w:sz w:val="24"/>
              </w:rPr>
              <w:t>配套移箱机构（固定式压头）</w:t>
            </w:r>
          </w:p>
        </w:tc>
      </w:tr>
      <w:tr w14:paraId="382983EC">
        <w:tblPrEx>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6A4E8D0">
            <w:pPr>
              <w:pStyle w:val="4"/>
              <w:jc w:val="center"/>
            </w:pPr>
            <w:r>
              <w:rPr>
                <w:rFonts w:ascii="仿宋_GB2312" w:hAnsi="仿宋_GB2312" w:eastAsia="仿宋_GB2312" w:cs="仿宋_GB2312"/>
                <w:sz w:val="24"/>
              </w:rPr>
              <w:t>5</w:t>
            </w:r>
          </w:p>
        </w:tc>
        <w:tc>
          <w:tcPr>
            <w:tcW w:w="31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1D775F7">
            <w:pPr>
              <w:pStyle w:val="4"/>
              <w:jc w:val="left"/>
            </w:pPr>
            <w:r>
              <w:rPr>
                <w:rFonts w:ascii="仿宋_GB2312" w:hAnsi="仿宋_GB2312" w:eastAsia="仿宋_GB2312" w:cs="仿宋_GB2312"/>
                <w:sz w:val="24"/>
              </w:rPr>
              <w:t>处理量</w:t>
            </w:r>
          </w:p>
        </w:tc>
        <w:tc>
          <w:tcPr>
            <w:tcW w:w="438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111ED78">
            <w:pPr>
              <w:pStyle w:val="4"/>
              <w:jc w:val="left"/>
            </w:pPr>
            <w:r>
              <w:rPr>
                <w:rFonts w:ascii="仿宋_GB2312" w:hAnsi="仿宋_GB2312" w:eastAsia="仿宋_GB2312" w:cs="仿宋_GB2312"/>
                <w:sz w:val="24"/>
              </w:rPr>
              <w:t>≥25(t/h)</w:t>
            </w:r>
          </w:p>
        </w:tc>
      </w:tr>
      <w:tr w14:paraId="2B97D4E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EB08BDA">
            <w:pPr>
              <w:pStyle w:val="4"/>
              <w:jc w:val="center"/>
            </w:pPr>
            <w:r>
              <w:rPr>
                <w:rFonts w:ascii="仿宋_GB2312" w:hAnsi="仿宋_GB2312" w:eastAsia="仿宋_GB2312" w:cs="仿宋_GB2312"/>
                <w:sz w:val="24"/>
              </w:rPr>
              <w:t>6</w:t>
            </w:r>
          </w:p>
        </w:tc>
        <w:tc>
          <w:tcPr>
            <w:tcW w:w="31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ADAC743">
            <w:pPr>
              <w:pStyle w:val="4"/>
              <w:jc w:val="left"/>
            </w:pPr>
            <w:r>
              <w:rPr>
                <w:rFonts w:ascii="仿宋_GB2312" w:hAnsi="仿宋_GB2312" w:eastAsia="仿宋_GB2312" w:cs="仿宋_GB2312"/>
                <w:sz w:val="24"/>
              </w:rPr>
              <w:t>压缩比</w:t>
            </w:r>
          </w:p>
        </w:tc>
        <w:tc>
          <w:tcPr>
            <w:tcW w:w="438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FD4BB24">
            <w:pPr>
              <w:pStyle w:val="4"/>
              <w:jc w:val="left"/>
            </w:pPr>
            <w:r>
              <w:rPr>
                <w:rFonts w:ascii="仿宋_GB2312" w:hAnsi="仿宋_GB2312" w:eastAsia="仿宋_GB2312" w:cs="仿宋_GB2312"/>
                <w:sz w:val="24"/>
              </w:rPr>
              <w:t>≥3：1</w:t>
            </w:r>
          </w:p>
        </w:tc>
      </w:tr>
      <w:tr w14:paraId="0567669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D1EC891">
            <w:pPr>
              <w:pStyle w:val="4"/>
              <w:jc w:val="center"/>
            </w:pPr>
            <w:r>
              <w:rPr>
                <w:rFonts w:ascii="仿宋_GB2312" w:hAnsi="仿宋_GB2312" w:eastAsia="仿宋_GB2312" w:cs="仿宋_GB2312"/>
                <w:sz w:val="24"/>
              </w:rPr>
              <w:t>7</w:t>
            </w:r>
          </w:p>
        </w:tc>
        <w:tc>
          <w:tcPr>
            <w:tcW w:w="31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130CD97">
            <w:pPr>
              <w:pStyle w:val="4"/>
              <w:jc w:val="left"/>
            </w:pPr>
            <w:r>
              <w:rPr>
                <w:rFonts w:ascii="仿宋_GB2312" w:hAnsi="仿宋_GB2312" w:eastAsia="仿宋_GB2312" w:cs="仿宋_GB2312"/>
                <w:sz w:val="24"/>
              </w:rPr>
              <w:t>▲压缩力</w:t>
            </w:r>
          </w:p>
        </w:tc>
        <w:tc>
          <w:tcPr>
            <w:tcW w:w="438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E1FE5AB">
            <w:pPr>
              <w:pStyle w:val="4"/>
              <w:jc w:val="left"/>
            </w:pPr>
            <w:r>
              <w:rPr>
                <w:rFonts w:ascii="仿宋_GB2312" w:hAnsi="仿宋_GB2312" w:eastAsia="仿宋_GB2312" w:cs="仿宋_GB2312"/>
                <w:sz w:val="24"/>
              </w:rPr>
              <w:t>≥350(kN)</w:t>
            </w:r>
          </w:p>
        </w:tc>
      </w:tr>
      <w:tr w14:paraId="16FF034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65368C9">
            <w:pPr>
              <w:pStyle w:val="4"/>
              <w:jc w:val="center"/>
            </w:pPr>
            <w:r>
              <w:rPr>
                <w:rFonts w:ascii="仿宋_GB2312" w:hAnsi="仿宋_GB2312" w:eastAsia="仿宋_GB2312" w:cs="仿宋_GB2312"/>
                <w:sz w:val="24"/>
              </w:rPr>
              <w:t>8</w:t>
            </w:r>
          </w:p>
        </w:tc>
        <w:tc>
          <w:tcPr>
            <w:tcW w:w="31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B8A1256">
            <w:pPr>
              <w:pStyle w:val="4"/>
              <w:jc w:val="left"/>
            </w:pPr>
            <w:r>
              <w:rPr>
                <w:rFonts w:ascii="仿宋_GB2312" w:hAnsi="仿宋_GB2312" w:eastAsia="仿宋_GB2312" w:cs="仿宋_GB2312"/>
                <w:sz w:val="24"/>
              </w:rPr>
              <w:t>压缩腔容积（㎥）</w:t>
            </w:r>
          </w:p>
        </w:tc>
        <w:tc>
          <w:tcPr>
            <w:tcW w:w="438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E0E2AC0">
            <w:pPr>
              <w:pStyle w:val="4"/>
              <w:jc w:val="left"/>
            </w:pPr>
            <w:r>
              <w:rPr>
                <w:rFonts w:ascii="仿宋_GB2312" w:hAnsi="仿宋_GB2312" w:eastAsia="仿宋_GB2312" w:cs="仿宋_GB2312"/>
                <w:sz w:val="24"/>
              </w:rPr>
              <w:t>≥4.5㎥</w:t>
            </w:r>
          </w:p>
        </w:tc>
      </w:tr>
      <w:tr w14:paraId="0F0A1A9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2641DE4">
            <w:pPr>
              <w:pStyle w:val="4"/>
              <w:jc w:val="center"/>
            </w:pPr>
            <w:r>
              <w:rPr>
                <w:rFonts w:ascii="仿宋_GB2312" w:hAnsi="仿宋_GB2312" w:eastAsia="仿宋_GB2312" w:cs="仿宋_GB2312"/>
                <w:sz w:val="24"/>
              </w:rPr>
              <w:t>9</w:t>
            </w:r>
          </w:p>
        </w:tc>
        <w:tc>
          <w:tcPr>
            <w:tcW w:w="31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5984B16">
            <w:pPr>
              <w:pStyle w:val="4"/>
              <w:jc w:val="left"/>
            </w:pPr>
            <w:r>
              <w:rPr>
                <w:rFonts w:ascii="仿宋_GB2312" w:hAnsi="仿宋_GB2312" w:eastAsia="仿宋_GB2312" w:cs="仿宋_GB2312"/>
                <w:sz w:val="24"/>
              </w:rPr>
              <w:t>材质</w:t>
            </w:r>
          </w:p>
        </w:tc>
        <w:tc>
          <w:tcPr>
            <w:tcW w:w="438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3E9B783">
            <w:pPr>
              <w:pStyle w:val="4"/>
              <w:jc w:val="left"/>
            </w:pPr>
            <w:r>
              <w:rPr>
                <w:rFonts w:ascii="仿宋_GB2312" w:hAnsi="仿宋_GB2312" w:eastAsia="仿宋_GB2312" w:cs="仿宋_GB2312"/>
                <w:sz w:val="24"/>
              </w:rPr>
              <w:t>高强度耐候板Q345或优于Q345制作</w:t>
            </w:r>
          </w:p>
        </w:tc>
      </w:tr>
      <w:tr w14:paraId="791B53B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5780ED9">
            <w:pPr>
              <w:pStyle w:val="4"/>
              <w:jc w:val="center"/>
            </w:pPr>
            <w:r>
              <w:rPr>
                <w:rFonts w:ascii="仿宋_GB2312" w:hAnsi="仿宋_GB2312" w:eastAsia="仿宋_GB2312" w:cs="仿宋_GB2312"/>
                <w:sz w:val="24"/>
              </w:rPr>
              <w:t>10</w:t>
            </w:r>
          </w:p>
        </w:tc>
        <w:tc>
          <w:tcPr>
            <w:tcW w:w="31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ED89DAF">
            <w:pPr>
              <w:pStyle w:val="4"/>
              <w:jc w:val="left"/>
            </w:pPr>
            <w:r>
              <w:rPr>
                <w:rFonts w:ascii="仿宋_GB2312" w:hAnsi="仿宋_GB2312" w:eastAsia="仿宋_GB2312" w:cs="仿宋_GB2312"/>
                <w:sz w:val="24"/>
              </w:rPr>
              <w:t>驱动方式</w:t>
            </w:r>
          </w:p>
        </w:tc>
        <w:tc>
          <w:tcPr>
            <w:tcW w:w="438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FD89ECF">
            <w:pPr>
              <w:pStyle w:val="4"/>
              <w:jc w:val="left"/>
            </w:pPr>
            <w:r>
              <w:rPr>
                <w:rFonts w:ascii="仿宋_GB2312" w:hAnsi="仿宋_GB2312" w:eastAsia="仿宋_GB2312" w:cs="仿宋_GB2312"/>
                <w:sz w:val="24"/>
              </w:rPr>
              <w:t>液压</w:t>
            </w:r>
          </w:p>
        </w:tc>
      </w:tr>
      <w:tr w14:paraId="4A7301A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A199373">
            <w:pPr>
              <w:pStyle w:val="4"/>
              <w:jc w:val="center"/>
            </w:pPr>
            <w:r>
              <w:rPr>
                <w:rFonts w:ascii="仿宋_GB2312" w:hAnsi="仿宋_GB2312" w:eastAsia="仿宋_GB2312" w:cs="仿宋_GB2312"/>
                <w:sz w:val="24"/>
              </w:rPr>
              <w:t>11</w:t>
            </w:r>
          </w:p>
        </w:tc>
        <w:tc>
          <w:tcPr>
            <w:tcW w:w="31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6C523CB">
            <w:pPr>
              <w:pStyle w:val="4"/>
              <w:jc w:val="left"/>
            </w:pPr>
            <w:r>
              <w:rPr>
                <w:rFonts w:ascii="仿宋_GB2312" w:hAnsi="仿宋_GB2312" w:eastAsia="仿宋_GB2312" w:cs="仿宋_GB2312"/>
                <w:sz w:val="24"/>
              </w:rPr>
              <w:t>循环时间</w:t>
            </w:r>
          </w:p>
        </w:tc>
        <w:tc>
          <w:tcPr>
            <w:tcW w:w="438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70D593A">
            <w:pPr>
              <w:pStyle w:val="4"/>
              <w:jc w:val="left"/>
            </w:pPr>
            <w:r>
              <w:rPr>
                <w:rFonts w:ascii="仿宋_GB2312" w:hAnsi="仿宋_GB2312" w:eastAsia="仿宋_GB2312" w:cs="仿宋_GB2312"/>
                <w:sz w:val="24"/>
              </w:rPr>
              <w:t>≤58s</w:t>
            </w:r>
          </w:p>
        </w:tc>
      </w:tr>
      <w:tr w14:paraId="56E7E4F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D0E9992">
            <w:pPr>
              <w:pStyle w:val="4"/>
              <w:jc w:val="center"/>
            </w:pPr>
            <w:r>
              <w:rPr>
                <w:rFonts w:ascii="仿宋_GB2312" w:hAnsi="仿宋_GB2312" w:eastAsia="仿宋_GB2312" w:cs="仿宋_GB2312"/>
                <w:sz w:val="24"/>
              </w:rPr>
              <w:t>12</w:t>
            </w:r>
          </w:p>
        </w:tc>
        <w:tc>
          <w:tcPr>
            <w:tcW w:w="31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2BEB567">
            <w:pPr>
              <w:pStyle w:val="4"/>
              <w:jc w:val="left"/>
            </w:pPr>
            <w:r>
              <w:rPr>
                <w:rFonts w:ascii="仿宋_GB2312" w:hAnsi="仿宋_GB2312" w:eastAsia="仿宋_GB2312" w:cs="仿宋_GB2312"/>
                <w:sz w:val="24"/>
              </w:rPr>
              <w:t>噪音水平</w:t>
            </w:r>
          </w:p>
        </w:tc>
        <w:tc>
          <w:tcPr>
            <w:tcW w:w="438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72ECAEC">
            <w:pPr>
              <w:pStyle w:val="4"/>
              <w:jc w:val="left"/>
            </w:pPr>
            <w:r>
              <w:rPr>
                <w:rFonts w:ascii="仿宋_GB2312" w:hAnsi="仿宋_GB2312" w:eastAsia="仿宋_GB2312" w:cs="仿宋_GB2312"/>
                <w:sz w:val="24"/>
              </w:rPr>
              <w:t>≤75db</w:t>
            </w:r>
          </w:p>
        </w:tc>
      </w:tr>
      <w:tr w14:paraId="1441A91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8C51135">
            <w:pPr>
              <w:pStyle w:val="4"/>
              <w:jc w:val="center"/>
            </w:pPr>
            <w:r>
              <w:rPr>
                <w:rFonts w:ascii="仿宋_GB2312" w:hAnsi="仿宋_GB2312" w:eastAsia="仿宋_GB2312" w:cs="仿宋_GB2312"/>
                <w:sz w:val="24"/>
              </w:rPr>
              <w:t>13</w:t>
            </w:r>
          </w:p>
        </w:tc>
        <w:tc>
          <w:tcPr>
            <w:tcW w:w="31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C2332C2">
            <w:pPr>
              <w:pStyle w:val="4"/>
              <w:jc w:val="left"/>
            </w:pPr>
            <w:r>
              <w:rPr>
                <w:rFonts w:ascii="仿宋_GB2312" w:hAnsi="仿宋_GB2312" w:eastAsia="仿宋_GB2312" w:cs="仿宋_GB2312"/>
                <w:sz w:val="24"/>
              </w:rPr>
              <w:t>控制系统</w:t>
            </w:r>
          </w:p>
        </w:tc>
        <w:tc>
          <w:tcPr>
            <w:tcW w:w="438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65745FC">
            <w:pPr>
              <w:pStyle w:val="4"/>
              <w:jc w:val="left"/>
            </w:pPr>
            <w:r>
              <w:rPr>
                <w:rFonts w:ascii="仿宋_GB2312" w:hAnsi="仿宋_GB2312" w:eastAsia="仿宋_GB2312" w:cs="仿宋_GB2312"/>
                <w:sz w:val="24"/>
              </w:rPr>
              <w:t>PLC编程控制</w:t>
            </w:r>
          </w:p>
        </w:tc>
      </w:tr>
      <w:tr w14:paraId="2204799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C832564">
            <w:pPr>
              <w:pStyle w:val="4"/>
              <w:jc w:val="center"/>
            </w:pPr>
            <w:r>
              <w:rPr>
                <w:rFonts w:ascii="仿宋_GB2312" w:hAnsi="仿宋_GB2312" w:eastAsia="仿宋_GB2312" w:cs="仿宋_GB2312"/>
                <w:sz w:val="24"/>
              </w:rPr>
              <w:t>14</w:t>
            </w:r>
          </w:p>
        </w:tc>
        <w:tc>
          <w:tcPr>
            <w:tcW w:w="31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4044A75">
            <w:pPr>
              <w:pStyle w:val="4"/>
              <w:jc w:val="left"/>
            </w:pPr>
            <w:r>
              <w:rPr>
                <w:rFonts w:ascii="仿宋_GB2312" w:hAnsi="仿宋_GB2312" w:eastAsia="仿宋_GB2312" w:cs="仿宋_GB2312"/>
                <w:sz w:val="24"/>
              </w:rPr>
              <w:t>接口尺寸</w:t>
            </w:r>
          </w:p>
        </w:tc>
        <w:tc>
          <w:tcPr>
            <w:tcW w:w="438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5B8A08B">
            <w:pPr>
              <w:pStyle w:val="4"/>
              <w:jc w:val="left"/>
            </w:pPr>
            <w:r>
              <w:rPr>
                <w:rFonts w:ascii="仿宋_GB2312" w:hAnsi="仿宋_GB2312" w:eastAsia="仿宋_GB2312" w:cs="仿宋_GB2312"/>
                <w:sz w:val="24"/>
              </w:rPr>
              <w:t>与配套垃圾集装箱对接配套</w:t>
            </w:r>
          </w:p>
        </w:tc>
      </w:tr>
      <w:tr w14:paraId="7554A97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C751FE5">
            <w:pPr>
              <w:pStyle w:val="4"/>
              <w:jc w:val="center"/>
            </w:pPr>
            <w:r>
              <w:rPr>
                <w:rFonts w:ascii="仿宋_GB2312" w:hAnsi="仿宋_GB2312" w:eastAsia="仿宋_GB2312" w:cs="仿宋_GB2312"/>
                <w:sz w:val="24"/>
              </w:rPr>
              <w:t>15</w:t>
            </w:r>
          </w:p>
        </w:tc>
        <w:tc>
          <w:tcPr>
            <w:tcW w:w="31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0BA13ED">
            <w:pPr>
              <w:pStyle w:val="4"/>
              <w:jc w:val="left"/>
            </w:pPr>
            <w:r>
              <w:rPr>
                <w:rFonts w:ascii="仿宋_GB2312" w:hAnsi="仿宋_GB2312" w:eastAsia="仿宋_GB2312" w:cs="仿宋_GB2312"/>
                <w:sz w:val="24"/>
              </w:rPr>
              <w:t>安全装置</w:t>
            </w:r>
          </w:p>
        </w:tc>
        <w:tc>
          <w:tcPr>
            <w:tcW w:w="438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154B274">
            <w:pPr>
              <w:pStyle w:val="4"/>
              <w:jc w:val="left"/>
            </w:pPr>
            <w:r>
              <w:rPr>
                <w:rFonts w:ascii="仿宋_GB2312" w:hAnsi="仿宋_GB2312" w:eastAsia="仿宋_GB2312" w:cs="仿宋_GB2312"/>
                <w:sz w:val="24"/>
              </w:rPr>
              <w:t>急停、危险动作互锁、故障警报等</w:t>
            </w:r>
          </w:p>
        </w:tc>
      </w:tr>
      <w:tr w14:paraId="2A0AE69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CB98911">
            <w:pPr>
              <w:pStyle w:val="4"/>
              <w:jc w:val="center"/>
            </w:pPr>
            <w:r>
              <w:rPr>
                <w:rFonts w:ascii="仿宋_GB2312" w:hAnsi="仿宋_GB2312" w:eastAsia="仿宋_GB2312" w:cs="仿宋_GB2312"/>
                <w:sz w:val="24"/>
              </w:rPr>
              <w:t>16</w:t>
            </w:r>
          </w:p>
        </w:tc>
        <w:tc>
          <w:tcPr>
            <w:tcW w:w="31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6DCA969">
            <w:pPr>
              <w:pStyle w:val="4"/>
              <w:jc w:val="left"/>
            </w:pPr>
            <w:r>
              <w:rPr>
                <w:rFonts w:ascii="仿宋_GB2312" w:hAnsi="仿宋_GB2312" w:eastAsia="仿宋_GB2312" w:cs="仿宋_GB2312"/>
                <w:sz w:val="24"/>
              </w:rPr>
              <w:t>环保参数</w:t>
            </w:r>
          </w:p>
        </w:tc>
        <w:tc>
          <w:tcPr>
            <w:tcW w:w="438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CE0D01E">
            <w:pPr>
              <w:pStyle w:val="4"/>
              <w:jc w:val="left"/>
            </w:pPr>
            <w:r>
              <w:rPr>
                <w:rFonts w:ascii="仿宋_GB2312" w:hAnsi="仿宋_GB2312" w:eastAsia="仿宋_GB2312" w:cs="仿宋_GB2312"/>
                <w:sz w:val="24"/>
              </w:rPr>
              <w:t>符合环保要求</w:t>
            </w:r>
          </w:p>
        </w:tc>
      </w:tr>
      <w:tr w14:paraId="56DC1B2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28BF095">
            <w:pPr>
              <w:pStyle w:val="4"/>
              <w:jc w:val="center"/>
            </w:pPr>
            <w:r>
              <w:rPr>
                <w:rFonts w:ascii="仿宋_GB2312" w:hAnsi="仿宋_GB2312" w:eastAsia="仿宋_GB2312" w:cs="仿宋_GB2312"/>
                <w:sz w:val="24"/>
              </w:rPr>
              <w:t>17</w:t>
            </w:r>
          </w:p>
        </w:tc>
        <w:tc>
          <w:tcPr>
            <w:tcW w:w="31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4041E20">
            <w:pPr>
              <w:pStyle w:val="4"/>
              <w:jc w:val="left"/>
            </w:pPr>
            <w:r>
              <w:rPr>
                <w:rFonts w:ascii="仿宋_GB2312" w:hAnsi="仿宋_GB2312" w:eastAsia="仿宋_GB2312" w:cs="仿宋_GB2312"/>
                <w:sz w:val="24"/>
              </w:rPr>
              <w:t>电源要求</w:t>
            </w:r>
          </w:p>
        </w:tc>
        <w:tc>
          <w:tcPr>
            <w:tcW w:w="438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B011037">
            <w:pPr>
              <w:pStyle w:val="4"/>
              <w:jc w:val="left"/>
            </w:pPr>
            <w:r>
              <w:rPr>
                <w:rFonts w:ascii="仿宋_GB2312" w:hAnsi="仿宋_GB2312" w:eastAsia="仿宋_GB2312" w:cs="仿宋_GB2312"/>
                <w:sz w:val="24"/>
              </w:rPr>
              <w:t>380V   三相五线</w:t>
            </w:r>
          </w:p>
        </w:tc>
      </w:tr>
    </w:tbl>
    <w:p w14:paraId="69DFE477">
      <w:pPr>
        <w:pStyle w:val="4"/>
        <w:jc w:val="both"/>
      </w:pPr>
      <w:r>
        <w:rPr>
          <w:rFonts w:ascii="仿宋_GB2312" w:hAnsi="仿宋_GB2312" w:eastAsia="仿宋_GB2312" w:cs="仿宋_GB2312"/>
          <w:b/>
          <w:sz w:val="24"/>
        </w:rPr>
        <w:t>4.勾臂式垃圾箱</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50"/>
        <w:gridCol w:w="2725"/>
        <w:gridCol w:w="4732"/>
      </w:tblGrid>
      <w:tr w14:paraId="21DCAAC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50"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0D2C3BEE">
            <w:pPr>
              <w:pStyle w:val="4"/>
              <w:jc w:val="center"/>
            </w:pPr>
            <w:r>
              <w:rPr>
                <w:rFonts w:ascii="仿宋_GB2312" w:hAnsi="仿宋_GB2312" w:eastAsia="仿宋_GB2312" w:cs="仿宋_GB2312"/>
                <w:sz w:val="24"/>
              </w:rPr>
              <w:t>序号</w:t>
            </w:r>
          </w:p>
        </w:tc>
        <w:tc>
          <w:tcPr>
            <w:tcW w:w="272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71FBCC2B">
            <w:pPr>
              <w:pStyle w:val="4"/>
              <w:jc w:val="center"/>
            </w:pPr>
            <w:r>
              <w:rPr>
                <w:rFonts w:ascii="仿宋_GB2312" w:hAnsi="仿宋_GB2312" w:eastAsia="仿宋_GB2312" w:cs="仿宋_GB2312"/>
                <w:sz w:val="24"/>
              </w:rPr>
              <w:t>项目</w:t>
            </w:r>
          </w:p>
        </w:tc>
        <w:tc>
          <w:tcPr>
            <w:tcW w:w="4732"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54AB828A">
            <w:pPr>
              <w:pStyle w:val="4"/>
              <w:jc w:val="center"/>
            </w:pPr>
            <w:r>
              <w:rPr>
                <w:rFonts w:ascii="仿宋_GB2312" w:hAnsi="仿宋_GB2312" w:eastAsia="仿宋_GB2312" w:cs="仿宋_GB2312"/>
                <w:sz w:val="24"/>
              </w:rPr>
              <w:t>参数</w:t>
            </w:r>
          </w:p>
        </w:tc>
      </w:tr>
      <w:tr w14:paraId="7BB3C29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5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C8703A7">
            <w:pPr>
              <w:pStyle w:val="4"/>
              <w:jc w:val="center"/>
            </w:pPr>
            <w:r>
              <w:rPr>
                <w:rFonts w:ascii="仿宋_GB2312" w:hAnsi="仿宋_GB2312" w:eastAsia="仿宋_GB2312" w:cs="仿宋_GB2312"/>
                <w:sz w:val="24"/>
              </w:rPr>
              <w:t>1</w:t>
            </w:r>
          </w:p>
        </w:tc>
        <w:tc>
          <w:tcPr>
            <w:tcW w:w="272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1B909FF">
            <w:pPr>
              <w:pStyle w:val="4"/>
              <w:jc w:val="center"/>
            </w:pPr>
            <w:r>
              <w:rPr>
                <w:rFonts w:ascii="仿宋_GB2312" w:hAnsi="仿宋_GB2312" w:eastAsia="仿宋_GB2312" w:cs="仿宋_GB2312"/>
                <w:sz w:val="24"/>
              </w:rPr>
              <w:t>外形尺寸</w:t>
            </w:r>
          </w:p>
        </w:tc>
        <w:tc>
          <w:tcPr>
            <w:tcW w:w="47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0048604">
            <w:pPr>
              <w:pStyle w:val="4"/>
              <w:jc w:val="center"/>
            </w:pPr>
            <w:r>
              <w:rPr>
                <w:rFonts w:ascii="仿宋_GB2312" w:hAnsi="仿宋_GB2312" w:eastAsia="仿宋_GB2312" w:cs="仿宋_GB2312"/>
                <w:sz w:val="24"/>
              </w:rPr>
              <w:t>≥4810mm×2200mm×1000mm</w:t>
            </w:r>
          </w:p>
        </w:tc>
      </w:tr>
      <w:tr w14:paraId="0923C58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5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6E242E1">
            <w:pPr>
              <w:pStyle w:val="4"/>
              <w:jc w:val="center"/>
            </w:pPr>
            <w:r>
              <w:rPr>
                <w:rFonts w:ascii="仿宋_GB2312" w:hAnsi="仿宋_GB2312" w:eastAsia="仿宋_GB2312" w:cs="仿宋_GB2312"/>
                <w:sz w:val="24"/>
              </w:rPr>
              <w:t>2</w:t>
            </w:r>
          </w:p>
        </w:tc>
        <w:tc>
          <w:tcPr>
            <w:tcW w:w="272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69E63AC">
            <w:pPr>
              <w:pStyle w:val="4"/>
              <w:jc w:val="center"/>
            </w:pPr>
            <w:r>
              <w:rPr>
                <w:rFonts w:ascii="仿宋_GB2312" w:hAnsi="仿宋_GB2312" w:eastAsia="仿宋_GB2312" w:cs="仿宋_GB2312"/>
                <w:sz w:val="24"/>
              </w:rPr>
              <w:t>处理介质</w:t>
            </w:r>
          </w:p>
        </w:tc>
        <w:tc>
          <w:tcPr>
            <w:tcW w:w="47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A104861">
            <w:pPr>
              <w:pStyle w:val="4"/>
              <w:jc w:val="center"/>
            </w:pPr>
            <w:r>
              <w:rPr>
                <w:rFonts w:ascii="仿宋_GB2312" w:hAnsi="仿宋_GB2312" w:eastAsia="仿宋_GB2312" w:cs="仿宋_GB2312"/>
                <w:sz w:val="24"/>
              </w:rPr>
              <w:t>建筑垃圾</w:t>
            </w:r>
          </w:p>
        </w:tc>
      </w:tr>
      <w:tr w14:paraId="64ADCA7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5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A325677">
            <w:pPr>
              <w:pStyle w:val="4"/>
              <w:jc w:val="center"/>
            </w:pPr>
            <w:r>
              <w:rPr>
                <w:rFonts w:ascii="仿宋_GB2312" w:hAnsi="仿宋_GB2312" w:eastAsia="仿宋_GB2312" w:cs="仿宋_GB2312"/>
                <w:sz w:val="24"/>
              </w:rPr>
              <w:t>3</w:t>
            </w:r>
          </w:p>
        </w:tc>
        <w:tc>
          <w:tcPr>
            <w:tcW w:w="272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1C6146E">
            <w:pPr>
              <w:pStyle w:val="4"/>
              <w:jc w:val="center"/>
            </w:pPr>
            <w:r>
              <w:rPr>
                <w:rFonts w:ascii="仿宋_GB2312" w:hAnsi="仿宋_GB2312" w:eastAsia="仿宋_GB2312" w:cs="仿宋_GB2312"/>
                <w:sz w:val="24"/>
              </w:rPr>
              <w:t>容积（㎥）</w:t>
            </w:r>
          </w:p>
        </w:tc>
        <w:tc>
          <w:tcPr>
            <w:tcW w:w="47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D0F06FA">
            <w:pPr>
              <w:pStyle w:val="4"/>
              <w:jc w:val="center"/>
            </w:pPr>
            <w:r>
              <w:rPr>
                <w:rFonts w:ascii="仿宋_GB2312" w:hAnsi="仿宋_GB2312" w:eastAsia="仿宋_GB2312" w:cs="仿宋_GB2312"/>
                <w:sz w:val="24"/>
              </w:rPr>
              <w:t>≥13㎥</w:t>
            </w:r>
          </w:p>
        </w:tc>
      </w:tr>
      <w:tr w14:paraId="6EF0E93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5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C30A592">
            <w:pPr>
              <w:pStyle w:val="4"/>
              <w:jc w:val="center"/>
            </w:pPr>
            <w:r>
              <w:rPr>
                <w:rFonts w:ascii="仿宋_GB2312" w:hAnsi="仿宋_GB2312" w:eastAsia="仿宋_GB2312" w:cs="仿宋_GB2312"/>
                <w:sz w:val="24"/>
              </w:rPr>
              <w:t>4</w:t>
            </w:r>
          </w:p>
        </w:tc>
        <w:tc>
          <w:tcPr>
            <w:tcW w:w="272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BF28CAE">
            <w:pPr>
              <w:pStyle w:val="4"/>
              <w:jc w:val="center"/>
            </w:pPr>
            <w:r>
              <w:rPr>
                <w:rFonts w:ascii="仿宋_GB2312" w:hAnsi="仿宋_GB2312" w:eastAsia="仿宋_GB2312" w:cs="仿宋_GB2312"/>
                <w:sz w:val="24"/>
              </w:rPr>
              <w:t>上盖和后门的开启方式</w:t>
            </w:r>
          </w:p>
        </w:tc>
        <w:tc>
          <w:tcPr>
            <w:tcW w:w="47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B3D48FB">
            <w:pPr>
              <w:pStyle w:val="4"/>
              <w:jc w:val="center"/>
            </w:pPr>
            <w:r>
              <w:rPr>
                <w:rFonts w:ascii="仿宋_GB2312" w:hAnsi="仿宋_GB2312" w:eastAsia="仿宋_GB2312" w:cs="仿宋_GB2312"/>
                <w:sz w:val="24"/>
              </w:rPr>
              <w:t>液压或更优</w:t>
            </w:r>
          </w:p>
        </w:tc>
      </w:tr>
      <w:tr w14:paraId="29B2F39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5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BA56AB5">
            <w:pPr>
              <w:pStyle w:val="4"/>
              <w:jc w:val="center"/>
            </w:pPr>
            <w:r>
              <w:rPr>
                <w:rFonts w:ascii="仿宋_GB2312" w:hAnsi="仿宋_GB2312" w:eastAsia="仿宋_GB2312" w:cs="仿宋_GB2312"/>
                <w:sz w:val="24"/>
              </w:rPr>
              <w:t>5</w:t>
            </w:r>
          </w:p>
        </w:tc>
        <w:tc>
          <w:tcPr>
            <w:tcW w:w="272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3CA4F64">
            <w:pPr>
              <w:pStyle w:val="4"/>
              <w:jc w:val="center"/>
            </w:pPr>
            <w:r>
              <w:rPr>
                <w:rFonts w:ascii="仿宋_GB2312" w:hAnsi="仿宋_GB2312" w:eastAsia="仿宋_GB2312" w:cs="仿宋_GB2312"/>
                <w:sz w:val="24"/>
              </w:rPr>
              <w:t>空箱重量</w:t>
            </w:r>
          </w:p>
        </w:tc>
        <w:tc>
          <w:tcPr>
            <w:tcW w:w="47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30045A3">
            <w:pPr>
              <w:pStyle w:val="4"/>
              <w:jc w:val="center"/>
            </w:pPr>
            <w:r>
              <w:rPr>
                <w:rFonts w:ascii="仿宋_GB2312" w:hAnsi="仿宋_GB2312" w:eastAsia="仿宋_GB2312" w:cs="仿宋_GB2312"/>
                <w:sz w:val="24"/>
              </w:rPr>
              <w:t>≥3T</w:t>
            </w:r>
          </w:p>
        </w:tc>
      </w:tr>
      <w:tr w14:paraId="69ED2CA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5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8795E43">
            <w:pPr>
              <w:pStyle w:val="4"/>
              <w:jc w:val="center"/>
            </w:pPr>
            <w:r>
              <w:rPr>
                <w:rFonts w:ascii="仿宋_GB2312" w:hAnsi="仿宋_GB2312" w:eastAsia="仿宋_GB2312" w:cs="仿宋_GB2312"/>
                <w:sz w:val="24"/>
              </w:rPr>
              <w:t>6</w:t>
            </w:r>
          </w:p>
        </w:tc>
        <w:tc>
          <w:tcPr>
            <w:tcW w:w="272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EF59657">
            <w:pPr>
              <w:pStyle w:val="4"/>
              <w:jc w:val="center"/>
            </w:pPr>
            <w:r>
              <w:rPr>
                <w:rFonts w:ascii="仿宋_GB2312" w:hAnsi="仿宋_GB2312" w:eastAsia="仿宋_GB2312" w:cs="仿宋_GB2312"/>
                <w:sz w:val="24"/>
              </w:rPr>
              <w:t>配套前二后八双后桥25吨车厢可卸式垃圾勾臂车使用</w:t>
            </w:r>
          </w:p>
        </w:tc>
        <w:tc>
          <w:tcPr>
            <w:tcW w:w="47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9A3CAE2">
            <w:pPr>
              <w:pStyle w:val="4"/>
              <w:jc w:val="center"/>
            </w:pPr>
            <w:r>
              <w:rPr>
                <w:rFonts w:ascii="仿宋_GB2312" w:hAnsi="仿宋_GB2312" w:eastAsia="仿宋_GB2312" w:cs="仿宋_GB2312"/>
                <w:sz w:val="24"/>
              </w:rPr>
              <w:t>配套前二后八双后桥25吨车厢可卸式垃圾勾臂车使用勾心高度1570mm±10mm，轨道宽度1070mm±10mm。</w:t>
            </w:r>
          </w:p>
        </w:tc>
      </w:tr>
      <w:tr w14:paraId="731733D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5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351466C">
            <w:pPr>
              <w:pStyle w:val="4"/>
              <w:jc w:val="center"/>
            </w:pPr>
            <w:r>
              <w:rPr>
                <w:rFonts w:ascii="仿宋_GB2312" w:hAnsi="仿宋_GB2312" w:eastAsia="仿宋_GB2312" w:cs="仿宋_GB2312"/>
                <w:sz w:val="24"/>
              </w:rPr>
              <w:t>7</w:t>
            </w:r>
          </w:p>
        </w:tc>
        <w:tc>
          <w:tcPr>
            <w:tcW w:w="272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15F7A71">
            <w:pPr>
              <w:pStyle w:val="4"/>
              <w:jc w:val="center"/>
            </w:pPr>
            <w:r>
              <w:rPr>
                <w:rFonts w:ascii="仿宋_GB2312" w:hAnsi="仿宋_GB2312" w:eastAsia="仿宋_GB2312" w:cs="仿宋_GB2312"/>
                <w:sz w:val="24"/>
              </w:rPr>
              <w:t>材质</w:t>
            </w:r>
          </w:p>
        </w:tc>
        <w:tc>
          <w:tcPr>
            <w:tcW w:w="47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CE8F387">
            <w:pPr>
              <w:pStyle w:val="4"/>
              <w:jc w:val="center"/>
            </w:pPr>
            <w:r>
              <w:rPr>
                <w:rFonts w:ascii="仿宋_GB2312" w:hAnsi="仿宋_GB2312" w:eastAsia="仿宋_GB2312" w:cs="仿宋_GB2312"/>
                <w:sz w:val="24"/>
              </w:rPr>
              <w:t>箱体采用优质碳钢板制作，厚度为≥5mm。</w:t>
            </w:r>
          </w:p>
        </w:tc>
      </w:tr>
      <w:tr w14:paraId="238DD37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5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E56B83B">
            <w:pPr>
              <w:pStyle w:val="4"/>
              <w:jc w:val="center"/>
            </w:pPr>
            <w:r>
              <w:rPr>
                <w:rFonts w:ascii="仿宋_GB2312" w:hAnsi="仿宋_GB2312" w:eastAsia="仿宋_GB2312" w:cs="仿宋_GB2312"/>
                <w:sz w:val="24"/>
              </w:rPr>
              <w:t>8</w:t>
            </w:r>
          </w:p>
        </w:tc>
        <w:tc>
          <w:tcPr>
            <w:tcW w:w="272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1B0C34F">
            <w:pPr>
              <w:pStyle w:val="4"/>
              <w:jc w:val="center"/>
            </w:pPr>
            <w:r>
              <w:rPr>
                <w:rFonts w:ascii="仿宋_GB2312" w:hAnsi="仿宋_GB2312" w:eastAsia="仿宋_GB2312" w:cs="仿宋_GB2312"/>
                <w:sz w:val="24"/>
              </w:rPr>
              <w:t>驱动方式</w:t>
            </w:r>
          </w:p>
        </w:tc>
        <w:tc>
          <w:tcPr>
            <w:tcW w:w="47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BC6A5DF">
            <w:pPr>
              <w:pStyle w:val="4"/>
              <w:jc w:val="center"/>
            </w:pPr>
            <w:r>
              <w:rPr>
                <w:rFonts w:ascii="仿宋_GB2312" w:hAnsi="仿宋_GB2312" w:eastAsia="仿宋_GB2312" w:cs="仿宋_GB2312"/>
                <w:sz w:val="24"/>
              </w:rPr>
              <w:t>液压</w:t>
            </w:r>
          </w:p>
        </w:tc>
      </w:tr>
      <w:tr w14:paraId="7FB6039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5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98653BC">
            <w:pPr>
              <w:pStyle w:val="4"/>
              <w:jc w:val="center"/>
            </w:pPr>
            <w:r>
              <w:rPr>
                <w:rFonts w:ascii="仿宋_GB2312" w:hAnsi="仿宋_GB2312" w:eastAsia="仿宋_GB2312" w:cs="仿宋_GB2312"/>
                <w:sz w:val="24"/>
              </w:rPr>
              <w:t>9</w:t>
            </w:r>
          </w:p>
        </w:tc>
        <w:tc>
          <w:tcPr>
            <w:tcW w:w="272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F8769B3">
            <w:pPr>
              <w:pStyle w:val="4"/>
              <w:jc w:val="center"/>
            </w:pPr>
            <w:r>
              <w:rPr>
                <w:rFonts w:ascii="仿宋_GB2312" w:hAnsi="仿宋_GB2312" w:eastAsia="仿宋_GB2312" w:cs="仿宋_GB2312"/>
                <w:sz w:val="24"/>
              </w:rPr>
              <w:t>环保设计</w:t>
            </w:r>
          </w:p>
        </w:tc>
        <w:tc>
          <w:tcPr>
            <w:tcW w:w="47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A201263">
            <w:pPr>
              <w:pStyle w:val="4"/>
              <w:jc w:val="center"/>
            </w:pPr>
            <w:r>
              <w:rPr>
                <w:rFonts w:ascii="仿宋_GB2312" w:hAnsi="仿宋_GB2312" w:eastAsia="仿宋_GB2312" w:cs="仿宋_GB2312"/>
                <w:sz w:val="24"/>
              </w:rPr>
              <w:t>满足环保要求</w:t>
            </w:r>
          </w:p>
        </w:tc>
      </w:tr>
    </w:tbl>
    <w:p w14:paraId="5341C353">
      <w:pPr>
        <w:pStyle w:val="4"/>
        <w:jc w:val="both"/>
      </w:pPr>
      <w:r>
        <w:rPr>
          <w:rFonts w:ascii="仿宋_GB2312" w:hAnsi="仿宋_GB2312" w:eastAsia="仿宋_GB2312" w:cs="仿宋_GB2312"/>
          <w:b/>
          <w:sz w:val="24"/>
        </w:rPr>
        <w:t>5.污水处理设备</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791"/>
        <w:gridCol w:w="2197"/>
        <w:gridCol w:w="5318"/>
      </w:tblGrid>
      <w:tr w14:paraId="6CF8049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430413F1">
            <w:pPr>
              <w:pStyle w:val="4"/>
              <w:jc w:val="center"/>
            </w:pPr>
            <w:r>
              <w:rPr>
                <w:rFonts w:ascii="仿宋_GB2312" w:hAnsi="仿宋_GB2312" w:eastAsia="仿宋_GB2312" w:cs="仿宋_GB2312"/>
                <w:b/>
                <w:sz w:val="24"/>
              </w:rPr>
              <w:t>序号</w:t>
            </w:r>
          </w:p>
        </w:tc>
        <w:tc>
          <w:tcPr>
            <w:tcW w:w="2197"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44B91E5D">
            <w:pPr>
              <w:pStyle w:val="4"/>
              <w:jc w:val="center"/>
            </w:pPr>
            <w:r>
              <w:rPr>
                <w:rFonts w:ascii="仿宋_GB2312" w:hAnsi="仿宋_GB2312" w:eastAsia="仿宋_GB2312" w:cs="仿宋_GB2312"/>
                <w:b/>
                <w:sz w:val="24"/>
              </w:rPr>
              <w:t>项目</w:t>
            </w:r>
          </w:p>
        </w:tc>
        <w:tc>
          <w:tcPr>
            <w:tcW w:w="5318"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24730D1A">
            <w:pPr>
              <w:pStyle w:val="4"/>
              <w:jc w:val="center"/>
            </w:pPr>
            <w:r>
              <w:rPr>
                <w:rFonts w:ascii="仿宋_GB2312" w:hAnsi="仿宋_GB2312" w:eastAsia="仿宋_GB2312" w:cs="仿宋_GB2312"/>
                <w:b/>
                <w:sz w:val="24"/>
              </w:rPr>
              <w:t>参数</w:t>
            </w:r>
          </w:p>
        </w:tc>
      </w:tr>
      <w:tr w14:paraId="55E5BC4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AD61963">
            <w:pPr>
              <w:pStyle w:val="4"/>
              <w:jc w:val="center"/>
            </w:pPr>
            <w:r>
              <w:rPr>
                <w:rFonts w:ascii="仿宋_GB2312" w:hAnsi="仿宋_GB2312" w:eastAsia="仿宋_GB2312" w:cs="仿宋_GB2312"/>
                <w:sz w:val="24"/>
              </w:rPr>
              <w:t>1</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757D413">
            <w:pPr>
              <w:pStyle w:val="4"/>
              <w:jc w:val="left"/>
            </w:pPr>
            <w:r>
              <w:rPr>
                <w:rFonts w:ascii="仿宋_GB2312" w:hAnsi="仿宋_GB2312" w:eastAsia="仿宋_GB2312" w:cs="仿宋_GB2312"/>
                <w:sz w:val="24"/>
              </w:rPr>
              <w:t>处理工艺</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696084B">
            <w:pPr>
              <w:pStyle w:val="4"/>
              <w:jc w:val="left"/>
            </w:pPr>
            <w:r>
              <w:rPr>
                <w:rFonts w:ascii="仿宋_GB2312" w:hAnsi="仿宋_GB2312" w:eastAsia="仿宋_GB2312" w:cs="仿宋_GB2312"/>
                <w:sz w:val="24"/>
              </w:rPr>
              <w:t>预处理+生化处理+深度膜处理</w:t>
            </w:r>
          </w:p>
        </w:tc>
      </w:tr>
      <w:tr w14:paraId="0B50C84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7DA2D0B">
            <w:pPr>
              <w:pStyle w:val="4"/>
              <w:jc w:val="center"/>
            </w:pPr>
            <w:r>
              <w:rPr>
                <w:rFonts w:ascii="仿宋_GB2312" w:hAnsi="仿宋_GB2312" w:eastAsia="仿宋_GB2312" w:cs="仿宋_GB2312"/>
                <w:sz w:val="24"/>
              </w:rPr>
              <w:t>2</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E0816A6">
            <w:pPr>
              <w:pStyle w:val="4"/>
              <w:jc w:val="left"/>
            </w:pPr>
            <w:r>
              <w:rPr>
                <w:rFonts w:ascii="仿宋_GB2312" w:hAnsi="仿宋_GB2312" w:eastAsia="仿宋_GB2312" w:cs="仿宋_GB2312"/>
                <w:sz w:val="24"/>
              </w:rPr>
              <w:t>处理能力</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565037E">
            <w:pPr>
              <w:pStyle w:val="4"/>
              <w:jc w:val="left"/>
            </w:pPr>
            <w:r>
              <w:rPr>
                <w:rFonts w:ascii="仿宋_GB2312" w:hAnsi="仿宋_GB2312" w:eastAsia="仿宋_GB2312" w:cs="仿宋_GB2312"/>
                <w:sz w:val="24"/>
              </w:rPr>
              <w:t>日处理量≥10吨/天</w:t>
            </w:r>
          </w:p>
        </w:tc>
      </w:tr>
      <w:tr w14:paraId="5F40D3F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8BEA989">
            <w:pPr>
              <w:pStyle w:val="4"/>
              <w:jc w:val="center"/>
            </w:pPr>
            <w:r>
              <w:rPr>
                <w:rFonts w:ascii="仿宋_GB2312" w:hAnsi="仿宋_GB2312" w:eastAsia="仿宋_GB2312" w:cs="仿宋_GB2312"/>
                <w:sz w:val="24"/>
              </w:rPr>
              <w:t>3</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655052D">
            <w:pPr>
              <w:pStyle w:val="4"/>
              <w:jc w:val="left"/>
            </w:pPr>
            <w:r>
              <w:rPr>
                <w:rFonts w:ascii="仿宋_GB2312" w:hAnsi="仿宋_GB2312" w:eastAsia="仿宋_GB2312" w:cs="仿宋_GB2312"/>
                <w:sz w:val="24"/>
              </w:rPr>
              <w:t>进水水质要求</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9F656D7">
            <w:pPr>
              <w:pStyle w:val="4"/>
              <w:jc w:val="left"/>
            </w:pPr>
            <w:r>
              <w:rPr>
                <w:rFonts w:ascii="仿宋_GB2312" w:hAnsi="仿宋_GB2312" w:eastAsia="仿宋_GB2312" w:cs="仿宋_GB2312"/>
                <w:sz w:val="24"/>
              </w:rPr>
              <w:t>转运站垃圾渗滤液</w:t>
            </w:r>
          </w:p>
        </w:tc>
      </w:tr>
      <w:tr w14:paraId="124535A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D2A96C4">
            <w:pPr>
              <w:pStyle w:val="4"/>
              <w:jc w:val="center"/>
            </w:pPr>
            <w:r>
              <w:rPr>
                <w:rFonts w:ascii="仿宋_GB2312" w:hAnsi="仿宋_GB2312" w:eastAsia="仿宋_GB2312" w:cs="仿宋_GB2312"/>
                <w:sz w:val="24"/>
              </w:rPr>
              <w:t>4</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04BE87D">
            <w:pPr>
              <w:pStyle w:val="4"/>
              <w:jc w:val="left"/>
            </w:pPr>
            <w:r>
              <w:rPr>
                <w:rFonts w:ascii="仿宋_GB2312" w:hAnsi="仿宋_GB2312" w:eastAsia="仿宋_GB2312" w:cs="仿宋_GB2312"/>
                <w:sz w:val="24"/>
              </w:rPr>
              <w:t>▲出水水质标准</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4F81DCF">
            <w:pPr>
              <w:pStyle w:val="4"/>
              <w:jc w:val="left"/>
            </w:pPr>
            <w:r>
              <w:rPr>
                <w:rFonts w:ascii="仿宋_GB2312" w:hAnsi="仿宋_GB2312" w:eastAsia="仿宋_GB2312" w:cs="仿宋_GB2312"/>
                <w:sz w:val="24"/>
              </w:rPr>
              <w:t>符合《污水综合排放标准》(GB8978-1996)表4三级标准，其中总磷、总氮和NH</w:t>
            </w:r>
            <w:r>
              <w:rPr>
                <w:rFonts w:ascii="仿宋_GB2312" w:hAnsi="仿宋_GB2312" w:eastAsia="仿宋_GB2312" w:cs="仿宋_GB2312"/>
                <w:sz w:val="24"/>
                <w:vertAlign w:val="subscript"/>
              </w:rPr>
              <w:t>3</w:t>
            </w:r>
            <w:r>
              <w:rPr>
                <w:rFonts w:ascii="仿宋_GB2312" w:hAnsi="仿宋_GB2312" w:eastAsia="仿宋_GB2312" w:cs="仿宋_GB2312"/>
                <w:sz w:val="24"/>
              </w:rPr>
              <w:t>-N指标参考《污水排入城镇下水道水质标准》(GB/T31962-2015)表1B 等级标准</w:t>
            </w:r>
          </w:p>
          <w:p w14:paraId="10F4795E">
            <w:pPr>
              <w:pStyle w:val="4"/>
              <w:jc w:val="both"/>
            </w:pPr>
            <w:r>
              <w:rPr>
                <w:rFonts w:ascii="仿宋_GB2312" w:hAnsi="仿宋_GB2312" w:eastAsia="仿宋_GB2312" w:cs="仿宋_GB2312"/>
                <w:b/>
                <w:sz w:val="24"/>
                <w:u w:val="single"/>
              </w:rPr>
              <w:t>验收时，中标人需提供有资质的第三方检测机构出具的带有CMA标识的检测报告原件作为验收依据。</w:t>
            </w:r>
          </w:p>
        </w:tc>
      </w:tr>
      <w:tr w14:paraId="360B9EA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288B843">
            <w:pPr>
              <w:pStyle w:val="4"/>
              <w:jc w:val="center"/>
            </w:pPr>
            <w:r>
              <w:rPr>
                <w:rFonts w:ascii="仿宋_GB2312" w:hAnsi="仿宋_GB2312" w:eastAsia="仿宋_GB2312" w:cs="仿宋_GB2312"/>
                <w:sz w:val="24"/>
              </w:rPr>
              <w:t>5</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602BF47">
            <w:pPr>
              <w:pStyle w:val="4"/>
              <w:jc w:val="left"/>
            </w:pPr>
            <w:r>
              <w:rPr>
                <w:rFonts w:ascii="仿宋_GB2312" w:hAnsi="仿宋_GB2312" w:eastAsia="仿宋_GB2312" w:cs="仿宋_GB2312"/>
                <w:sz w:val="24"/>
              </w:rPr>
              <w:t>材质与防腐</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067AE20">
            <w:pPr>
              <w:pStyle w:val="4"/>
              <w:jc w:val="left"/>
            </w:pPr>
            <w:r>
              <w:rPr>
                <w:rFonts w:ascii="仿宋_GB2312" w:hAnsi="仿宋_GB2312" w:eastAsia="仿宋_GB2312" w:cs="仿宋_GB2312"/>
                <w:sz w:val="24"/>
              </w:rPr>
              <w:t>设备中的池、箱、间、罐、管等为不锈钢等耐腐材质</w:t>
            </w:r>
          </w:p>
        </w:tc>
      </w:tr>
      <w:tr w14:paraId="669F3B6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D806964">
            <w:pPr>
              <w:pStyle w:val="4"/>
              <w:jc w:val="center"/>
            </w:pPr>
            <w:r>
              <w:rPr>
                <w:rFonts w:ascii="仿宋_GB2312" w:hAnsi="仿宋_GB2312" w:eastAsia="仿宋_GB2312" w:cs="仿宋_GB2312"/>
                <w:sz w:val="24"/>
              </w:rPr>
              <w:t>6</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B47FE70">
            <w:pPr>
              <w:pStyle w:val="4"/>
              <w:jc w:val="left"/>
            </w:pPr>
            <w:r>
              <w:rPr>
                <w:rFonts w:ascii="仿宋_GB2312" w:hAnsi="仿宋_GB2312" w:eastAsia="仿宋_GB2312" w:cs="仿宋_GB2312"/>
                <w:sz w:val="24"/>
              </w:rPr>
              <w:t>能耗参数</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F26BDA7">
            <w:pPr>
              <w:pStyle w:val="4"/>
              <w:jc w:val="left"/>
            </w:pPr>
            <w:r>
              <w:rPr>
                <w:rFonts w:ascii="仿宋_GB2312" w:hAnsi="仿宋_GB2312" w:eastAsia="仿宋_GB2312" w:cs="仿宋_GB2312"/>
                <w:sz w:val="24"/>
              </w:rPr>
              <w:t>≤45kW</w:t>
            </w:r>
          </w:p>
        </w:tc>
      </w:tr>
      <w:tr w14:paraId="007FCD0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C6BAFCE">
            <w:pPr>
              <w:pStyle w:val="4"/>
              <w:jc w:val="center"/>
            </w:pPr>
            <w:r>
              <w:rPr>
                <w:rFonts w:ascii="仿宋_GB2312" w:hAnsi="仿宋_GB2312" w:eastAsia="仿宋_GB2312" w:cs="仿宋_GB2312"/>
                <w:sz w:val="24"/>
              </w:rPr>
              <w:t>7</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00F61FA">
            <w:pPr>
              <w:pStyle w:val="4"/>
              <w:jc w:val="left"/>
            </w:pPr>
            <w:r>
              <w:rPr>
                <w:rFonts w:ascii="仿宋_GB2312" w:hAnsi="仿宋_GB2312" w:eastAsia="仿宋_GB2312" w:cs="仿宋_GB2312"/>
                <w:sz w:val="24"/>
              </w:rPr>
              <w:t>智能控制系统</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DF691C5">
            <w:pPr>
              <w:pStyle w:val="4"/>
              <w:jc w:val="left"/>
            </w:pPr>
            <w:r>
              <w:rPr>
                <w:rFonts w:ascii="仿宋_GB2312" w:hAnsi="仿宋_GB2312" w:eastAsia="仿宋_GB2312" w:cs="仿宋_GB2312"/>
                <w:sz w:val="24"/>
              </w:rPr>
              <w:t>自动控制系统</w:t>
            </w:r>
          </w:p>
        </w:tc>
      </w:tr>
      <w:tr w14:paraId="085E174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B7CC4BD">
            <w:pPr>
              <w:pStyle w:val="4"/>
              <w:jc w:val="center"/>
            </w:pPr>
            <w:r>
              <w:rPr>
                <w:rFonts w:ascii="仿宋_GB2312" w:hAnsi="仿宋_GB2312" w:eastAsia="仿宋_GB2312" w:cs="仿宋_GB2312"/>
                <w:sz w:val="24"/>
              </w:rPr>
              <w:t>8</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51B94C9">
            <w:pPr>
              <w:pStyle w:val="4"/>
              <w:jc w:val="left"/>
            </w:pPr>
            <w:r>
              <w:rPr>
                <w:rFonts w:ascii="仿宋_GB2312" w:hAnsi="仿宋_GB2312" w:eastAsia="仿宋_GB2312" w:cs="仿宋_GB2312"/>
                <w:sz w:val="24"/>
              </w:rPr>
              <w:t>地上式综合池体</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5692063">
            <w:pPr>
              <w:pStyle w:val="4"/>
              <w:jc w:val="left"/>
            </w:pPr>
            <w:r>
              <w:rPr>
                <w:rFonts w:ascii="仿宋_GB2312" w:hAnsi="仿宋_GB2312" w:eastAsia="仿宋_GB2312" w:cs="仿宋_GB2312"/>
                <w:sz w:val="24"/>
              </w:rPr>
              <w:t>尺寸：≤9000×2500×3000mm； δ≥6mm；</w:t>
            </w:r>
            <w:r>
              <w:br w:type="textWrapping"/>
            </w:r>
            <w:r>
              <w:rPr>
                <w:rFonts w:ascii="仿宋_GB2312" w:hAnsi="仿宋_GB2312" w:eastAsia="仿宋_GB2312" w:cs="仿宋_GB2312"/>
                <w:sz w:val="24"/>
              </w:rPr>
              <w:t>碳钢三遍防锈，三遍环氧酶沥青防腐；</w:t>
            </w:r>
            <w:r>
              <w:br w:type="textWrapping"/>
            </w:r>
            <w:r>
              <w:rPr>
                <w:rFonts w:ascii="仿宋_GB2312" w:hAnsi="仿宋_GB2312" w:eastAsia="仿宋_GB2312" w:cs="仿宋_GB2312"/>
                <w:sz w:val="24"/>
              </w:rPr>
              <w:t>池子尺寸需根据现场情况调整。</w:t>
            </w:r>
          </w:p>
        </w:tc>
      </w:tr>
      <w:tr w14:paraId="5D4AD23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57BFB0B">
            <w:pPr>
              <w:pStyle w:val="4"/>
              <w:jc w:val="center"/>
            </w:pPr>
            <w:r>
              <w:rPr>
                <w:rFonts w:ascii="仿宋_GB2312" w:hAnsi="仿宋_GB2312" w:eastAsia="仿宋_GB2312" w:cs="仿宋_GB2312"/>
                <w:sz w:val="24"/>
              </w:rPr>
              <w:t>9</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97CFD62">
            <w:pPr>
              <w:pStyle w:val="4"/>
              <w:jc w:val="left"/>
            </w:pPr>
            <w:r>
              <w:rPr>
                <w:rFonts w:ascii="仿宋_GB2312" w:hAnsi="仿宋_GB2312" w:eastAsia="仿宋_GB2312" w:cs="仿宋_GB2312"/>
                <w:sz w:val="24"/>
              </w:rPr>
              <w:t>集装箱设备间</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8332FFB">
            <w:pPr>
              <w:pStyle w:val="4"/>
              <w:jc w:val="left"/>
            </w:pPr>
            <w:r>
              <w:rPr>
                <w:rFonts w:ascii="仿宋_GB2312" w:hAnsi="仿宋_GB2312" w:eastAsia="仿宋_GB2312" w:cs="仿宋_GB2312"/>
                <w:sz w:val="24"/>
              </w:rPr>
              <w:t>数量1座，包含膜车间，操作平台等（可根据实际工艺配置）</w:t>
            </w:r>
          </w:p>
        </w:tc>
      </w:tr>
      <w:tr w14:paraId="327D5B7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BF87C13">
            <w:pPr>
              <w:pStyle w:val="4"/>
              <w:jc w:val="center"/>
            </w:pPr>
            <w:r>
              <w:rPr>
                <w:rFonts w:ascii="仿宋_GB2312" w:hAnsi="仿宋_GB2312" w:eastAsia="仿宋_GB2312" w:cs="仿宋_GB2312"/>
                <w:sz w:val="24"/>
              </w:rPr>
              <w:t>10</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46D2EE2">
            <w:pPr>
              <w:pStyle w:val="4"/>
              <w:jc w:val="left"/>
            </w:pPr>
            <w:r>
              <w:rPr>
                <w:rFonts w:ascii="仿宋_GB2312" w:hAnsi="仿宋_GB2312" w:eastAsia="仿宋_GB2312" w:cs="仿宋_GB2312"/>
                <w:sz w:val="24"/>
              </w:rPr>
              <w:t>污水提升泵</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9318711">
            <w:pPr>
              <w:pStyle w:val="4"/>
              <w:jc w:val="left"/>
            </w:pPr>
            <w:r>
              <w:rPr>
                <w:rFonts w:ascii="仿宋_GB2312" w:hAnsi="仿宋_GB2312" w:eastAsia="仿宋_GB2312" w:cs="仿宋_GB2312"/>
                <w:sz w:val="24"/>
              </w:rPr>
              <w:t>数量：按需配置；耐腐蚀材质，流量≥3m</w:t>
            </w:r>
            <w:r>
              <w:rPr>
                <w:rFonts w:ascii="仿宋_GB2312" w:hAnsi="仿宋_GB2312" w:eastAsia="仿宋_GB2312" w:cs="仿宋_GB2312"/>
                <w:sz w:val="24"/>
                <w:vertAlign w:val="superscript"/>
              </w:rPr>
              <w:t>3</w:t>
            </w:r>
            <w:r>
              <w:rPr>
                <w:rFonts w:ascii="仿宋_GB2312" w:hAnsi="仿宋_GB2312" w:eastAsia="仿宋_GB2312" w:cs="仿宋_GB2312"/>
                <w:sz w:val="24"/>
              </w:rPr>
              <w:t>/h,扬程≥7m，功率≥0.37kW</w:t>
            </w:r>
          </w:p>
        </w:tc>
      </w:tr>
      <w:tr w14:paraId="4161940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78E0297">
            <w:pPr>
              <w:pStyle w:val="4"/>
              <w:jc w:val="center"/>
            </w:pPr>
            <w:r>
              <w:rPr>
                <w:rFonts w:ascii="仿宋_GB2312" w:hAnsi="仿宋_GB2312" w:eastAsia="仿宋_GB2312" w:cs="仿宋_GB2312"/>
                <w:sz w:val="24"/>
              </w:rPr>
              <w:t>11</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82C8793">
            <w:pPr>
              <w:pStyle w:val="4"/>
              <w:jc w:val="left"/>
            </w:pPr>
            <w:r>
              <w:rPr>
                <w:rFonts w:ascii="仿宋_GB2312" w:hAnsi="仿宋_GB2312" w:eastAsia="仿宋_GB2312" w:cs="仿宋_GB2312"/>
                <w:sz w:val="24"/>
              </w:rPr>
              <w:t>液位控制器</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CF93BEE">
            <w:pPr>
              <w:pStyle w:val="4"/>
              <w:jc w:val="left"/>
            </w:pPr>
            <w:r>
              <w:rPr>
                <w:rFonts w:ascii="仿宋_GB2312" w:hAnsi="仿宋_GB2312" w:eastAsia="仿宋_GB2312" w:cs="仿宋_GB2312"/>
                <w:sz w:val="24"/>
              </w:rPr>
              <w:t>数量：按需配置；0-5m 220V</w:t>
            </w:r>
          </w:p>
        </w:tc>
      </w:tr>
      <w:tr w14:paraId="3F13F82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4BAA145">
            <w:pPr>
              <w:pStyle w:val="4"/>
              <w:jc w:val="center"/>
            </w:pPr>
            <w:r>
              <w:rPr>
                <w:rFonts w:ascii="仿宋_GB2312" w:hAnsi="仿宋_GB2312" w:eastAsia="仿宋_GB2312" w:cs="仿宋_GB2312"/>
                <w:sz w:val="24"/>
              </w:rPr>
              <w:t>12</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F2AAE78">
            <w:pPr>
              <w:pStyle w:val="4"/>
              <w:jc w:val="left"/>
            </w:pPr>
            <w:r>
              <w:rPr>
                <w:rFonts w:ascii="仿宋_GB2312" w:hAnsi="仿宋_GB2312" w:eastAsia="仿宋_GB2312" w:cs="仿宋_GB2312"/>
                <w:sz w:val="24"/>
              </w:rPr>
              <w:t>潜水搅拌机</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78957EA">
            <w:pPr>
              <w:pStyle w:val="4"/>
              <w:jc w:val="left"/>
            </w:pPr>
            <w:r>
              <w:rPr>
                <w:rFonts w:ascii="仿宋_GB2312" w:hAnsi="仿宋_GB2312" w:eastAsia="仿宋_GB2312" w:cs="仿宋_GB2312"/>
                <w:sz w:val="24"/>
              </w:rPr>
              <w:t>数量：按需配置；≥0.37KW</w:t>
            </w:r>
          </w:p>
        </w:tc>
      </w:tr>
      <w:tr w14:paraId="5DDCEC4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DFA93D2">
            <w:pPr>
              <w:pStyle w:val="4"/>
              <w:jc w:val="center"/>
            </w:pPr>
            <w:r>
              <w:rPr>
                <w:rFonts w:ascii="仿宋_GB2312" w:hAnsi="仿宋_GB2312" w:eastAsia="仿宋_GB2312" w:cs="仿宋_GB2312"/>
                <w:sz w:val="24"/>
              </w:rPr>
              <w:t>13</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A948748">
            <w:pPr>
              <w:pStyle w:val="4"/>
              <w:jc w:val="left"/>
            </w:pPr>
            <w:r>
              <w:rPr>
                <w:rFonts w:ascii="仿宋_GB2312" w:hAnsi="仿宋_GB2312" w:eastAsia="仿宋_GB2312" w:cs="仿宋_GB2312"/>
                <w:sz w:val="24"/>
              </w:rPr>
              <w:t>硝化液回流泵</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48E2D23">
            <w:pPr>
              <w:pStyle w:val="4"/>
              <w:jc w:val="left"/>
            </w:pPr>
            <w:r>
              <w:rPr>
                <w:rFonts w:ascii="仿宋_GB2312" w:hAnsi="仿宋_GB2312" w:eastAsia="仿宋_GB2312" w:cs="仿宋_GB2312"/>
                <w:sz w:val="24"/>
              </w:rPr>
              <w:t>数量：按需配置；耐腐蚀材质，流量≥5m3/h,扬程≥10m，功率≥0.55kW 配耦合器</w:t>
            </w:r>
          </w:p>
        </w:tc>
      </w:tr>
      <w:tr w14:paraId="51862BE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8A54F0C">
            <w:pPr>
              <w:pStyle w:val="4"/>
              <w:jc w:val="center"/>
            </w:pPr>
            <w:r>
              <w:rPr>
                <w:rFonts w:ascii="仿宋_GB2312" w:hAnsi="仿宋_GB2312" w:eastAsia="仿宋_GB2312" w:cs="仿宋_GB2312"/>
                <w:sz w:val="24"/>
              </w:rPr>
              <w:t>14</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46B5FAA">
            <w:pPr>
              <w:pStyle w:val="4"/>
              <w:jc w:val="left"/>
            </w:pPr>
            <w:r>
              <w:rPr>
                <w:rFonts w:ascii="仿宋_GB2312" w:hAnsi="仿宋_GB2312" w:eastAsia="仿宋_GB2312" w:cs="仿宋_GB2312"/>
                <w:sz w:val="24"/>
              </w:rPr>
              <w:t>曝气管</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B5B9D00">
            <w:pPr>
              <w:pStyle w:val="4"/>
              <w:jc w:val="left"/>
            </w:pPr>
            <w:r>
              <w:rPr>
                <w:rFonts w:ascii="仿宋_GB2312" w:hAnsi="仿宋_GB2312" w:eastAsia="仿宋_GB2312" w:cs="仿宋_GB2312"/>
                <w:sz w:val="24"/>
              </w:rPr>
              <w:t>数量：1批；微孔曝气器 PP Φ220或更优</w:t>
            </w:r>
          </w:p>
        </w:tc>
      </w:tr>
      <w:tr w14:paraId="3E05703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B5C19A5">
            <w:pPr>
              <w:pStyle w:val="4"/>
              <w:jc w:val="center"/>
            </w:pPr>
            <w:r>
              <w:rPr>
                <w:rFonts w:ascii="仿宋_GB2312" w:hAnsi="仿宋_GB2312" w:eastAsia="仿宋_GB2312" w:cs="仿宋_GB2312"/>
                <w:sz w:val="24"/>
              </w:rPr>
              <w:t>15</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B164C81">
            <w:pPr>
              <w:pStyle w:val="4"/>
              <w:jc w:val="left"/>
            </w:pPr>
            <w:r>
              <w:rPr>
                <w:rFonts w:ascii="仿宋_GB2312" w:hAnsi="仿宋_GB2312" w:eastAsia="仿宋_GB2312" w:cs="仿宋_GB2312"/>
                <w:sz w:val="24"/>
              </w:rPr>
              <w:t>电气控制系统</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280EDDD">
            <w:pPr>
              <w:pStyle w:val="4"/>
              <w:jc w:val="left"/>
            </w:pPr>
            <w:r>
              <w:rPr>
                <w:rFonts w:ascii="仿宋_GB2312" w:hAnsi="仿宋_GB2312" w:eastAsia="仿宋_GB2312" w:cs="仿宋_GB2312"/>
                <w:sz w:val="24"/>
              </w:rPr>
              <w:t>全自动PLC</w:t>
            </w:r>
          </w:p>
        </w:tc>
      </w:tr>
      <w:tr w14:paraId="650B244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A43A212">
            <w:pPr>
              <w:pStyle w:val="4"/>
              <w:jc w:val="center"/>
            </w:pPr>
            <w:r>
              <w:rPr>
                <w:rFonts w:ascii="仿宋_GB2312" w:hAnsi="仿宋_GB2312" w:eastAsia="仿宋_GB2312" w:cs="仿宋_GB2312"/>
                <w:sz w:val="24"/>
              </w:rPr>
              <w:t>16</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72CAF01">
            <w:pPr>
              <w:pStyle w:val="4"/>
              <w:jc w:val="left"/>
            </w:pPr>
            <w:r>
              <w:rPr>
                <w:rFonts w:ascii="仿宋_GB2312" w:hAnsi="仿宋_GB2312" w:eastAsia="仿宋_GB2312" w:cs="仿宋_GB2312"/>
                <w:sz w:val="24"/>
              </w:rPr>
              <w:t>电线电缆</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AAFC27B">
            <w:pPr>
              <w:pStyle w:val="4"/>
              <w:jc w:val="left"/>
            </w:pPr>
            <w:r>
              <w:rPr>
                <w:rFonts w:ascii="仿宋_GB2312" w:hAnsi="仿宋_GB2312" w:eastAsia="仿宋_GB2312" w:cs="仿宋_GB2312"/>
                <w:sz w:val="24"/>
              </w:rPr>
              <w:t>国标</w:t>
            </w:r>
          </w:p>
        </w:tc>
      </w:tr>
      <w:tr w14:paraId="1E7B3DC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EF0CF8E">
            <w:pPr>
              <w:pStyle w:val="4"/>
              <w:jc w:val="center"/>
            </w:pPr>
            <w:r>
              <w:rPr>
                <w:rFonts w:ascii="仿宋_GB2312" w:hAnsi="仿宋_GB2312" w:eastAsia="仿宋_GB2312" w:cs="仿宋_GB2312"/>
                <w:sz w:val="24"/>
              </w:rPr>
              <w:t>17</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AB7715D">
            <w:pPr>
              <w:pStyle w:val="4"/>
              <w:jc w:val="left"/>
            </w:pPr>
            <w:r>
              <w:rPr>
                <w:rFonts w:ascii="仿宋_GB2312" w:hAnsi="仿宋_GB2312" w:eastAsia="仿宋_GB2312" w:cs="仿宋_GB2312"/>
                <w:sz w:val="24"/>
              </w:rPr>
              <w:t>管道管件、五金配件及辅助材料</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E69ED87">
            <w:pPr>
              <w:pStyle w:val="4"/>
              <w:jc w:val="left"/>
            </w:pPr>
            <w:r>
              <w:rPr>
                <w:rFonts w:ascii="仿宋_GB2312" w:hAnsi="仿宋_GB2312" w:eastAsia="仿宋_GB2312" w:cs="仿宋_GB2312"/>
                <w:sz w:val="24"/>
              </w:rPr>
              <w:t>国标</w:t>
            </w:r>
          </w:p>
        </w:tc>
      </w:tr>
      <w:tr w14:paraId="0852F4D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A6F632F">
            <w:pPr>
              <w:pStyle w:val="4"/>
              <w:jc w:val="center"/>
            </w:pPr>
            <w:r>
              <w:rPr>
                <w:rFonts w:ascii="仿宋_GB2312" w:hAnsi="仿宋_GB2312" w:eastAsia="仿宋_GB2312" w:cs="仿宋_GB2312"/>
                <w:sz w:val="24"/>
              </w:rPr>
              <w:t>18</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47EF9B7">
            <w:pPr>
              <w:pStyle w:val="4"/>
              <w:jc w:val="left"/>
            </w:pPr>
            <w:r>
              <w:rPr>
                <w:rFonts w:ascii="仿宋_GB2312" w:hAnsi="仿宋_GB2312" w:eastAsia="仿宋_GB2312" w:cs="仿宋_GB2312"/>
                <w:sz w:val="24"/>
              </w:rPr>
              <w:t>安装要求</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3DC324A">
            <w:pPr>
              <w:pStyle w:val="4"/>
              <w:jc w:val="left"/>
            </w:pPr>
            <w:r>
              <w:rPr>
                <w:rFonts w:ascii="仿宋_GB2312" w:hAnsi="仿宋_GB2312" w:eastAsia="仿宋_GB2312" w:cs="仿宋_GB2312"/>
                <w:sz w:val="24"/>
              </w:rPr>
              <w:t>根据业主提供现场情况调整安装</w:t>
            </w:r>
          </w:p>
        </w:tc>
      </w:tr>
      <w:tr w14:paraId="01927E7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8D183F4">
            <w:pPr>
              <w:pStyle w:val="4"/>
              <w:jc w:val="center"/>
            </w:pPr>
            <w:r>
              <w:rPr>
                <w:rFonts w:ascii="仿宋_GB2312" w:hAnsi="仿宋_GB2312" w:eastAsia="仿宋_GB2312" w:cs="仿宋_GB2312"/>
                <w:sz w:val="24"/>
              </w:rPr>
              <w:t>19</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D7E9E80">
            <w:pPr>
              <w:pStyle w:val="4"/>
              <w:jc w:val="left"/>
            </w:pPr>
            <w:r>
              <w:rPr>
                <w:rFonts w:ascii="仿宋_GB2312" w:hAnsi="仿宋_GB2312" w:eastAsia="仿宋_GB2312" w:cs="仿宋_GB2312"/>
                <w:sz w:val="24"/>
              </w:rPr>
              <w:t>安全与环保</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D95B8AE">
            <w:pPr>
              <w:pStyle w:val="4"/>
              <w:jc w:val="left"/>
            </w:pPr>
            <w:r>
              <w:rPr>
                <w:rFonts w:ascii="仿宋_GB2312" w:hAnsi="仿宋_GB2312" w:eastAsia="仿宋_GB2312" w:cs="仿宋_GB2312"/>
                <w:sz w:val="24"/>
              </w:rPr>
              <w:t>按国家规定安全生产，达到国家环保要求。</w:t>
            </w:r>
          </w:p>
        </w:tc>
      </w:tr>
    </w:tbl>
    <w:p w14:paraId="164EE880">
      <w:pPr>
        <w:pStyle w:val="4"/>
        <w:jc w:val="both"/>
      </w:pPr>
      <w:r>
        <w:rPr>
          <w:rFonts w:ascii="仿宋_GB2312" w:hAnsi="仿宋_GB2312" w:eastAsia="仿宋_GB2312" w:cs="仿宋_GB2312"/>
          <w:b/>
          <w:sz w:val="24"/>
        </w:rPr>
        <w:t>6.分类垃圾桶</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791"/>
        <w:gridCol w:w="2197"/>
        <w:gridCol w:w="5318"/>
      </w:tblGrid>
      <w:tr w14:paraId="4702076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45B6CF88">
            <w:pPr>
              <w:pStyle w:val="4"/>
              <w:jc w:val="center"/>
            </w:pPr>
            <w:r>
              <w:rPr>
                <w:rFonts w:ascii="仿宋_GB2312" w:hAnsi="仿宋_GB2312" w:eastAsia="仿宋_GB2312" w:cs="仿宋_GB2312"/>
                <w:b/>
                <w:sz w:val="24"/>
              </w:rPr>
              <w:t>序号</w:t>
            </w:r>
          </w:p>
        </w:tc>
        <w:tc>
          <w:tcPr>
            <w:tcW w:w="2197"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6D6450F2">
            <w:pPr>
              <w:pStyle w:val="4"/>
              <w:jc w:val="center"/>
            </w:pPr>
            <w:r>
              <w:rPr>
                <w:rFonts w:ascii="仿宋_GB2312" w:hAnsi="仿宋_GB2312" w:eastAsia="仿宋_GB2312" w:cs="仿宋_GB2312"/>
                <w:b/>
                <w:sz w:val="24"/>
              </w:rPr>
              <w:t>项目</w:t>
            </w:r>
          </w:p>
        </w:tc>
        <w:tc>
          <w:tcPr>
            <w:tcW w:w="5318"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4177C467">
            <w:pPr>
              <w:pStyle w:val="4"/>
              <w:jc w:val="center"/>
            </w:pPr>
            <w:r>
              <w:rPr>
                <w:rFonts w:ascii="仿宋_GB2312" w:hAnsi="仿宋_GB2312" w:eastAsia="仿宋_GB2312" w:cs="仿宋_GB2312"/>
                <w:b/>
                <w:sz w:val="24"/>
              </w:rPr>
              <w:t>参数</w:t>
            </w:r>
          </w:p>
        </w:tc>
      </w:tr>
      <w:tr w14:paraId="70098BC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2982E1E">
            <w:pPr>
              <w:pStyle w:val="4"/>
              <w:jc w:val="center"/>
            </w:pPr>
            <w:r>
              <w:rPr>
                <w:rFonts w:ascii="仿宋_GB2312" w:hAnsi="仿宋_GB2312" w:eastAsia="仿宋_GB2312" w:cs="仿宋_GB2312"/>
                <w:sz w:val="24"/>
              </w:rPr>
              <w:t>1</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674D95D">
            <w:pPr>
              <w:pStyle w:val="4"/>
              <w:jc w:val="center"/>
            </w:pPr>
            <w:r>
              <w:rPr>
                <w:rFonts w:ascii="仿宋_GB2312" w:hAnsi="仿宋_GB2312" w:eastAsia="仿宋_GB2312" w:cs="仿宋_GB2312"/>
                <w:sz w:val="24"/>
              </w:rPr>
              <w:t>主要功能要求说明</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F9A6135">
            <w:pPr>
              <w:pStyle w:val="4"/>
              <w:jc w:val="left"/>
            </w:pPr>
            <w:r>
              <w:rPr>
                <w:rFonts w:ascii="仿宋_GB2312" w:hAnsi="仿宋_GB2312" w:eastAsia="仿宋_GB2312" w:cs="仿宋_GB2312"/>
                <w:sz w:val="24"/>
              </w:rPr>
              <w:t>1.容积：240L（±1L）；桶身和桶盖采用全新料高密度聚乙烯（HDPE）一次性注模成型，桶身净重≥9.5KG,桶盖子≥1.2KG，整桶重量≥11KG。桶身厚度≥5.0mm。垃圾桶颜色由采购方待定。</w:t>
            </w:r>
            <w:r>
              <w:br w:type="textWrapping"/>
            </w:r>
            <w:r>
              <w:rPr>
                <w:rFonts w:ascii="仿宋_GB2312" w:hAnsi="仿宋_GB2312" w:eastAsia="仿宋_GB2312" w:cs="仿宋_GB2312"/>
                <w:sz w:val="24"/>
              </w:rPr>
              <w:t>2.规格：长730mm*宽580mm*高1070mm（±10mm)。</w:t>
            </w:r>
            <w:r>
              <w:br w:type="textWrapping"/>
            </w:r>
            <w:r>
              <w:rPr>
                <w:rFonts w:ascii="仿宋_GB2312" w:hAnsi="仿宋_GB2312" w:eastAsia="仿宋_GB2312" w:cs="仿宋_GB2312"/>
                <w:sz w:val="24"/>
              </w:rPr>
              <w:t>3.桶身与把手连接处设纵向需有加强筋；把手位置具有防滑设计。</w:t>
            </w:r>
            <w:r>
              <w:br w:type="textWrapping"/>
            </w:r>
            <w:r>
              <w:rPr>
                <w:rFonts w:ascii="仿宋_GB2312" w:hAnsi="仿宋_GB2312" w:eastAsia="仿宋_GB2312" w:cs="仿宋_GB2312"/>
                <w:sz w:val="24"/>
              </w:rPr>
              <w:t>4.桶沿挂车口部位配有加强筋。</w:t>
            </w:r>
            <w:r>
              <w:br w:type="textWrapping"/>
            </w:r>
            <w:r>
              <w:rPr>
                <w:rFonts w:ascii="仿宋_GB2312" w:hAnsi="仿宋_GB2312" w:eastAsia="仿宋_GB2312" w:cs="仿宋_GB2312"/>
                <w:sz w:val="24"/>
              </w:rPr>
              <w:t>5.桶底需加强筋设计。</w:t>
            </w:r>
            <w:r>
              <w:br w:type="textWrapping"/>
            </w:r>
            <w:r>
              <w:rPr>
                <w:rFonts w:ascii="仿宋_GB2312" w:hAnsi="仿宋_GB2312" w:eastAsia="仿宋_GB2312" w:cs="仿宋_GB2312"/>
                <w:sz w:val="24"/>
              </w:rPr>
              <w:t xml:space="preserve">6.按采购数量多配备10%的橡胶轮子。                                   </w:t>
            </w:r>
            <w:r>
              <w:br w:type="textWrapping"/>
            </w:r>
            <w:r>
              <w:rPr>
                <w:rFonts w:ascii="仿宋_GB2312" w:hAnsi="仿宋_GB2312" w:eastAsia="仿宋_GB2312" w:cs="仿宋_GB2312"/>
                <w:sz w:val="24"/>
              </w:rPr>
              <w:t>7.与后装压缩车配套使用。</w:t>
            </w:r>
            <w:r>
              <w:br w:type="textWrapping"/>
            </w:r>
            <w:r>
              <w:rPr>
                <w:rFonts w:ascii="仿宋_GB2312" w:hAnsi="仿宋_GB2312" w:eastAsia="仿宋_GB2312" w:cs="仿宋_GB2312"/>
                <w:sz w:val="24"/>
              </w:rPr>
              <w:t>8.物理性能：产品需符合《塑料垃圾桶通用技术条件》（GB/T 28797-2012）的要求，能承受标准规定的静载、跌落、环境应力开裂等试验。</w:t>
            </w:r>
          </w:p>
        </w:tc>
      </w:tr>
    </w:tbl>
    <w:p w14:paraId="38CBA818">
      <w:pPr>
        <w:pStyle w:val="4"/>
        <w:jc w:val="both"/>
      </w:pPr>
      <w:r>
        <w:rPr>
          <w:rFonts w:ascii="仿宋_GB2312" w:hAnsi="仿宋_GB2312" w:eastAsia="仿宋_GB2312" w:cs="仿宋_GB2312"/>
          <w:b/>
          <w:sz w:val="24"/>
        </w:rPr>
        <w:t>7.除臭保洁一体机</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791"/>
        <w:gridCol w:w="2197"/>
        <w:gridCol w:w="5318"/>
      </w:tblGrid>
      <w:tr w14:paraId="6EBA9B3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5EB85853">
            <w:pPr>
              <w:pStyle w:val="4"/>
              <w:jc w:val="center"/>
            </w:pPr>
            <w:r>
              <w:rPr>
                <w:rFonts w:ascii="仿宋_GB2312" w:hAnsi="仿宋_GB2312" w:eastAsia="仿宋_GB2312" w:cs="仿宋_GB2312"/>
                <w:b/>
                <w:sz w:val="24"/>
              </w:rPr>
              <w:t>序号</w:t>
            </w:r>
          </w:p>
        </w:tc>
        <w:tc>
          <w:tcPr>
            <w:tcW w:w="2197"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5C7F3A1A">
            <w:pPr>
              <w:pStyle w:val="4"/>
              <w:jc w:val="center"/>
            </w:pPr>
            <w:r>
              <w:rPr>
                <w:rFonts w:ascii="仿宋_GB2312" w:hAnsi="仿宋_GB2312" w:eastAsia="仿宋_GB2312" w:cs="仿宋_GB2312"/>
                <w:b/>
                <w:sz w:val="24"/>
              </w:rPr>
              <w:t>项目</w:t>
            </w:r>
          </w:p>
        </w:tc>
        <w:tc>
          <w:tcPr>
            <w:tcW w:w="5318"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38E923CC">
            <w:pPr>
              <w:pStyle w:val="4"/>
              <w:jc w:val="center"/>
            </w:pPr>
            <w:r>
              <w:rPr>
                <w:rFonts w:ascii="仿宋_GB2312" w:hAnsi="仿宋_GB2312" w:eastAsia="仿宋_GB2312" w:cs="仿宋_GB2312"/>
                <w:b/>
                <w:sz w:val="24"/>
              </w:rPr>
              <w:t>参数</w:t>
            </w:r>
          </w:p>
        </w:tc>
      </w:tr>
      <w:tr w14:paraId="31E8378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60F9071">
            <w:pPr>
              <w:pStyle w:val="4"/>
              <w:jc w:val="center"/>
            </w:pPr>
            <w:r>
              <w:rPr>
                <w:rFonts w:ascii="仿宋_GB2312" w:hAnsi="仿宋_GB2312" w:eastAsia="仿宋_GB2312" w:cs="仿宋_GB2312"/>
                <w:sz w:val="24"/>
              </w:rPr>
              <w:t>1</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E953199">
            <w:pPr>
              <w:pStyle w:val="4"/>
              <w:jc w:val="center"/>
            </w:pPr>
            <w:r>
              <w:rPr>
                <w:rFonts w:ascii="仿宋_GB2312" w:hAnsi="仿宋_GB2312" w:eastAsia="仿宋_GB2312" w:cs="仿宋_GB2312"/>
                <w:sz w:val="24"/>
              </w:rPr>
              <w:t>外形尺寸</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FECF98B">
            <w:pPr>
              <w:pStyle w:val="4"/>
              <w:jc w:val="left"/>
            </w:pPr>
            <w:r>
              <w:rPr>
                <w:rFonts w:ascii="仿宋_GB2312" w:hAnsi="仿宋_GB2312" w:eastAsia="仿宋_GB2312" w:cs="仿宋_GB2312"/>
                <w:sz w:val="24"/>
              </w:rPr>
              <w:t>≥800mm×430mm×1200mm</w:t>
            </w:r>
          </w:p>
        </w:tc>
      </w:tr>
      <w:tr w14:paraId="59D8FDC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E92E504">
            <w:pPr>
              <w:pStyle w:val="4"/>
              <w:jc w:val="center"/>
            </w:pPr>
            <w:r>
              <w:rPr>
                <w:rFonts w:ascii="仿宋_GB2312" w:hAnsi="仿宋_GB2312" w:eastAsia="仿宋_GB2312" w:cs="仿宋_GB2312"/>
                <w:sz w:val="24"/>
              </w:rPr>
              <w:t>2</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A46AC49">
            <w:pPr>
              <w:pStyle w:val="4"/>
              <w:jc w:val="center"/>
            </w:pPr>
            <w:r>
              <w:rPr>
                <w:rFonts w:ascii="仿宋_GB2312" w:hAnsi="仿宋_GB2312" w:eastAsia="仿宋_GB2312" w:cs="仿宋_GB2312"/>
                <w:sz w:val="24"/>
              </w:rPr>
              <w:t>功率</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7D08A47">
            <w:pPr>
              <w:pStyle w:val="4"/>
              <w:jc w:val="left"/>
            </w:pPr>
            <w:r>
              <w:rPr>
                <w:rFonts w:ascii="仿宋_GB2312" w:hAnsi="仿宋_GB2312" w:eastAsia="仿宋_GB2312" w:cs="仿宋_GB2312"/>
                <w:sz w:val="24"/>
              </w:rPr>
              <w:t>≥8Kw</w:t>
            </w:r>
          </w:p>
        </w:tc>
      </w:tr>
      <w:tr w14:paraId="71764EF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EB8F4AB">
            <w:pPr>
              <w:pStyle w:val="4"/>
              <w:jc w:val="center"/>
            </w:pPr>
            <w:r>
              <w:rPr>
                <w:rFonts w:ascii="仿宋_GB2312" w:hAnsi="仿宋_GB2312" w:eastAsia="仿宋_GB2312" w:cs="仿宋_GB2312"/>
                <w:sz w:val="24"/>
              </w:rPr>
              <w:t>3</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5B4134E">
            <w:pPr>
              <w:pStyle w:val="4"/>
              <w:jc w:val="center"/>
            </w:pPr>
            <w:r>
              <w:rPr>
                <w:rFonts w:ascii="仿宋_GB2312" w:hAnsi="仿宋_GB2312" w:eastAsia="仿宋_GB2312" w:cs="仿宋_GB2312"/>
                <w:sz w:val="24"/>
              </w:rPr>
              <w:t>水箱</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866F56B">
            <w:pPr>
              <w:pStyle w:val="4"/>
              <w:jc w:val="left"/>
            </w:pPr>
            <w:r>
              <w:rPr>
                <w:rFonts w:ascii="仿宋_GB2312" w:hAnsi="仿宋_GB2312" w:eastAsia="仿宋_GB2312" w:cs="仿宋_GB2312"/>
                <w:sz w:val="24"/>
              </w:rPr>
              <w:t>水箱≥1m</w:t>
            </w:r>
            <w:r>
              <w:rPr>
                <w:rFonts w:ascii="仿宋_GB2312" w:hAnsi="仿宋_GB2312" w:eastAsia="仿宋_GB2312" w:cs="仿宋_GB2312"/>
                <w:sz w:val="24"/>
                <w:vertAlign w:val="superscript"/>
              </w:rPr>
              <w:t>3</w:t>
            </w:r>
            <w:r>
              <w:rPr>
                <w:rFonts w:ascii="仿宋_GB2312" w:hAnsi="仿宋_GB2312" w:eastAsia="仿宋_GB2312" w:cs="仿宋_GB2312"/>
                <w:sz w:val="24"/>
              </w:rPr>
              <w:t>；</w:t>
            </w:r>
            <w:r>
              <w:br w:type="textWrapping"/>
            </w:r>
            <w:r>
              <w:rPr>
                <w:rFonts w:ascii="仿宋_GB2312" w:hAnsi="仿宋_GB2312" w:eastAsia="仿宋_GB2312" w:cs="仿宋_GB2312"/>
                <w:sz w:val="24"/>
              </w:rPr>
              <w:t>加药箱容积≥50L。</w:t>
            </w:r>
          </w:p>
        </w:tc>
      </w:tr>
      <w:tr w14:paraId="5529113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5294789">
            <w:pPr>
              <w:pStyle w:val="4"/>
              <w:jc w:val="center"/>
            </w:pPr>
            <w:r>
              <w:rPr>
                <w:rFonts w:ascii="仿宋_GB2312" w:hAnsi="仿宋_GB2312" w:eastAsia="仿宋_GB2312" w:cs="仿宋_GB2312"/>
                <w:sz w:val="24"/>
              </w:rPr>
              <w:t>4</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CA79B41">
            <w:pPr>
              <w:pStyle w:val="4"/>
              <w:jc w:val="center"/>
            </w:pPr>
            <w:r>
              <w:rPr>
                <w:rFonts w:ascii="仿宋_GB2312" w:hAnsi="仿宋_GB2312" w:eastAsia="仿宋_GB2312" w:cs="仿宋_GB2312"/>
                <w:sz w:val="24"/>
              </w:rPr>
              <w:t>材质</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223AA03">
            <w:pPr>
              <w:pStyle w:val="4"/>
              <w:jc w:val="left"/>
            </w:pPr>
            <w:r>
              <w:rPr>
                <w:rFonts w:ascii="仿宋_GB2312" w:hAnsi="仿宋_GB2312" w:eastAsia="仿宋_GB2312" w:cs="仿宋_GB2312"/>
                <w:sz w:val="24"/>
              </w:rPr>
              <w:t>箱体、水箱、管道、支架等均以304不锈钢为主，防腐蚀、防锈蚀 ，板材厚度≥1.2mm。</w:t>
            </w:r>
          </w:p>
        </w:tc>
      </w:tr>
      <w:tr w14:paraId="445A327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C6C3FFA">
            <w:pPr>
              <w:pStyle w:val="4"/>
              <w:jc w:val="center"/>
            </w:pPr>
            <w:r>
              <w:rPr>
                <w:rFonts w:ascii="仿宋_GB2312" w:hAnsi="仿宋_GB2312" w:eastAsia="仿宋_GB2312" w:cs="仿宋_GB2312"/>
                <w:sz w:val="24"/>
              </w:rPr>
              <w:t>5</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A6BCF35">
            <w:pPr>
              <w:pStyle w:val="4"/>
              <w:jc w:val="center"/>
            </w:pPr>
            <w:r>
              <w:rPr>
                <w:rFonts w:ascii="仿宋_GB2312" w:hAnsi="仿宋_GB2312" w:eastAsia="仿宋_GB2312" w:cs="仿宋_GB2312"/>
                <w:sz w:val="24"/>
              </w:rPr>
              <w:t>出水</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5A157A0">
            <w:pPr>
              <w:pStyle w:val="4"/>
              <w:jc w:val="left"/>
            </w:pPr>
            <w:r>
              <w:rPr>
                <w:rFonts w:ascii="仿宋_GB2312" w:hAnsi="仿宋_GB2312" w:eastAsia="仿宋_GB2312" w:cs="仿宋_GB2312"/>
                <w:sz w:val="24"/>
              </w:rPr>
              <w:t>高压冲洗:两路出水两路控制，高压冲洗水枪2把，高压水带2套;长度≥20m。</w:t>
            </w:r>
            <w:r>
              <w:br w:type="textWrapping"/>
            </w:r>
            <w:r>
              <w:rPr>
                <w:rFonts w:ascii="仿宋_GB2312" w:hAnsi="仿宋_GB2312" w:eastAsia="仿宋_GB2312" w:cs="仿宋_GB2312"/>
                <w:sz w:val="24"/>
              </w:rPr>
              <w:t>消毒除臭：雾化喷嘴，喷头数≥10个。</w:t>
            </w:r>
          </w:p>
        </w:tc>
      </w:tr>
      <w:tr w14:paraId="7402324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7B7D898">
            <w:pPr>
              <w:pStyle w:val="4"/>
              <w:jc w:val="center"/>
            </w:pPr>
            <w:r>
              <w:rPr>
                <w:rFonts w:ascii="仿宋_GB2312" w:hAnsi="仿宋_GB2312" w:eastAsia="仿宋_GB2312" w:cs="仿宋_GB2312"/>
                <w:sz w:val="24"/>
              </w:rPr>
              <w:t>6</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689C95E">
            <w:pPr>
              <w:pStyle w:val="4"/>
              <w:jc w:val="center"/>
            </w:pPr>
            <w:r>
              <w:rPr>
                <w:rFonts w:ascii="仿宋_GB2312" w:hAnsi="仿宋_GB2312" w:eastAsia="仿宋_GB2312" w:cs="仿宋_GB2312"/>
                <w:sz w:val="24"/>
              </w:rPr>
              <w:t>进水口</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32D4674">
            <w:pPr>
              <w:pStyle w:val="4"/>
              <w:jc w:val="left"/>
            </w:pPr>
            <w:r>
              <w:rPr>
                <w:rFonts w:ascii="仿宋_GB2312" w:hAnsi="仿宋_GB2312" w:eastAsia="仿宋_GB2312" w:cs="仿宋_GB2312"/>
                <w:sz w:val="24"/>
              </w:rPr>
              <w:t>配置过滤设备</w:t>
            </w:r>
          </w:p>
        </w:tc>
      </w:tr>
      <w:tr w14:paraId="50E9692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D1BD637">
            <w:pPr>
              <w:pStyle w:val="4"/>
              <w:jc w:val="center"/>
            </w:pPr>
            <w:r>
              <w:rPr>
                <w:rFonts w:ascii="仿宋_GB2312" w:hAnsi="仿宋_GB2312" w:eastAsia="仿宋_GB2312" w:cs="仿宋_GB2312"/>
                <w:sz w:val="24"/>
              </w:rPr>
              <w:t>7</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2382959">
            <w:pPr>
              <w:pStyle w:val="4"/>
              <w:jc w:val="center"/>
            </w:pPr>
            <w:r>
              <w:rPr>
                <w:rFonts w:ascii="仿宋_GB2312" w:hAnsi="仿宋_GB2312" w:eastAsia="仿宋_GB2312" w:cs="仿宋_GB2312"/>
                <w:sz w:val="24"/>
              </w:rPr>
              <w:t>泵</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FB5BD6D">
            <w:pPr>
              <w:pStyle w:val="4"/>
              <w:jc w:val="left"/>
            </w:pPr>
            <w:r>
              <w:rPr>
                <w:rFonts w:ascii="仿宋_GB2312" w:hAnsi="仿宋_GB2312" w:eastAsia="仿宋_GB2312" w:cs="仿宋_GB2312"/>
                <w:sz w:val="24"/>
              </w:rPr>
              <w:t>高压柱塞泵：功率≥3 kW，流量≥15 L/min。</w:t>
            </w:r>
            <w:r>
              <w:br w:type="textWrapping"/>
            </w:r>
            <w:r>
              <w:rPr>
                <w:rFonts w:ascii="仿宋_GB2312" w:hAnsi="仿宋_GB2312" w:eastAsia="仿宋_GB2312" w:cs="仿宋_GB2312"/>
                <w:sz w:val="24"/>
              </w:rPr>
              <w:t>喷淋消毒泵：功率≥1.8 kW，流量≥10L/min。</w:t>
            </w:r>
          </w:p>
        </w:tc>
      </w:tr>
      <w:tr w14:paraId="403F971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0310DD5">
            <w:pPr>
              <w:pStyle w:val="4"/>
              <w:jc w:val="center"/>
            </w:pPr>
            <w:r>
              <w:rPr>
                <w:rFonts w:ascii="仿宋_GB2312" w:hAnsi="仿宋_GB2312" w:eastAsia="仿宋_GB2312" w:cs="仿宋_GB2312"/>
                <w:sz w:val="24"/>
              </w:rPr>
              <w:t>8</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209254E">
            <w:pPr>
              <w:pStyle w:val="4"/>
              <w:jc w:val="center"/>
            </w:pPr>
            <w:r>
              <w:rPr>
                <w:rFonts w:ascii="仿宋_GB2312" w:hAnsi="仿宋_GB2312" w:eastAsia="仿宋_GB2312" w:cs="仿宋_GB2312"/>
                <w:sz w:val="24"/>
              </w:rPr>
              <w:t>空压机</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824ED64">
            <w:pPr>
              <w:pStyle w:val="4"/>
              <w:jc w:val="left"/>
            </w:pPr>
            <w:r>
              <w:rPr>
                <w:rFonts w:ascii="仿宋_GB2312" w:hAnsi="仿宋_GB2312" w:eastAsia="仿宋_GB2312" w:cs="仿宋_GB2312"/>
                <w:sz w:val="24"/>
              </w:rPr>
              <w:t>功率≥3kW，带储气罐。</w:t>
            </w:r>
          </w:p>
        </w:tc>
      </w:tr>
      <w:tr w14:paraId="5BC3F37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2615A57">
            <w:pPr>
              <w:pStyle w:val="4"/>
              <w:jc w:val="center"/>
            </w:pPr>
            <w:r>
              <w:rPr>
                <w:rFonts w:ascii="仿宋_GB2312" w:hAnsi="仿宋_GB2312" w:eastAsia="仿宋_GB2312" w:cs="仿宋_GB2312"/>
                <w:sz w:val="24"/>
              </w:rPr>
              <w:t>9</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AC164DE">
            <w:pPr>
              <w:pStyle w:val="4"/>
              <w:jc w:val="center"/>
            </w:pPr>
            <w:r>
              <w:rPr>
                <w:rFonts w:ascii="仿宋_GB2312" w:hAnsi="仿宋_GB2312" w:eastAsia="仿宋_GB2312" w:cs="仿宋_GB2312"/>
                <w:sz w:val="24"/>
              </w:rPr>
              <w:t>控制系统</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D121FCA">
            <w:pPr>
              <w:pStyle w:val="4"/>
              <w:jc w:val="left"/>
            </w:pPr>
            <w:r>
              <w:rPr>
                <w:rFonts w:ascii="仿宋_GB2312" w:hAnsi="仿宋_GB2312" w:eastAsia="仿宋_GB2312" w:cs="仿宋_GB2312"/>
                <w:sz w:val="24"/>
              </w:rPr>
              <w:t>手动/PLC自动控制双模式</w:t>
            </w:r>
          </w:p>
        </w:tc>
      </w:tr>
      <w:tr w14:paraId="0A694C7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6BE7BFB">
            <w:pPr>
              <w:pStyle w:val="4"/>
              <w:jc w:val="center"/>
            </w:pPr>
            <w:r>
              <w:rPr>
                <w:rFonts w:ascii="仿宋_GB2312" w:hAnsi="仿宋_GB2312" w:eastAsia="仿宋_GB2312" w:cs="仿宋_GB2312"/>
                <w:sz w:val="24"/>
              </w:rPr>
              <w:t>10</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F781C6E">
            <w:pPr>
              <w:pStyle w:val="4"/>
              <w:jc w:val="center"/>
            </w:pPr>
            <w:r>
              <w:rPr>
                <w:rFonts w:ascii="仿宋_GB2312" w:hAnsi="仿宋_GB2312" w:eastAsia="仿宋_GB2312" w:cs="仿宋_GB2312"/>
                <w:sz w:val="24"/>
              </w:rPr>
              <w:t>触摸屏</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6100F24">
            <w:pPr>
              <w:pStyle w:val="4"/>
              <w:jc w:val="left"/>
            </w:pPr>
            <w:r>
              <w:rPr>
                <w:rFonts w:ascii="仿宋_GB2312" w:hAnsi="仿宋_GB2312" w:eastAsia="仿宋_GB2312" w:cs="仿宋_GB2312"/>
                <w:sz w:val="24"/>
              </w:rPr>
              <w:t>可显示、控制喷淋除臭、高压冲洗和空压机的运行状态。</w:t>
            </w:r>
          </w:p>
        </w:tc>
      </w:tr>
      <w:tr w14:paraId="7B805EA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46C948B">
            <w:pPr>
              <w:pStyle w:val="4"/>
              <w:jc w:val="center"/>
            </w:pPr>
            <w:r>
              <w:rPr>
                <w:rFonts w:ascii="仿宋_GB2312" w:hAnsi="仿宋_GB2312" w:eastAsia="仿宋_GB2312" w:cs="仿宋_GB2312"/>
                <w:sz w:val="24"/>
              </w:rPr>
              <w:t>11</w:t>
            </w:r>
          </w:p>
        </w:tc>
        <w:tc>
          <w:tcPr>
            <w:tcW w:w="21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84AE10C">
            <w:pPr>
              <w:pStyle w:val="4"/>
              <w:jc w:val="center"/>
            </w:pPr>
            <w:r>
              <w:rPr>
                <w:rFonts w:ascii="仿宋_GB2312" w:hAnsi="仿宋_GB2312" w:eastAsia="仿宋_GB2312" w:cs="仿宋_GB2312"/>
                <w:sz w:val="24"/>
              </w:rPr>
              <w:t>内部管道接头材质</w:t>
            </w:r>
          </w:p>
        </w:tc>
        <w:tc>
          <w:tcPr>
            <w:tcW w:w="531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7DB1CD2">
            <w:pPr>
              <w:pStyle w:val="4"/>
              <w:jc w:val="left"/>
            </w:pPr>
            <w:r>
              <w:rPr>
                <w:rFonts w:ascii="仿宋_GB2312" w:hAnsi="仿宋_GB2312" w:eastAsia="仿宋_GB2312" w:cs="仿宋_GB2312"/>
                <w:sz w:val="24"/>
              </w:rPr>
              <w:t>304不锈钢或更优</w:t>
            </w:r>
          </w:p>
        </w:tc>
      </w:tr>
    </w:tbl>
    <w:p w14:paraId="3270A342">
      <w:pPr>
        <w:pStyle w:val="4"/>
        <w:jc w:val="both"/>
      </w:pPr>
      <w:r>
        <w:rPr>
          <w:rFonts w:ascii="仿宋_GB2312" w:hAnsi="仿宋_GB2312" w:eastAsia="仿宋_GB2312" w:cs="仿宋_GB2312"/>
          <w:b/>
          <w:sz w:val="24"/>
        </w:rPr>
        <w:t>8.果皮箱</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791"/>
        <w:gridCol w:w="1538"/>
        <w:gridCol w:w="5977"/>
      </w:tblGrid>
      <w:tr w14:paraId="5255E5C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391106B7">
            <w:pPr>
              <w:pStyle w:val="4"/>
              <w:jc w:val="center"/>
            </w:pPr>
            <w:r>
              <w:rPr>
                <w:rFonts w:ascii="仿宋_GB2312" w:hAnsi="仿宋_GB2312" w:eastAsia="仿宋_GB2312" w:cs="仿宋_GB2312"/>
                <w:b/>
                <w:sz w:val="24"/>
              </w:rPr>
              <w:t>序号</w:t>
            </w:r>
          </w:p>
        </w:tc>
        <w:tc>
          <w:tcPr>
            <w:tcW w:w="1538"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106518F8">
            <w:pPr>
              <w:pStyle w:val="4"/>
              <w:jc w:val="center"/>
            </w:pPr>
            <w:r>
              <w:rPr>
                <w:rFonts w:ascii="仿宋_GB2312" w:hAnsi="仿宋_GB2312" w:eastAsia="仿宋_GB2312" w:cs="仿宋_GB2312"/>
                <w:b/>
                <w:sz w:val="24"/>
              </w:rPr>
              <w:t>项目</w:t>
            </w:r>
          </w:p>
        </w:tc>
        <w:tc>
          <w:tcPr>
            <w:tcW w:w="5977"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25898768">
            <w:pPr>
              <w:pStyle w:val="4"/>
              <w:jc w:val="center"/>
            </w:pPr>
            <w:r>
              <w:rPr>
                <w:rFonts w:ascii="仿宋_GB2312" w:hAnsi="仿宋_GB2312" w:eastAsia="仿宋_GB2312" w:cs="仿宋_GB2312"/>
                <w:b/>
                <w:sz w:val="24"/>
              </w:rPr>
              <w:t>参数</w:t>
            </w:r>
          </w:p>
        </w:tc>
      </w:tr>
      <w:tr w14:paraId="4C12B54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5C07926">
            <w:pPr>
              <w:pStyle w:val="4"/>
              <w:jc w:val="center"/>
            </w:pPr>
            <w:r>
              <w:rPr>
                <w:rFonts w:ascii="仿宋_GB2312" w:hAnsi="仿宋_GB2312" w:eastAsia="仿宋_GB2312" w:cs="仿宋_GB2312"/>
                <w:sz w:val="24"/>
              </w:rPr>
              <w:t>1</w:t>
            </w:r>
          </w:p>
        </w:tc>
        <w:tc>
          <w:tcPr>
            <w:tcW w:w="153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09EE94C">
            <w:pPr>
              <w:pStyle w:val="4"/>
              <w:jc w:val="center"/>
            </w:pPr>
            <w:r>
              <w:rPr>
                <w:rFonts w:ascii="仿宋_GB2312" w:hAnsi="仿宋_GB2312" w:eastAsia="仿宋_GB2312" w:cs="仿宋_GB2312"/>
                <w:sz w:val="24"/>
              </w:rPr>
              <w:t>主要功能要求说明</w:t>
            </w:r>
          </w:p>
        </w:tc>
        <w:tc>
          <w:tcPr>
            <w:tcW w:w="597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C88F38B">
            <w:pPr>
              <w:pStyle w:val="4"/>
              <w:jc w:val="left"/>
            </w:pPr>
            <w:r>
              <w:rPr>
                <w:rFonts w:ascii="仿宋_GB2312" w:hAnsi="仿宋_GB2312" w:eastAsia="仿宋_GB2312" w:cs="仿宋_GB2312"/>
                <w:sz w:val="24"/>
              </w:rPr>
              <w:t>果皮箱参数：</w:t>
            </w:r>
            <w:r>
              <w:br w:type="textWrapping"/>
            </w:r>
            <w:r>
              <w:rPr>
                <w:rFonts w:ascii="仿宋_GB2312" w:hAnsi="仿宋_GB2312" w:eastAsia="仿宋_GB2312" w:cs="仿宋_GB2312"/>
                <w:sz w:val="24"/>
              </w:rPr>
              <w:t>1、外型尺寸（长*宽*高）：长：900-1000mm（±5mm）；宽：360mm（±5mm）；高：900-1000mm（±5mm）；整体厚度和材质：≥0.8mm优质镀锌板。</w:t>
            </w:r>
            <w:r>
              <w:br w:type="textWrapping"/>
            </w:r>
            <w:r>
              <w:rPr>
                <w:rFonts w:ascii="仿宋_GB2312" w:hAnsi="仿宋_GB2312" w:eastAsia="仿宋_GB2312" w:cs="仿宋_GB2312"/>
                <w:sz w:val="24"/>
              </w:rPr>
              <w:t>2、三分类果皮箱：可回收、其他垃圾、灭烟盒（符合《生活垃圾分类标志》GB/T 19095-2019）。</w:t>
            </w:r>
            <w:r>
              <w:br w:type="textWrapping"/>
            </w:r>
            <w:r>
              <w:rPr>
                <w:rFonts w:ascii="仿宋_GB2312" w:hAnsi="仿宋_GB2312" w:eastAsia="仿宋_GB2312" w:cs="仿宋_GB2312"/>
                <w:sz w:val="24"/>
              </w:rPr>
              <w:t>3、门板具有自动回位功能，门板佩带拉手，专用三角锁锁闭牢靠，具有防滑功能。中柱灭烟罩,内置镀锌烟灰收集盒。</w:t>
            </w:r>
            <w:r>
              <w:br w:type="textWrapping"/>
            </w:r>
            <w:r>
              <w:rPr>
                <w:rFonts w:ascii="仿宋_GB2312" w:hAnsi="仿宋_GB2312" w:eastAsia="仿宋_GB2312" w:cs="仿宋_GB2312"/>
                <w:sz w:val="24"/>
              </w:rPr>
              <w:t>4、分类回收内胆：厚度≥0.3mm的优质镀锌板；内胆两侧需配置拉手。</w:t>
            </w:r>
            <w:r>
              <w:br w:type="textWrapping"/>
            </w:r>
            <w:r>
              <w:rPr>
                <w:rFonts w:ascii="仿宋_GB2312" w:hAnsi="仿宋_GB2312" w:eastAsia="仿宋_GB2312" w:cs="仿宋_GB2312"/>
                <w:sz w:val="24"/>
              </w:rPr>
              <w:t>5、采购方特定要求的其他标识。</w:t>
            </w:r>
          </w:p>
        </w:tc>
      </w:tr>
    </w:tbl>
    <w:p w14:paraId="1426C60B">
      <w:pPr>
        <w:pStyle w:val="4"/>
        <w:ind w:firstLine="482"/>
        <w:jc w:val="both"/>
      </w:pPr>
      <w:r>
        <w:rPr>
          <w:rFonts w:ascii="仿宋_GB2312" w:hAnsi="仿宋_GB2312" w:eastAsia="仿宋_GB2312" w:cs="仿宋_GB2312"/>
          <w:b/>
          <w:sz w:val="24"/>
          <w:u w:val="single"/>
        </w:rPr>
        <w:t>★备注：</w:t>
      </w:r>
    </w:p>
    <w:p w14:paraId="25AC91F3">
      <w:pPr>
        <w:pStyle w:val="4"/>
        <w:jc w:val="both"/>
      </w:pPr>
      <w:r>
        <w:rPr>
          <w:rFonts w:ascii="仿宋_GB2312" w:hAnsi="仿宋_GB2312" w:eastAsia="仿宋_GB2312" w:cs="仿宋_GB2312"/>
          <w:b/>
          <w:sz w:val="24"/>
          <w:u w:val="single"/>
        </w:rPr>
        <w:t>1.本次采购中有配置分体式水平压缩机的转运站，中标人需按采购方要求在有采购分体式水平压缩机的转运站每个站配置4个高清球机监控摄像头，并按照采购方要求负责录入信息到相关系统平台（包括但不限于莆田市“全市一张图”、仙游县大数据调度指挥平台、智慧环卫系统（拟建）等），并承担维保期内流量、账号等相关日常运行费用，以满足转运站设备运行监控及管理需求。【投标文件中须提供承诺函（格式自拟）并加盖投标人单位公章。】</w:t>
      </w:r>
    </w:p>
    <w:p w14:paraId="5CC95913">
      <w:pPr>
        <w:pStyle w:val="4"/>
        <w:jc w:val="both"/>
      </w:pPr>
      <w:r>
        <w:rPr>
          <w:rFonts w:ascii="仿宋_GB2312" w:hAnsi="仿宋_GB2312" w:eastAsia="仿宋_GB2312" w:cs="仿宋_GB2312"/>
          <w:b/>
          <w:sz w:val="24"/>
          <w:u w:val="single"/>
        </w:rPr>
        <w:t>2.标识“▲”的技术参数达到3项（含3项）以上负偏离时；或未标注“▲”符号的技术参数达到10项（含10项）以上负偏离时；则视为实质性偏离招标文件要求，按无效投标处理。</w:t>
      </w:r>
    </w:p>
    <w:p w14:paraId="3D69646B">
      <w:pPr>
        <w:pStyle w:val="4"/>
        <w:ind w:firstLine="482"/>
        <w:jc w:val="both"/>
        <w:outlineLvl w:val="2"/>
      </w:pPr>
      <w:r>
        <w:rPr>
          <w:rFonts w:ascii="仿宋_GB2312" w:hAnsi="仿宋_GB2312" w:eastAsia="仿宋_GB2312" w:cs="仿宋_GB2312"/>
          <w:b/>
          <w:sz w:val="28"/>
        </w:rPr>
        <w:t>三、商务要求（以“★”标示的内容为不允许负偏离的实质性要求）</w:t>
      </w:r>
    </w:p>
    <w:p w14:paraId="55BCA6EA">
      <w:pPr>
        <w:pStyle w:val="4"/>
        <w:ind w:firstLine="480"/>
        <w:jc w:val="both"/>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14:paraId="4C12F5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7721C300">
            <w:pPr>
              <w:pStyle w:val="4"/>
              <w:jc w:val="both"/>
            </w:pPr>
            <w:r>
              <w:rPr>
                <w:rFonts w:ascii="仿宋_GB2312" w:hAnsi="仿宋_GB2312" w:eastAsia="仿宋_GB2312" w:cs="仿宋_GB2312"/>
              </w:rPr>
              <w:t>序号</w:t>
            </w:r>
          </w:p>
        </w:tc>
        <w:tc>
          <w:tcPr>
            <w:tcW w:w="2076" w:type="dxa"/>
          </w:tcPr>
          <w:p w14:paraId="57EE2150">
            <w:pPr>
              <w:pStyle w:val="4"/>
              <w:jc w:val="both"/>
            </w:pPr>
            <w:r>
              <w:rPr>
                <w:rFonts w:ascii="仿宋_GB2312" w:hAnsi="仿宋_GB2312" w:eastAsia="仿宋_GB2312" w:cs="仿宋_GB2312"/>
              </w:rPr>
              <w:t>参数性质</w:t>
            </w:r>
          </w:p>
        </w:tc>
        <w:tc>
          <w:tcPr>
            <w:tcW w:w="2076" w:type="dxa"/>
          </w:tcPr>
          <w:p w14:paraId="0B2CAEE5">
            <w:pPr>
              <w:pStyle w:val="4"/>
              <w:jc w:val="both"/>
            </w:pPr>
            <w:r>
              <w:rPr>
                <w:rFonts w:ascii="仿宋_GB2312" w:hAnsi="仿宋_GB2312" w:eastAsia="仿宋_GB2312" w:cs="仿宋_GB2312"/>
              </w:rPr>
              <w:t>类型</w:t>
            </w:r>
          </w:p>
        </w:tc>
        <w:tc>
          <w:tcPr>
            <w:tcW w:w="2076" w:type="dxa"/>
          </w:tcPr>
          <w:p w14:paraId="0848E73A">
            <w:pPr>
              <w:pStyle w:val="4"/>
              <w:jc w:val="both"/>
            </w:pPr>
            <w:r>
              <w:rPr>
                <w:rFonts w:ascii="仿宋_GB2312" w:hAnsi="仿宋_GB2312" w:eastAsia="仿宋_GB2312" w:cs="仿宋_GB2312"/>
              </w:rPr>
              <w:t>要求</w:t>
            </w:r>
          </w:p>
        </w:tc>
      </w:tr>
      <w:tr w14:paraId="7EFB91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6342A859">
            <w:pPr>
              <w:pStyle w:val="4"/>
              <w:jc w:val="both"/>
            </w:pPr>
            <w:r>
              <w:rPr>
                <w:rFonts w:ascii="仿宋_GB2312" w:hAnsi="仿宋_GB2312" w:eastAsia="仿宋_GB2312" w:cs="仿宋_GB2312"/>
              </w:rPr>
              <w:t>1</w:t>
            </w:r>
          </w:p>
        </w:tc>
        <w:tc>
          <w:tcPr>
            <w:tcW w:w="2076" w:type="dxa"/>
          </w:tcPr>
          <w:p w14:paraId="22EA70D5">
            <w:pPr>
              <w:pStyle w:val="4"/>
              <w:jc w:val="both"/>
            </w:pPr>
            <w:r>
              <w:rPr>
                <w:rFonts w:ascii="仿宋_GB2312" w:hAnsi="仿宋_GB2312" w:eastAsia="仿宋_GB2312" w:cs="仿宋_GB2312"/>
              </w:rPr>
              <w:t>★</w:t>
            </w:r>
          </w:p>
        </w:tc>
        <w:tc>
          <w:tcPr>
            <w:tcW w:w="2076" w:type="dxa"/>
          </w:tcPr>
          <w:p w14:paraId="56A1A759">
            <w:pPr>
              <w:pStyle w:val="4"/>
              <w:jc w:val="both"/>
            </w:pPr>
            <w:r>
              <w:rPr>
                <w:rFonts w:ascii="仿宋_GB2312" w:hAnsi="仿宋_GB2312" w:eastAsia="仿宋_GB2312" w:cs="仿宋_GB2312"/>
              </w:rPr>
              <w:t>交货时间</w:t>
            </w:r>
          </w:p>
        </w:tc>
        <w:tc>
          <w:tcPr>
            <w:tcW w:w="2076" w:type="dxa"/>
          </w:tcPr>
          <w:p w14:paraId="78BE349C">
            <w:pPr>
              <w:pStyle w:val="4"/>
              <w:jc w:val="both"/>
            </w:pPr>
            <w:r>
              <w:rPr>
                <w:rFonts w:ascii="仿宋_GB2312" w:hAnsi="仿宋_GB2312" w:eastAsia="仿宋_GB2312" w:cs="仿宋_GB2312"/>
              </w:rPr>
              <w:t>自合同签订之日 30个日历日内完成供货、安装调试、培训及验收，确保项目的正常运行使用。</w:t>
            </w:r>
          </w:p>
        </w:tc>
      </w:tr>
      <w:tr w14:paraId="0842B8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6FF30454">
            <w:pPr>
              <w:pStyle w:val="4"/>
              <w:jc w:val="both"/>
            </w:pPr>
            <w:r>
              <w:rPr>
                <w:rFonts w:ascii="仿宋_GB2312" w:hAnsi="仿宋_GB2312" w:eastAsia="仿宋_GB2312" w:cs="仿宋_GB2312"/>
              </w:rPr>
              <w:t>2</w:t>
            </w:r>
          </w:p>
        </w:tc>
        <w:tc>
          <w:tcPr>
            <w:tcW w:w="2076" w:type="dxa"/>
          </w:tcPr>
          <w:p w14:paraId="3E43B1B7">
            <w:pPr>
              <w:pStyle w:val="4"/>
              <w:jc w:val="both"/>
            </w:pPr>
            <w:r>
              <w:rPr>
                <w:rFonts w:ascii="仿宋_GB2312" w:hAnsi="仿宋_GB2312" w:eastAsia="仿宋_GB2312" w:cs="仿宋_GB2312"/>
              </w:rPr>
              <w:t>★</w:t>
            </w:r>
          </w:p>
        </w:tc>
        <w:tc>
          <w:tcPr>
            <w:tcW w:w="2076" w:type="dxa"/>
          </w:tcPr>
          <w:p w14:paraId="49CCDBD7">
            <w:pPr>
              <w:pStyle w:val="4"/>
              <w:jc w:val="both"/>
            </w:pPr>
            <w:r>
              <w:rPr>
                <w:rFonts w:ascii="仿宋_GB2312" w:hAnsi="仿宋_GB2312" w:eastAsia="仿宋_GB2312" w:cs="仿宋_GB2312"/>
              </w:rPr>
              <w:t>交货地点</w:t>
            </w:r>
          </w:p>
        </w:tc>
        <w:tc>
          <w:tcPr>
            <w:tcW w:w="2076" w:type="dxa"/>
          </w:tcPr>
          <w:p w14:paraId="481C630D">
            <w:pPr>
              <w:pStyle w:val="4"/>
              <w:jc w:val="both"/>
            </w:pPr>
            <w:r>
              <w:rPr>
                <w:rFonts w:ascii="仿宋_GB2312" w:hAnsi="仿宋_GB2312" w:eastAsia="仿宋_GB2312" w:cs="仿宋_GB2312"/>
              </w:rPr>
              <w:t>采购人指定地点。</w:t>
            </w:r>
          </w:p>
        </w:tc>
      </w:tr>
      <w:tr w14:paraId="05DC3E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1C4DCC4C">
            <w:pPr>
              <w:pStyle w:val="4"/>
              <w:jc w:val="both"/>
            </w:pPr>
            <w:r>
              <w:rPr>
                <w:rFonts w:ascii="仿宋_GB2312" w:hAnsi="仿宋_GB2312" w:eastAsia="仿宋_GB2312" w:cs="仿宋_GB2312"/>
              </w:rPr>
              <w:t>3</w:t>
            </w:r>
          </w:p>
        </w:tc>
        <w:tc>
          <w:tcPr>
            <w:tcW w:w="2076" w:type="dxa"/>
          </w:tcPr>
          <w:p w14:paraId="5D2299B3">
            <w:pPr>
              <w:pStyle w:val="4"/>
              <w:jc w:val="both"/>
            </w:pPr>
            <w:r>
              <w:rPr>
                <w:rFonts w:ascii="仿宋_GB2312" w:hAnsi="仿宋_GB2312" w:eastAsia="仿宋_GB2312" w:cs="仿宋_GB2312"/>
              </w:rPr>
              <w:t>★</w:t>
            </w:r>
          </w:p>
        </w:tc>
        <w:tc>
          <w:tcPr>
            <w:tcW w:w="2076" w:type="dxa"/>
          </w:tcPr>
          <w:p w14:paraId="10E4B8D5">
            <w:pPr>
              <w:pStyle w:val="4"/>
              <w:jc w:val="both"/>
            </w:pPr>
            <w:r>
              <w:rPr>
                <w:rFonts w:ascii="仿宋_GB2312" w:hAnsi="仿宋_GB2312" w:eastAsia="仿宋_GB2312" w:cs="仿宋_GB2312"/>
              </w:rPr>
              <w:t>交货条件</w:t>
            </w:r>
          </w:p>
        </w:tc>
        <w:tc>
          <w:tcPr>
            <w:tcW w:w="2076" w:type="dxa"/>
          </w:tcPr>
          <w:p w14:paraId="7C5D833E">
            <w:pPr>
              <w:pStyle w:val="4"/>
              <w:jc w:val="both"/>
            </w:pPr>
            <w:r>
              <w:rPr>
                <w:rFonts w:ascii="仿宋_GB2312" w:hAnsi="仿宋_GB2312" w:eastAsia="仿宋_GB2312" w:cs="仿宋_GB2312"/>
              </w:rPr>
              <w:t>安装调试并验收合格交付使用。</w:t>
            </w:r>
          </w:p>
        </w:tc>
      </w:tr>
      <w:tr w14:paraId="6C81BD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573ABC5E">
            <w:pPr>
              <w:pStyle w:val="4"/>
              <w:jc w:val="both"/>
            </w:pPr>
            <w:r>
              <w:rPr>
                <w:rFonts w:ascii="仿宋_GB2312" w:hAnsi="仿宋_GB2312" w:eastAsia="仿宋_GB2312" w:cs="仿宋_GB2312"/>
              </w:rPr>
              <w:t>4</w:t>
            </w:r>
          </w:p>
        </w:tc>
        <w:tc>
          <w:tcPr>
            <w:tcW w:w="2076" w:type="dxa"/>
          </w:tcPr>
          <w:p w14:paraId="0784A7CE">
            <w:pPr>
              <w:pStyle w:val="4"/>
              <w:jc w:val="both"/>
            </w:pPr>
            <w:r>
              <w:rPr>
                <w:rFonts w:ascii="仿宋_GB2312" w:hAnsi="仿宋_GB2312" w:eastAsia="仿宋_GB2312" w:cs="仿宋_GB2312"/>
              </w:rPr>
              <w:t>★</w:t>
            </w:r>
          </w:p>
        </w:tc>
        <w:tc>
          <w:tcPr>
            <w:tcW w:w="2076" w:type="dxa"/>
          </w:tcPr>
          <w:p w14:paraId="35253088">
            <w:pPr>
              <w:pStyle w:val="4"/>
              <w:jc w:val="both"/>
            </w:pPr>
            <w:r>
              <w:rPr>
                <w:rFonts w:ascii="仿宋_GB2312" w:hAnsi="仿宋_GB2312" w:eastAsia="仿宋_GB2312" w:cs="仿宋_GB2312"/>
              </w:rPr>
              <w:t>是否邀请投标人验收</w:t>
            </w:r>
          </w:p>
        </w:tc>
        <w:tc>
          <w:tcPr>
            <w:tcW w:w="2076" w:type="dxa"/>
          </w:tcPr>
          <w:p w14:paraId="53CAC8B4">
            <w:pPr>
              <w:pStyle w:val="4"/>
              <w:jc w:val="both"/>
            </w:pPr>
            <w:r>
              <w:rPr>
                <w:rFonts w:ascii="仿宋_GB2312" w:hAnsi="仿宋_GB2312" w:eastAsia="仿宋_GB2312" w:cs="仿宋_GB2312"/>
              </w:rPr>
              <w:t>不邀请投标人验收</w:t>
            </w:r>
          </w:p>
        </w:tc>
      </w:tr>
      <w:tr w14:paraId="31E53F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7E8C1874">
            <w:pPr>
              <w:pStyle w:val="4"/>
              <w:jc w:val="both"/>
            </w:pPr>
            <w:r>
              <w:rPr>
                <w:rFonts w:ascii="仿宋_GB2312" w:hAnsi="仿宋_GB2312" w:eastAsia="仿宋_GB2312" w:cs="仿宋_GB2312"/>
              </w:rPr>
              <w:t>5</w:t>
            </w:r>
          </w:p>
        </w:tc>
        <w:tc>
          <w:tcPr>
            <w:tcW w:w="2076" w:type="dxa"/>
          </w:tcPr>
          <w:p w14:paraId="026A8C7D">
            <w:pPr>
              <w:pStyle w:val="4"/>
              <w:jc w:val="both"/>
            </w:pPr>
            <w:r>
              <w:rPr>
                <w:rFonts w:ascii="仿宋_GB2312" w:hAnsi="仿宋_GB2312" w:eastAsia="仿宋_GB2312" w:cs="仿宋_GB2312"/>
              </w:rPr>
              <w:t>★</w:t>
            </w:r>
          </w:p>
        </w:tc>
        <w:tc>
          <w:tcPr>
            <w:tcW w:w="2076" w:type="dxa"/>
          </w:tcPr>
          <w:p w14:paraId="1D2AEA03">
            <w:pPr>
              <w:pStyle w:val="4"/>
              <w:jc w:val="both"/>
            </w:pPr>
            <w:r>
              <w:rPr>
                <w:rFonts w:ascii="仿宋_GB2312" w:hAnsi="仿宋_GB2312" w:eastAsia="仿宋_GB2312" w:cs="仿宋_GB2312"/>
              </w:rPr>
              <w:t>履约验收方式</w:t>
            </w:r>
          </w:p>
        </w:tc>
        <w:tc>
          <w:tcPr>
            <w:tcW w:w="2076" w:type="dxa"/>
          </w:tcPr>
          <w:p w14:paraId="62B9288D">
            <w:pPr>
              <w:pStyle w:val="4"/>
              <w:jc w:val="both"/>
            </w:pPr>
            <w:r>
              <w:rPr>
                <w:rFonts w:ascii="仿宋_GB2312" w:hAnsi="仿宋_GB2312" w:eastAsia="仿宋_GB2312" w:cs="仿宋_GB2312"/>
              </w:rPr>
              <w:t>1、期次1，说明：按招标文件、采购合同要求及国家或行业相关要求进行验收。</w:t>
            </w:r>
          </w:p>
        </w:tc>
      </w:tr>
      <w:tr w14:paraId="43B5A8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B739DB3">
            <w:pPr>
              <w:pStyle w:val="4"/>
              <w:jc w:val="both"/>
            </w:pPr>
            <w:r>
              <w:rPr>
                <w:rFonts w:ascii="仿宋_GB2312" w:hAnsi="仿宋_GB2312" w:eastAsia="仿宋_GB2312" w:cs="仿宋_GB2312"/>
              </w:rPr>
              <w:t>6</w:t>
            </w:r>
          </w:p>
        </w:tc>
        <w:tc>
          <w:tcPr>
            <w:tcW w:w="2076" w:type="dxa"/>
          </w:tcPr>
          <w:p w14:paraId="7EACA9C0">
            <w:pPr>
              <w:pStyle w:val="4"/>
              <w:jc w:val="both"/>
            </w:pPr>
            <w:r>
              <w:rPr>
                <w:rFonts w:ascii="仿宋_GB2312" w:hAnsi="仿宋_GB2312" w:eastAsia="仿宋_GB2312" w:cs="仿宋_GB2312"/>
              </w:rPr>
              <w:t>★</w:t>
            </w:r>
          </w:p>
        </w:tc>
        <w:tc>
          <w:tcPr>
            <w:tcW w:w="2076" w:type="dxa"/>
          </w:tcPr>
          <w:p w14:paraId="0FD31883">
            <w:pPr>
              <w:pStyle w:val="4"/>
              <w:jc w:val="both"/>
            </w:pPr>
            <w:r>
              <w:rPr>
                <w:rFonts w:ascii="仿宋_GB2312" w:hAnsi="仿宋_GB2312" w:eastAsia="仿宋_GB2312" w:cs="仿宋_GB2312"/>
              </w:rPr>
              <w:t>合同支付方式</w:t>
            </w:r>
          </w:p>
        </w:tc>
        <w:tc>
          <w:tcPr>
            <w:tcW w:w="2076" w:type="dxa"/>
          </w:tcPr>
          <w:p w14:paraId="281D72A5">
            <w:pPr>
              <w:pStyle w:val="4"/>
              <w:jc w:val="both"/>
            </w:pPr>
            <w:r>
              <w:rPr>
                <w:rFonts w:ascii="仿宋_GB2312" w:hAnsi="仿宋_GB2312" w:eastAsia="仿宋_GB2312" w:cs="仿宋_GB2312"/>
              </w:rPr>
              <w:t>1、中标人将货物按签订合同的具体数量免费运送到采购人指定地点，经初步验收后，达到付款条件起30日内，支付合同总金额的90.00%</w:t>
            </w:r>
          </w:p>
          <w:p w14:paraId="729EA836">
            <w:pPr>
              <w:pStyle w:val="4"/>
              <w:jc w:val="both"/>
            </w:pPr>
            <w:r>
              <w:rPr>
                <w:rFonts w:ascii="仿宋_GB2312" w:hAnsi="仿宋_GB2312" w:eastAsia="仿宋_GB2312" w:cs="仿宋_GB2312"/>
              </w:rPr>
              <w:t>2、所有货物安装调试完毕，经最终验收合格后，中标人提供等额正式发票及相关结算材料，达到付款条件起30日内，支付合同总金额的10.00%</w:t>
            </w:r>
          </w:p>
        </w:tc>
      </w:tr>
      <w:tr w14:paraId="549AB0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653B662">
            <w:pPr>
              <w:pStyle w:val="4"/>
              <w:jc w:val="both"/>
            </w:pPr>
            <w:r>
              <w:rPr>
                <w:rFonts w:ascii="仿宋_GB2312" w:hAnsi="仿宋_GB2312" w:eastAsia="仿宋_GB2312" w:cs="仿宋_GB2312"/>
              </w:rPr>
              <w:t>7</w:t>
            </w:r>
          </w:p>
        </w:tc>
        <w:tc>
          <w:tcPr>
            <w:tcW w:w="2076" w:type="dxa"/>
          </w:tcPr>
          <w:p w14:paraId="164291BE">
            <w:pPr>
              <w:pStyle w:val="4"/>
              <w:jc w:val="both"/>
            </w:pPr>
            <w:r>
              <w:rPr>
                <w:rFonts w:ascii="仿宋_GB2312" w:hAnsi="仿宋_GB2312" w:eastAsia="仿宋_GB2312" w:cs="仿宋_GB2312"/>
              </w:rPr>
              <w:t>★</w:t>
            </w:r>
          </w:p>
        </w:tc>
        <w:tc>
          <w:tcPr>
            <w:tcW w:w="2076" w:type="dxa"/>
          </w:tcPr>
          <w:p w14:paraId="6C307B5A">
            <w:pPr>
              <w:pStyle w:val="4"/>
              <w:jc w:val="both"/>
            </w:pPr>
            <w:r>
              <w:rPr>
                <w:rFonts w:ascii="仿宋_GB2312" w:hAnsi="仿宋_GB2312" w:eastAsia="仿宋_GB2312" w:cs="仿宋_GB2312"/>
              </w:rPr>
              <w:t>履约保证金</w:t>
            </w:r>
          </w:p>
        </w:tc>
        <w:tc>
          <w:tcPr>
            <w:tcW w:w="2076" w:type="dxa"/>
          </w:tcPr>
          <w:p w14:paraId="590ABBD4">
            <w:pPr>
              <w:pStyle w:val="4"/>
              <w:jc w:val="both"/>
            </w:pPr>
            <w:r>
              <w:rPr>
                <w:rFonts w:ascii="仿宋_GB2312" w:hAnsi="仿宋_GB2312" w:eastAsia="仿宋_GB2312" w:cs="仿宋_GB2312"/>
              </w:rPr>
              <w:t>不缴纳</w:t>
            </w:r>
          </w:p>
          <w:p w14:paraId="14AB7434">
            <w:pPr>
              <w:pStyle w:val="4"/>
              <w:jc w:val="both"/>
            </w:pPr>
            <w:r>
              <w:rPr>
                <w:rFonts w:ascii="仿宋_GB2312" w:hAnsi="仿宋_GB2312" w:eastAsia="仿宋_GB2312" w:cs="仿宋_GB2312"/>
              </w:rPr>
              <w:t>缴纳方式：无</w:t>
            </w:r>
          </w:p>
        </w:tc>
      </w:tr>
    </w:tbl>
    <w:p w14:paraId="255AF583">
      <w:pPr>
        <w:pStyle w:val="4"/>
        <w:jc w:val="left"/>
      </w:pPr>
      <w:r>
        <w:rPr>
          <w:rFonts w:ascii="仿宋_GB2312" w:hAnsi="仿宋_GB2312" w:eastAsia="仿宋_GB2312" w:cs="仿宋_GB2312"/>
        </w:rPr>
        <w:t>其他商务要求</w:t>
      </w:r>
    </w:p>
    <w:p w14:paraId="14F252C3">
      <w:pPr>
        <w:pStyle w:val="4"/>
        <w:ind w:firstLine="480"/>
        <w:jc w:val="left"/>
      </w:pPr>
      <w:r>
        <w:rPr>
          <w:rFonts w:ascii="仿宋_GB2312" w:hAnsi="仿宋_GB2312" w:eastAsia="仿宋_GB2312" w:cs="仿宋_GB2312"/>
          <w:b/>
          <w:sz w:val="24"/>
        </w:rPr>
        <w:t>8.供货范围</w:t>
      </w:r>
    </w:p>
    <w:p w14:paraId="278F37D7">
      <w:pPr>
        <w:pStyle w:val="4"/>
        <w:ind w:firstLine="480"/>
        <w:jc w:val="left"/>
      </w:pPr>
      <w:r>
        <w:rPr>
          <w:rFonts w:ascii="仿宋_GB2312" w:hAnsi="仿宋_GB2312" w:eastAsia="仿宋_GB2312" w:cs="仿宋_GB2312"/>
          <w:sz w:val="24"/>
        </w:rPr>
        <w:t>8.1投标人必须能提供《采购标的一览表》中全部货物、配件、材料、工具。</w:t>
      </w:r>
    </w:p>
    <w:p w14:paraId="00282A98">
      <w:pPr>
        <w:pStyle w:val="4"/>
        <w:ind w:firstLine="480"/>
        <w:jc w:val="left"/>
      </w:pPr>
      <w:r>
        <w:rPr>
          <w:rFonts w:ascii="仿宋_GB2312" w:hAnsi="仿宋_GB2312" w:eastAsia="仿宋_GB2312" w:cs="仿宋_GB2312"/>
          <w:sz w:val="24"/>
        </w:rPr>
        <w:t>8.2投标人提供货物须为全新未使用的且经国家有关管理部门认证并检验合格的产品。</w:t>
      </w:r>
    </w:p>
    <w:p w14:paraId="0861022C">
      <w:pPr>
        <w:pStyle w:val="4"/>
        <w:ind w:firstLine="480"/>
        <w:jc w:val="left"/>
      </w:pPr>
      <w:r>
        <w:rPr>
          <w:rFonts w:ascii="仿宋_GB2312" w:hAnsi="仿宋_GB2312" w:eastAsia="仿宋_GB2312" w:cs="仿宋_GB2312"/>
          <w:sz w:val="24"/>
        </w:rPr>
        <w:t>8.3中标人负责将货物按签订合同的具体数量免费运送到最终目的地。经最终验收合格后，交付采购人使用。</w:t>
      </w:r>
    </w:p>
    <w:p w14:paraId="6C7C4F8C">
      <w:pPr>
        <w:pStyle w:val="4"/>
        <w:ind w:firstLine="480"/>
        <w:jc w:val="left"/>
      </w:pPr>
      <w:r>
        <w:rPr>
          <w:rFonts w:ascii="仿宋_GB2312" w:hAnsi="仿宋_GB2312" w:eastAsia="仿宋_GB2312" w:cs="仿宋_GB2312"/>
          <w:sz w:val="24"/>
        </w:rPr>
        <w:t>8.4中标人应按合同规定的时间和数量与采购人做好货物移交验收工作，运输移交过程所发生的一切费用由中标人承担。</w:t>
      </w:r>
    </w:p>
    <w:p w14:paraId="1B599BFB">
      <w:pPr>
        <w:pStyle w:val="4"/>
        <w:ind w:firstLine="480"/>
        <w:jc w:val="both"/>
      </w:pPr>
      <w:r>
        <w:rPr>
          <w:rFonts w:ascii="仿宋_GB2312" w:hAnsi="仿宋_GB2312" w:eastAsia="仿宋_GB2312" w:cs="仿宋_GB2312"/>
          <w:b/>
          <w:sz w:val="24"/>
        </w:rPr>
        <w:t>9.货物包装方式</w:t>
      </w:r>
    </w:p>
    <w:p w14:paraId="12DE4B4C">
      <w:pPr>
        <w:pStyle w:val="4"/>
        <w:ind w:firstLine="480"/>
        <w:jc w:val="both"/>
      </w:pPr>
      <w:r>
        <w:rPr>
          <w:rFonts w:ascii="仿宋_GB2312" w:hAnsi="仿宋_GB2312" w:eastAsia="仿宋_GB2312" w:cs="仿宋_GB2312"/>
          <w:sz w:val="24"/>
        </w:rPr>
        <w:t>9.1包装：货物交货时应按国家有关标准要求进行包装。</w:t>
      </w:r>
    </w:p>
    <w:p w14:paraId="58891825">
      <w:pPr>
        <w:pStyle w:val="4"/>
        <w:ind w:firstLine="480"/>
        <w:jc w:val="both"/>
      </w:pPr>
      <w:r>
        <w:rPr>
          <w:rFonts w:ascii="仿宋_GB2312" w:hAnsi="仿宋_GB2312" w:eastAsia="仿宋_GB2312" w:cs="仿宋_GB2312"/>
          <w:sz w:val="24"/>
        </w:rPr>
        <w:t>9.2方式：包装必须与运输方式相适应，包装方式的确定及包装费用均由中标人负责；由于不适当的包装而造成货物在运输过程中有任何损坏由中标人负责。</w:t>
      </w:r>
    </w:p>
    <w:p w14:paraId="5A24084D">
      <w:pPr>
        <w:pStyle w:val="4"/>
        <w:ind w:firstLine="480"/>
        <w:jc w:val="both"/>
      </w:pPr>
      <w:r>
        <w:rPr>
          <w:rFonts w:ascii="仿宋_GB2312" w:hAnsi="仿宋_GB2312" w:eastAsia="仿宋_GB2312" w:cs="仿宋_GB2312"/>
          <w:sz w:val="24"/>
        </w:rPr>
        <w:t>注：包装应足以承受整个过程中的运输、转运、装卸、储存等，充分考虑到运输途中的各种情况(如暴露于恶劣气候等)和项目所在地的气候特点，以及露天存放的需要。</w:t>
      </w:r>
    </w:p>
    <w:p w14:paraId="15271BA5">
      <w:pPr>
        <w:pStyle w:val="4"/>
        <w:ind w:firstLine="480"/>
        <w:jc w:val="both"/>
      </w:pPr>
      <w:r>
        <w:rPr>
          <w:rFonts w:ascii="仿宋_GB2312" w:hAnsi="仿宋_GB2312" w:eastAsia="仿宋_GB2312" w:cs="仿宋_GB2312"/>
          <w:b/>
          <w:sz w:val="24"/>
        </w:rPr>
        <w:t>10.安装和调试</w:t>
      </w:r>
    </w:p>
    <w:p w14:paraId="5A519E2A">
      <w:pPr>
        <w:pStyle w:val="4"/>
        <w:ind w:firstLine="480"/>
        <w:jc w:val="left"/>
      </w:pPr>
      <w:r>
        <w:rPr>
          <w:rFonts w:ascii="仿宋_GB2312" w:hAnsi="仿宋_GB2312" w:eastAsia="仿宋_GB2312" w:cs="仿宋_GB2312"/>
          <w:sz w:val="24"/>
        </w:rPr>
        <w:t>10.1由中标人负责的现场安装和调试，在接到采购人通知后派技术人员到现场进行安装调试，直至验收合格（由采购单位签字确认，附验收报告）；安装须符合我国国家有关技术规范和技术标准。</w:t>
      </w:r>
    </w:p>
    <w:p w14:paraId="03A8E67B">
      <w:pPr>
        <w:pStyle w:val="4"/>
        <w:ind w:firstLine="480"/>
        <w:jc w:val="left"/>
      </w:pPr>
      <w:r>
        <w:rPr>
          <w:rFonts w:ascii="仿宋_GB2312" w:hAnsi="仿宋_GB2312" w:eastAsia="仿宋_GB2312" w:cs="仿宋_GB2312"/>
          <w:sz w:val="24"/>
        </w:rPr>
        <w:t>10.2在安装、调试、试运行期间，中标人安装调试人员一切费用自理。</w:t>
      </w:r>
    </w:p>
    <w:p w14:paraId="0898700C">
      <w:pPr>
        <w:pStyle w:val="4"/>
        <w:ind w:firstLine="480"/>
        <w:jc w:val="left"/>
      </w:pPr>
      <w:r>
        <w:rPr>
          <w:rFonts w:ascii="仿宋_GB2312" w:hAnsi="仿宋_GB2312" w:eastAsia="仿宋_GB2312" w:cs="仿宋_GB2312"/>
          <w:sz w:val="24"/>
        </w:rPr>
        <w:t>10.3中标人安装结束后应在规定的交付使用时间之前将废物移离现场,清理妥当,费用由中标人负责。</w:t>
      </w:r>
    </w:p>
    <w:p w14:paraId="30D7F8FA">
      <w:pPr>
        <w:pStyle w:val="4"/>
        <w:ind w:firstLine="480"/>
        <w:jc w:val="left"/>
      </w:pPr>
      <w:r>
        <w:rPr>
          <w:rFonts w:ascii="仿宋_GB2312" w:hAnsi="仿宋_GB2312" w:eastAsia="仿宋_GB2312" w:cs="仿宋_GB2312"/>
          <w:sz w:val="24"/>
        </w:rPr>
        <w:t>10.4中标人提供的材料及施工用具，在进入采购人安装地现场后的保管，以及在安装地现场施工人员的安全、保险、食宿等一切费用均由中标人负责。</w:t>
      </w:r>
    </w:p>
    <w:p w14:paraId="46D5645D">
      <w:pPr>
        <w:pStyle w:val="4"/>
        <w:ind w:firstLine="482"/>
        <w:jc w:val="left"/>
      </w:pPr>
      <w:r>
        <w:rPr>
          <w:rFonts w:ascii="仿宋_GB2312" w:hAnsi="仿宋_GB2312" w:eastAsia="仿宋_GB2312" w:cs="仿宋_GB2312"/>
          <w:b/>
          <w:sz w:val="24"/>
          <w:shd w:val="clear" w:fill="FFFFFF"/>
        </w:rPr>
        <w:t>11.技术资料</w:t>
      </w:r>
    </w:p>
    <w:p w14:paraId="2905F01D">
      <w:pPr>
        <w:pStyle w:val="4"/>
        <w:ind w:firstLine="480"/>
        <w:jc w:val="left"/>
      </w:pPr>
      <w:r>
        <w:rPr>
          <w:rFonts w:ascii="仿宋_GB2312" w:hAnsi="仿宋_GB2312" w:eastAsia="仿宋_GB2312" w:cs="仿宋_GB2312"/>
          <w:sz w:val="24"/>
          <w:shd w:val="clear" w:fill="FFFFFF"/>
        </w:rPr>
        <w:t>11.1出厂检验报告、合格证书；</w:t>
      </w:r>
    </w:p>
    <w:p w14:paraId="7D8FECF9">
      <w:pPr>
        <w:pStyle w:val="4"/>
        <w:ind w:firstLine="480"/>
        <w:jc w:val="left"/>
      </w:pPr>
      <w:r>
        <w:rPr>
          <w:rFonts w:ascii="仿宋_GB2312" w:hAnsi="仿宋_GB2312" w:eastAsia="仿宋_GB2312" w:cs="仿宋_GB2312"/>
          <w:sz w:val="24"/>
          <w:shd w:val="clear" w:fill="FFFFFF"/>
        </w:rPr>
        <w:t>11.2产品详细说明书；</w:t>
      </w:r>
    </w:p>
    <w:p w14:paraId="3F7D3E67">
      <w:pPr>
        <w:pStyle w:val="4"/>
        <w:ind w:firstLine="480"/>
        <w:jc w:val="left"/>
      </w:pPr>
      <w:r>
        <w:rPr>
          <w:rFonts w:ascii="仿宋_GB2312" w:hAnsi="仿宋_GB2312" w:eastAsia="仿宋_GB2312" w:cs="仿宋_GB2312"/>
          <w:sz w:val="24"/>
          <w:shd w:val="clear" w:fill="FFFFFF"/>
        </w:rPr>
        <w:t>11.3安装、维修及操作手册；</w:t>
      </w:r>
    </w:p>
    <w:p w14:paraId="5CC7420D">
      <w:pPr>
        <w:pStyle w:val="4"/>
        <w:ind w:firstLine="480"/>
        <w:jc w:val="left"/>
      </w:pPr>
      <w:r>
        <w:rPr>
          <w:rFonts w:ascii="仿宋_GB2312" w:hAnsi="仿宋_GB2312" w:eastAsia="仿宋_GB2312" w:cs="仿宋_GB2312"/>
          <w:sz w:val="24"/>
          <w:shd w:val="clear" w:fill="FFFFFF"/>
        </w:rPr>
        <w:t>11.4根据项目实际情况，如采购人认为所提供的技术资料不能满足实际需要时，中标人应按要求免费提供所需补充的技术资料。</w:t>
      </w:r>
      <w:r>
        <w:rPr>
          <w:rFonts w:ascii="仿宋_GB2312" w:hAnsi="仿宋_GB2312" w:eastAsia="仿宋_GB2312" w:cs="仿宋_GB2312"/>
        </w:rPr>
        <w:t xml:space="preserve"> </w:t>
      </w:r>
    </w:p>
    <w:p w14:paraId="771A531C">
      <w:pPr>
        <w:pStyle w:val="4"/>
        <w:ind w:firstLine="480"/>
        <w:jc w:val="left"/>
      </w:pPr>
      <w:r>
        <w:rPr>
          <w:rFonts w:ascii="仿宋_GB2312" w:hAnsi="仿宋_GB2312" w:eastAsia="仿宋_GB2312" w:cs="仿宋_GB2312"/>
          <w:b/>
          <w:sz w:val="24"/>
          <w:shd w:val="clear" w:fill="FFFFFF"/>
        </w:rPr>
        <w:t>12.验收</w:t>
      </w:r>
    </w:p>
    <w:p w14:paraId="18794C28">
      <w:pPr>
        <w:pStyle w:val="4"/>
        <w:ind w:firstLine="480"/>
        <w:jc w:val="left"/>
      </w:pPr>
      <w:r>
        <w:rPr>
          <w:rFonts w:ascii="仿宋_GB2312" w:hAnsi="仿宋_GB2312" w:eastAsia="仿宋_GB2312" w:cs="仿宋_GB2312"/>
          <w:sz w:val="24"/>
          <w:shd w:val="clear" w:fill="FFFFFF"/>
        </w:rPr>
        <w:t>12.1验收标准：货物按国家相关标准、招标文件及合同中相关条款要求进行验收。其中：</w:t>
      </w:r>
      <w:r>
        <w:rPr>
          <w:rFonts w:ascii="仿宋_GB2312" w:hAnsi="仿宋_GB2312" w:eastAsia="仿宋_GB2312" w:cs="仿宋_GB2312"/>
          <w:b/>
          <w:sz w:val="24"/>
        </w:rPr>
        <w:t>分类垃圾桶标准：</w:t>
      </w:r>
      <w:r>
        <w:rPr>
          <w:rFonts w:ascii="仿宋_GB2312" w:hAnsi="仿宋_GB2312" w:eastAsia="仿宋_GB2312" w:cs="仿宋_GB2312"/>
          <w:sz w:val="24"/>
        </w:rPr>
        <w:t>产品质量必须符合《塑料垃圾桶通用技术条件》（GB/T 28797-2012）等相关国家标准的性能要求。中标后，采购人有权将样品（抽取采购数量的1%）送至有资质的第三方检测机构进行检测，费用由采购人承担。检测不合格的，视为整体质量不合格，中标人须无条件退货并承担一切违约责任。其它货物</w:t>
      </w:r>
      <w:r>
        <w:rPr>
          <w:rFonts w:ascii="仿宋_GB2312" w:hAnsi="仿宋_GB2312" w:eastAsia="仿宋_GB2312" w:cs="仿宋_GB2312"/>
          <w:sz w:val="24"/>
          <w:shd w:val="clear" w:fill="FFFFFF"/>
        </w:rPr>
        <w:t>除招标文件另有规定外，若出现有关法律、法规和规章有强制性规定但采购文件未列明的情形，则中标人应参照有关法律、法规和规章强制性规定执行。</w:t>
      </w:r>
    </w:p>
    <w:p w14:paraId="2EBC07F6">
      <w:pPr>
        <w:pStyle w:val="4"/>
        <w:ind w:firstLine="480"/>
        <w:jc w:val="left"/>
      </w:pPr>
      <w:r>
        <w:rPr>
          <w:rFonts w:ascii="仿宋_GB2312" w:hAnsi="仿宋_GB2312" w:eastAsia="仿宋_GB2312" w:cs="仿宋_GB2312"/>
          <w:sz w:val="24"/>
          <w:shd w:val="clear" w:fill="FFFFFF"/>
        </w:rPr>
        <w:t>12.2验收程序：货物验收分出厂检验、安装调试检验及最终验收三个阶段。</w:t>
      </w:r>
    </w:p>
    <w:p w14:paraId="691E7C95">
      <w:pPr>
        <w:pStyle w:val="4"/>
        <w:ind w:firstLine="480"/>
        <w:jc w:val="left"/>
      </w:pPr>
      <w:r>
        <w:rPr>
          <w:rFonts w:ascii="仿宋_GB2312" w:hAnsi="仿宋_GB2312" w:eastAsia="仿宋_GB2312" w:cs="仿宋_GB2312"/>
          <w:sz w:val="24"/>
          <w:shd w:val="clear" w:fill="FFFFFF"/>
        </w:rPr>
        <w:t>12.2.1出厂检验：中标人在货物出厂前，应按货物技术标准规定的检验项目和试验方法进行全面检验，中标人应随同货物提供出厂检验报告、产品质量合格证。</w:t>
      </w:r>
    </w:p>
    <w:p w14:paraId="1E7F5250">
      <w:pPr>
        <w:pStyle w:val="4"/>
        <w:ind w:firstLine="480"/>
        <w:jc w:val="left"/>
      </w:pPr>
      <w:r>
        <w:rPr>
          <w:rFonts w:ascii="仿宋_GB2312" w:hAnsi="仿宋_GB2312" w:eastAsia="仿宋_GB2312" w:cs="仿宋_GB2312"/>
          <w:sz w:val="24"/>
          <w:shd w:val="clear" w:fill="FFFFFF"/>
        </w:rPr>
        <w:t>12.2.2安装调试检验：货物安装、调试过程，中标人应作详细检验记录。安装调试检验结果应符合制造厂产品标准和招标文件规定。检验记录应真实并提供给采购人。</w:t>
      </w:r>
    </w:p>
    <w:p w14:paraId="7CAF2182">
      <w:pPr>
        <w:pStyle w:val="4"/>
        <w:ind w:firstLine="480"/>
        <w:jc w:val="left"/>
      </w:pPr>
      <w:r>
        <w:rPr>
          <w:rFonts w:ascii="仿宋_GB2312" w:hAnsi="仿宋_GB2312" w:eastAsia="仿宋_GB2312" w:cs="仿宋_GB2312"/>
          <w:sz w:val="24"/>
          <w:shd w:val="clear" w:fill="FFFFFF"/>
        </w:rPr>
        <w:t>12.2.3最终验收：本次货物安装调试和试运行结束后，中标人提供完整的验收所需资料和验收的书面申请后，由中标人负责并会同采购人及有相关部门或专家（如需要）组织验收。</w:t>
      </w:r>
    </w:p>
    <w:p w14:paraId="6AB603B0">
      <w:pPr>
        <w:pStyle w:val="4"/>
        <w:ind w:firstLine="480"/>
        <w:jc w:val="left"/>
      </w:pPr>
      <w:r>
        <w:rPr>
          <w:rFonts w:ascii="仿宋_GB2312" w:hAnsi="仿宋_GB2312" w:eastAsia="仿宋_GB2312" w:cs="仿宋_GB2312"/>
          <w:sz w:val="24"/>
          <w:shd w:val="clear" w:fill="FFFFFF"/>
        </w:rPr>
        <w:t>12.3采购人有权委托我国相关具有检验资质的部门、单位、机构针对成交货物进行检验。其检验结果将做为验收标准的组成部分之一。</w:t>
      </w:r>
    </w:p>
    <w:p w14:paraId="054C8206">
      <w:pPr>
        <w:pStyle w:val="4"/>
        <w:ind w:firstLine="480"/>
        <w:jc w:val="left"/>
      </w:pPr>
      <w:r>
        <w:rPr>
          <w:rFonts w:ascii="仿宋_GB2312" w:hAnsi="仿宋_GB2312" w:eastAsia="仿宋_GB2312" w:cs="仿宋_GB2312"/>
          <w:b/>
          <w:sz w:val="24"/>
          <w:shd w:val="clear" w:fill="FFFFFF"/>
        </w:rPr>
        <w:t>13.技术培训</w:t>
      </w:r>
    </w:p>
    <w:p w14:paraId="08279DA3">
      <w:pPr>
        <w:pStyle w:val="4"/>
        <w:ind w:firstLine="480"/>
        <w:jc w:val="left"/>
      </w:pPr>
      <w:r>
        <w:rPr>
          <w:rFonts w:ascii="仿宋_GB2312" w:hAnsi="仿宋_GB2312" w:eastAsia="仿宋_GB2312" w:cs="仿宋_GB2312"/>
          <w:sz w:val="24"/>
          <w:shd w:val="clear" w:fill="FFFFFF"/>
        </w:rPr>
        <w:t>13.1现场培训：中标人在货物的安装、调试、验收完毕后即进行现场培训直至采购人基本掌握使用操作、维护保养技术。</w:t>
      </w:r>
    </w:p>
    <w:p w14:paraId="064E90CC">
      <w:pPr>
        <w:pStyle w:val="4"/>
        <w:ind w:firstLine="480"/>
        <w:jc w:val="left"/>
      </w:pPr>
      <w:r>
        <w:rPr>
          <w:rFonts w:ascii="仿宋_GB2312" w:hAnsi="仿宋_GB2312" w:eastAsia="仿宋_GB2312" w:cs="仿宋_GB2312"/>
          <w:sz w:val="24"/>
          <w:shd w:val="clear" w:fill="FFFFFF"/>
        </w:rPr>
        <w:t>13.2培训方式：技术培训、操作培训。</w:t>
      </w:r>
    </w:p>
    <w:p w14:paraId="1CD2C403">
      <w:pPr>
        <w:pStyle w:val="4"/>
        <w:ind w:firstLine="480"/>
        <w:jc w:val="left"/>
      </w:pPr>
      <w:r>
        <w:rPr>
          <w:rFonts w:ascii="仿宋_GB2312" w:hAnsi="仿宋_GB2312" w:eastAsia="仿宋_GB2312" w:cs="仿宋_GB2312"/>
          <w:sz w:val="24"/>
          <w:shd w:val="clear" w:fill="FFFFFF"/>
        </w:rPr>
        <w:t>13.3技术资料:中标人应在货物交货时向采购人提供完整的技术资料，包括：货物验收标准（含产品合格证验收清单等）；技术操作手册、技术说明书；使用说明书；货物安装调试资料、维修线路原理图及其维修资料；零部件目录；备品备件易耗件清单及合同中要求的其他文件资料。</w:t>
      </w:r>
    </w:p>
    <w:p w14:paraId="73E2C050">
      <w:pPr>
        <w:pStyle w:val="4"/>
        <w:ind w:firstLine="482"/>
        <w:jc w:val="left"/>
      </w:pPr>
      <w:r>
        <w:rPr>
          <w:rFonts w:ascii="仿宋_GB2312" w:hAnsi="仿宋_GB2312" w:eastAsia="仿宋_GB2312" w:cs="仿宋_GB2312"/>
          <w:b/>
          <w:sz w:val="24"/>
        </w:rPr>
        <w:t>14.</w:t>
      </w:r>
      <w:r>
        <w:rPr>
          <w:rFonts w:ascii="仿宋_GB2312" w:hAnsi="仿宋_GB2312" w:eastAsia="仿宋_GB2312" w:cs="仿宋_GB2312"/>
          <w:b/>
          <w:sz w:val="24"/>
          <w:shd w:val="clear" w:fill="FFFFFF"/>
        </w:rPr>
        <w:t>保修期及售后服务要求</w:t>
      </w:r>
    </w:p>
    <w:p w14:paraId="5C668AB6">
      <w:pPr>
        <w:pStyle w:val="4"/>
        <w:ind w:firstLine="480"/>
        <w:jc w:val="left"/>
      </w:pPr>
      <w:r>
        <w:rPr>
          <w:rFonts w:ascii="仿宋_GB2312" w:hAnsi="仿宋_GB2312" w:eastAsia="仿宋_GB2312" w:cs="仿宋_GB2312"/>
          <w:sz w:val="24"/>
          <w:shd w:val="clear" w:fill="FFFFFF"/>
        </w:rPr>
        <w:t>中标人除按照有关部门和厂家承诺的售后服务外，还应遵守以下几条规定：</w:t>
      </w:r>
    </w:p>
    <w:p w14:paraId="58D27ED2">
      <w:pPr>
        <w:pStyle w:val="4"/>
        <w:ind w:firstLine="480"/>
        <w:jc w:val="left"/>
      </w:pPr>
      <w:r>
        <w:rPr>
          <w:rFonts w:ascii="仿宋_GB2312" w:hAnsi="仿宋_GB2312" w:eastAsia="仿宋_GB2312" w:cs="仿宋_GB2312"/>
          <w:b/>
          <w:sz w:val="24"/>
          <w:shd w:val="clear" w:fill="FFFFFF"/>
        </w:rPr>
        <w:t>14.1所有设备免费质保期自验收合格之日起3年（国家有更长质量保修期限规定或技术服务要求中有质保要求的从其规定，投标人投标文件中承诺更长质量保修期的从其承诺）。</w:t>
      </w:r>
    </w:p>
    <w:p w14:paraId="7CFFB97C">
      <w:pPr>
        <w:pStyle w:val="4"/>
        <w:ind w:firstLine="480"/>
        <w:jc w:val="left"/>
      </w:pPr>
      <w:r>
        <w:rPr>
          <w:rFonts w:ascii="仿宋_GB2312" w:hAnsi="仿宋_GB2312" w:eastAsia="仿宋_GB2312" w:cs="仿宋_GB2312"/>
          <w:sz w:val="24"/>
          <w:shd w:val="clear" w:fill="FFFFFF"/>
        </w:rPr>
        <w:t>14.2在保修期内，中标人应对设备提供首次免费保养及定期巡访，应免费提供因货物本身缺陷所导致故障的技术服务和设备维修，免费提供零部件的更换。非因采购人的人为原因而出现的质量问题，由中标人负责包修、整个设备包换或包退，并承担相应费用。</w:t>
      </w:r>
    </w:p>
    <w:p w14:paraId="5FAD6E58">
      <w:pPr>
        <w:pStyle w:val="4"/>
        <w:ind w:firstLine="480"/>
        <w:jc w:val="left"/>
      </w:pPr>
      <w:r>
        <w:rPr>
          <w:rFonts w:ascii="仿宋_GB2312" w:hAnsi="仿宋_GB2312" w:eastAsia="仿宋_GB2312" w:cs="仿宋_GB2312"/>
          <w:sz w:val="24"/>
          <w:shd w:val="clear" w:fill="FFFFFF"/>
        </w:rPr>
        <w:t>14.3中标人应长期提供优良的技术支持及备品备件的优惠供应，保修期外为采购人提供终身售后维修服务。</w:t>
      </w:r>
    </w:p>
    <w:p w14:paraId="053F8B5E">
      <w:pPr>
        <w:pStyle w:val="4"/>
        <w:ind w:firstLine="480"/>
        <w:jc w:val="left"/>
      </w:pPr>
      <w:r>
        <w:rPr>
          <w:rFonts w:ascii="仿宋_GB2312" w:hAnsi="仿宋_GB2312" w:eastAsia="仿宋_GB2312" w:cs="仿宋_GB2312"/>
          <w:b/>
          <w:sz w:val="24"/>
          <w:u w:val="single"/>
          <w:shd w:val="clear" w:fill="FFFFFF"/>
        </w:rPr>
        <w:t>14.4中标人必须有专业服务能力的维保机构及有专业技术能力的维修人员，投标人在投标文件中应提供维保机构有关情况及维修人员的详细说明。</w:t>
      </w:r>
    </w:p>
    <w:p w14:paraId="58FD4952">
      <w:pPr>
        <w:pStyle w:val="4"/>
        <w:ind w:firstLine="480"/>
        <w:jc w:val="left"/>
      </w:pPr>
      <w:r>
        <w:rPr>
          <w:rFonts w:ascii="仿宋_GB2312" w:hAnsi="仿宋_GB2312" w:eastAsia="仿宋_GB2312" w:cs="仿宋_GB2312"/>
          <w:sz w:val="24"/>
          <w:shd w:val="clear" w:fill="FFFFFF"/>
        </w:rPr>
        <w:t>14.5设备故障的响应时效：维修人员应在接到故障通知后3小时内赶到进行现场分析、提供质量问题解决方案，8小时内解决问题。24小时内不能排除故障或采取使设备可正常运转的措施（维修或更换配件等）的，采购人有权自行处理，其费用由中标人负责。所有更换的零部件按市场批发价供应。</w:t>
      </w:r>
    </w:p>
    <w:p w14:paraId="78EF89F6">
      <w:pPr>
        <w:pStyle w:val="4"/>
        <w:ind w:firstLine="480"/>
        <w:jc w:val="left"/>
      </w:pPr>
      <w:r>
        <w:rPr>
          <w:rFonts w:ascii="仿宋_GB2312" w:hAnsi="仿宋_GB2312" w:eastAsia="仿宋_GB2312" w:cs="仿宋_GB2312"/>
          <w:b/>
          <w:sz w:val="24"/>
        </w:rPr>
        <w:t>15.报价要求</w:t>
      </w:r>
    </w:p>
    <w:p w14:paraId="3DC92748">
      <w:pPr>
        <w:pStyle w:val="4"/>
        <w:ind w:firstLine="482"/>
        <w:jc w:val="both"/>
      </w:pPr>
      <w:r>
        <w:rPr>
          <w:rFonts w:ascii="仿宋_GB2312" w:hAnsi="仿宋_GB2312" w:eastAsia="仿宋_GB2312" w:cs="仿宋_GB2312"/>
          <w:sz w:val="24"/>
        </w:rPr>
        <w:t>15.1投标报价应包含投标货物所涉及的所有费用，包括货物制造、包装、运输、装卸、税金、保险、安装、搬运、调试、验收、培训、检验、保修、本项目采购代理服务费等一切相关费用。</w:t>
      </w:r>
    </w:p>
    <w:p w14:paraId="43BC0FA0">
      <w:pPr>
        <w:pStyle w:val="4"/>
        <w:ind w:firstLine="482"/>
        <w:jc w:val="both"/>
      </w:pPr>
      <w:r>
        <w:rPr>
          <w:rFonts w:ascii="仿宋_GB2312" w:hAnsi="仿宋_GB2312" w:eastAsia="仿宋_GB2312" w:cs="仿宋_GB2312"/>
          <w:b/>
          <w:sz w:val="24"/>
          <w:u w:val="single"/>
        </w:rPr>
        <w:t>15.2投标人须对采购清单中各项货物进行分项报价，投标报价不得超过本项目采购包预算价及最高限价，否则按无效投标。（注：资格及资信证明部分、技术商务部分不得出现报价有关的内容，否则按无效投标处理）。</w:t>
      </w:r>
    </w:p>
    <w:p w14:paraId="10EB225C">
      <w:pPr>
        <w:pStyle w:val="4"/>
        <w:ind w:firstLine="480"/>
        <w:jc w:val="left"/>
      </w:pPr>
      <w:r>
        <w:rPr>
          <w:rFonts w:ascii="仿宋_GB2312" w:hAnsi="仿宋_GB2312" w:eastAsia="仿宋_GB2312" w:cs="仿宋_GB2312"/>
          <w:sz w:val="24"/>
        </w:rPr>
        <w:t>15.3报价以人民币为货币单位，应分单价、小计和总价。</w:t>
      </w:r>
    </w:p>
    <w:p w14:paraId="09244197">
      <w:pPr>
        <w:pStyle w:val="4"/>
        <w:ind w:firstLine="480"/>
        <w:jc w:val="left"/>
      </w:pPr>
      <w:r>
        <w:rPr>
          <w:rFonts w:ascii="仿宋_GB2312" w:hAnsi="仿宋_GB2312" w:eastAsia="仿宋_GB2312" w:cs="仿宋_GB2312"/>
          <w:sz w:val="24"/>
        </w:rPr>
        <w:t>15.4投标人漏报的单价或每单价报价中漏报、少报的费用，视为此项费用已隐含在投标报价中，中标后不得再向采购人收取任何费用。</w:t>
      </w:r>
    </w:p>
    <w:p w14:paraId="40B251E2">
      <w:pPr>
        <w:pStyle w:val="4"/>
        <w:ind w:firstLine="480"/>
        <w:jc w:val="left"/>
      </w:pPr>
      <w:r>
        <w:rPr>
          <w:rFonts w:ascii="仿宋_GB2312" w:hAnsi="仿宋_GB2312" w:eastAsia="仿宋_GB2312" w:cs="仿宋_GB2312"/>
          <w:sz w:val="24"/>
        </w:rPr>
        <w:t>15.5投标人对本项目只能有一个报价，采购人不接受有选择的报价。</w:t>
      </w:r>
    </w:p>
    <w:p w14:paraId="23C7D69B">
      <w:pPr>
        <w:pStyle w:val="4"/>
        <w:ind w:firstLine="480"/>
        <w:jc w:val="left"/>
      </w:pPr>
      <w:r>
        <w:rPr>
          <w:rFonts w:ascii="仿宋_GB2312" w:hAnsi="仿宋_GB2312" w:eastAsia="仿宋_GB2312" w:cs="仿宋_GB2312"/>
          <w:b/>
          <w:sz w:val="24"/>
        </w:rPr>
        <w:t>16.违约责任</w:t>
      </w:r>
    </w:p>
    <w:p w14:paraId="60E3B944">
      <w:pPr>
        <w:pStyle w:val="4"/>
        <w:ind w:firstLine="480"/>
        <w:jc w:val="left"/>
      </w:pPr>
      <w:r>
        <w:rPr>
          <w:rFonts w:ascii="仿宋_GB2312" w:hAnsi="仿宋_GB2312" w:eastAsia="仿宋_GB2312" w:cs="仿宋_GB2312"/>
          <w:sz w:val="24"/>
          <w:shd w:val="clear" w:fill="FFFFFF"/>
        </w:rPr>
        <w:t>16.1除合同另有约定外，合同生效后无正当理由，甲乙双方均不得随意解除合同。否则提出解除合同一方，向另一方支付合同总金额10％违约金。</w:t>
      </w:r>
    </w:p>
    <w:p w14:paraId="6AA31914">
      <w:pPr>
        <w:pStyle w:val="4"/>
        <w:ind w:firstLine="480"/>
        <w:jc w:val="left"/>
      </w:pPr>
      <w:r>
        <w:rPr>
          <w:rFonts w:ascii="仿宋_GB2312" w:hAnsi="仿宋_GB2312" w:eastAsia="仿宋_GB2312" w:cs="仿宋_GB2312"/>
          <w:sz w:val="24"/>
          <w:shd w:val="clear" w:fill="FFFFFF"/>
        </w:rPr>
        <w:t>16.2乙方产品不能按期交付的，每延误一日，乙方应按合同总金额的1%向甲方支付违约金；逾期超过15天的，从第16天起乙方应按合同总金额的5%向甲方支付违约金，若乙方逾期交货达30天（含30天）以上的，甲方有权单方面解除本合同，乙方仍应按上述约定支付延期交货违约金，甲方有权从未付的合同货款中予以扣除；若因此给甲方造成的损失或者造成甲方应向第三方承担违约责任的，乙方还应予以赔偿，乙方支付逾期交付违约金不能免除该赔偿责任。</w:t>
      </w:r>
    </w:p>
    <w:p w14:paraId="0E8F3C1B">
      <w:pPr>
        <w:pStyle w:val="4"/>
        <w:ind w:firstLine="480"/>
        <w:jc w:val="left"/>
      </w:pPr>
      <w:r>
        <w:rPr>
          <w:rFonts w:ascii="仿宋_GB2312" w:hAnsi="仿宋_GB2312" w:eastAsia="仿宋_GB2312" w:cs="仿宋_GB2312"/>
          <w:sz w:val="24"/>
          <w:shd w:val="clear" w:fill="FFFFFF"/>
        </w:rPr>
        <w:t>16.3若乙方不能交货的（逾期15个工作日视为不能交货，因不可抗拒的因素除外）或交货不合格从而影响甲方正常使用的，乙方应尽快交货并将不合格产品更换为合格产品，否则甲方有权单方面解除合同，并不予退还履约保证金，乙方还应赔偿由此给甲方造成的全部经济损失。</w:t>
      </w:r>
    </w:p>
    <w:p w14:paraId="17DDD63E">
      <w:pPr>
        <w:pStyle w:val="4"/>
        <w:ind w:firstLine="480"/>
        <w:jc w:val="left"/>
      </w:pPr>
      <w:r>
        <w:rPr>
          <w:rFonts w:ascii="仿宋_GB2312" w:hAnsi="仿宋_GB2312" w:eastAsia="仿宋_GB2312" w:cs="仿宋_GB2312"/>
          <w:sz w:val="24"/>
          <w:shd w:val="clear" w:fill="FFFFFF"/>
        </w:rPr>
        <w:t>16.4如果乙方未能按照合同约定的时间提供服务的（如售后服务），每逾期1天的，乙方应向甲方支付5000元违约金，若因此给甲方造成损失的，乙方还应赔偿甲方所受的损失。</w:t>
      </w:r>
    </w:p>
    <w:p w14:paraId="5AD75FBD">
      <w:pPr>
        <w:pStyle w:val="4"/>
        <w:ind w:firstLine="480"/>
        <w:jc w:val="left"/>
      </w:pPr>
      <w:r>
        <w:rPr>
          <w:rFonts w:ascii="仿宋_GB2312" w:hAnsi="仿宋_GB2312" w:eastAsia="仿宋_GB2312" w:cs="仿宋_GB2312"/>
          <w:sz w:val="24"/>
          <w:shd w:val="clear" w:fill="FFFFFF"/>
        </w:rPr>
        <w:t>16.5在补救违约而采取的任何其他措施未能实现的情况下，即在甲方发出的违约通知后30天内（或经甲方书面确认的更长时间内）仍未纠正其下述任何一种违约行为，甲方有权单方面解除合同，并不予退还履约保证金，同时乙方还应赔偿甲方的全部经济损失：</w:t>
      </w:r>
    </w:p>
    <w:p w14:paraId="614B65AA">
      <w:pPr>
        <w:pStyle w:val="4"/>
        <w:ind w:firstLine="480"/>
        <w:jc w:val="left"/>
      </w:pPr>
      <w:r>
        <w:rPr>
          <w:rFonts w:ascii="仿宋_GB2312" w:hAnsi="仿宋_GB2312" w:eastAsia="仿宋_GB2312" w:cs="仿宋_GB2312"/>
          <w:sz w:val="24"/>
          <w:shd w:val="clear" w:fill="FFFFFF"/>
        </w:rPr>
        <w:t>a)所提供的产品或服务与投标文件的承诺不相符；</w:t>
      </w:r>
    </w:p>
    <w:p w14:paraId="4D6ADD5E">
      <w:pPr>
        <w:pStyle w:val="4"/>
        <w:ind w:firstLine="480"/>
        <w:jc w:val="left"/>
      </w:pPr>
      <w:r>
        <w:rPr>
          <w:rFonts w:ascii="仿宋_GB2312" w:hAnsi="仿宋_GB2312" w:eastAsia="仿宋_GB2312" w:cs="仿宋_GB2312"/>
          <w:sz w:val="24"/>
          <w:shd w:val="clear" w:fill="FFFFFF"/>
        </w:rPr>
        <w:t>b)不能达到国家或国际认证的质量保证体系和质量管理体系要求；</w:t>
      </w:r>
    </w:p>
    <w:p w14:paraId="5BD7F1E6">
      <w:pPr>
        <w:pStyle w:val="4"/>
        <w:ind w:firstLine="480"/>
        <w:jc w:val="left"/>
      </w:pPr>
      <w:r>
        <w:rPr>
          <w:rFonts w:ascii="仿宋_GB2312" w:hAnsi="仿宋_GB2312" w:eastAsia="仿宋_GB2312" w:cs="仿宋_GB2312"/>
          <w:sz w:val="24"/>
          <w:shd w:val="clear" w:fill="FFFFFF"/>
        </w:rPr>
        <w:t>c)乙方违反承诺的品</w:t>
      </w:r>
      <w:r>
        <w:rPr>
          <w:rFonts w:ascii="仿宋_GB2312" w:hAnsi="仿宋_GB2312" w:eastAsia="仿宋_GB2312" w:cs="仿宋_GB2312"/>
        </w:rPr>
        <w:t xml:space="preserve"> </w:t>
      </w:r>
      <w:r>
        <w:rPr>
          <w:rFonts w:ascii="仿宋_GB2312" w:hAnsi="仿宋_GB2312" w:eastAsia="仿宋_GB2312" w:cs="仿宋_GB2312"/>
          <w:sz w:val="24"/>
          <w:shd w:val="clear" w:fill="FFFFFF"/>
        </w:rPr>
        <w:t>牌、生产厂家、报价、质量和招标文件规定的质量、技术与性能、售后服务的内容行为；</w:t>
      </w:r>
    </w:p>
    <w:p w14:paraId="26CA8B16">
      <w:pPr>
        <w:pStyle w:val="4"/>
        <w:ind w:firstLine="480"/>
        <w:jc w:val="left"/>
      </w:pPr>
      <w:r>
        <w:rPr>
          <w:rFonts w:ascii="仿宋_GB2312" w:hAnsi="仿宋_GB2312" w:eastAsia="仿宋_GB2312" w:cs="仿宋_GB2312"/>
          <w:sz w:val="24"/>
          <w:shd w:val="clear" w:fill="FFFFFF"/>
        </w:rPr>
        <w:t>d)未经甲方同意将项目转包他人。</w:t>
      </w:r>
    </w:p>
    <w:p w14:paraId="3B39FB55">
      <w:pPr>
        <w:pStyle w:val="4"/>
        <w:ind w:firstLine="480"/>
        <w:jc w:val="left"/>
      </w:pPr>
      <w:r>
        <w:rPr>
          <w:rFonts w:ascii="仿宋_GB2312" w:hAnsi="仿宋_GB2312" w:eastAsia="仿宋_GB2312" w:cs="仿宋_GB2312"/>
          <w:sz w:val="24"/>
          <w:shd w:val="clear" w:fill="FFFFFF"/>
        </w:rPr>
        <w:t>e)乙方不配合甲方参加验收工作或不提供有关资料；</w:t>
      </w:r>
    </w:p>
    <w:p w14:paraId="0B3B9B6A">
      <w:pPr>
        <w:pStyle w:val="4"/>
        <w:ind w:firstLine="480"/>
        <w:jc w:val="left"/>
      </w:pPr>
      <w:r>
        <w:rPr>
          <w:rFonts w:ascii="仿宋_GB2312" w:hAnsi="仿宋_GB2312" w:eastAsia="仿宋_GB2312" w:cs="仿宋_GB2312"/>
          <w:sz w:val="24"/>
          <w:shd w:val="clear" w:fill="FFFFFF"/>
        </w:rPr>
        <w:t>f)乙方未能履行合同项下的任何其它义务。</w:t>
      </w:r>
    </w:p>
    <w:p w14:paraId="45D8A2A5">
      <w:pPr>
        <w:pStyle w:val="4"/>
        <w:ind w:firstLine="480"/>
        <w:jc w:val="left"/>
      </w:pPr>
      <w:r>
        <w:rPr>
          <w:rFonts w:ascii="仿宋_GB2312" w:hAnsi="仿宋_GB2312" w:eastAsia="仿宋_GB2312" w:cs="仿宋_GB2312"/>
          <w:sz w:val="24"/>
          <w:shd w:val="clear" w:fill="FFFFFF"/>
        </w:rPr>
        <w:t>16.6乙方在货物运输、装卸、安装、售后服务等各环节中产生的一切意外事故，包括但不限于不可抗拒力因素造成的事故，造成设备或配件的损坏及人员损伤概由乙方负责。</w:t>
      </w:r>
    </w:p>
    <w:p w14:paraId="341B870A">
      <w:pPr>
        <w:pStyle w:val="4"/>
        <w:ind w:firstLine="482"/>
        <w:jc w:val="both"/>
      </w:pPr>
      <w:r>
        <w:rPr>
          <w:rFonts w:ascii="仿宋_GB2312" w:hAnsi="仿宋_GB2312" w:eastAsia="仿宋_GB2312" w:cs="仿宋_GB2312"/>
          <w:sz w:val="24"/>
          <w:shd w:val="clear" w:fill="FFFFFF"/>
        </w:rPr>
        <w:t>16.7本采购文件未明确的其它约定事项或条款，待采购人与中标人签订合同时，由双方协商订立。</w:t>
      </w:r>
    </w:p>
    <w:p w14:paraId="10CC86E9">
      <w:pPr>
        <w:pStyle w:val="4"/>
        <w:ind w:firstLine="482"/>
        <w:jc w:val="both"/>
      </w:pPr>
      <w:r>
        <w:rPr>
          <w:rFonts w:ascii="仿宋_GB2312" w:hAnsi="仿宋_GB2312" w:eastAsia="仿宋_GB2312" w:cs="仿宋_GB2312"/>
          <w:b/>
          <w:sz w:val="24"/>
          <w:shd w:val="clear" w:fill="FFFFFF"/>
        </w:rPr>
        <w:t>17.产权与风险转移</w:t>
      </w:r>
    </w:p>
    <w:p w14:paraId="64EC7193">
      <w:pPr>
        <w:pStyle w:val="4"/>
        <w:ind w:firstLine="482"/>
        <w:jc w:val="both"/>
      </w:pPr>
      <w:r>
        <w:rPr>
          <w:rFonts w:ascii="仿宋_GB2312" w:hAnsi="仿宋_GB2312" w:eastAsia="仿宋_GB2312" w:cs="仿宋_GB2312"/>
          <w:sz w:val="24"/>
          <w:shd w:val="clear" w:fill="FFFFFF"/>
        </w:rPr>
        <w:t>合同标的产权与风险转移遵守如下约定：</w:t>
      </w:r>
    </w:p>
    <w:p w14:paraId="0471A120">
      <w:pPr>
        <w:pStyle w:val="4"/>
        <w:ind w:firstLine="482"/>
        <w:jc w:val="both"/>
      </w:pPr>
      <w:r>
        <w:rPr>
          <w:rFonts w:ascii="仿宋_GB2312" w:hAnsi="仿宋_GB2312" w:eastAsia="仿宋_GB2312" w:cs="仿宋_GB2312"/>
          <w:sz w:val="24"/>
          <w:shd w:val="clear" w:fill="FFFFFF"/>
        </w:rPr>
        <w:t>17.1中标人交由承运人运输的在途产品，毁损、灭失的风险由中标人承担。</w:t>
      </w:r>
    </w:p>
    <w:p w14:paraId="10CA53A3">
      <w:pPr>
        <w:pStyle w:val="4"/>
        <w:ind w:firstLine="482"/>
        <w:jc w:val="both"/>
      </w:pPr>
      <w:r>
        <w:rPr>
          <w:rFonts w:ascii="仿宋_GB2312" w:hAnsi="仿宋_GB2312" w:eastAsia="仿宋_GB2312" w:cs="仿宋_GB2312"/>
          <w:sz w:val="24"/>
          <w:shd w:val="clear" w:fill="FFFFFF"/>
        </w:rPr>
        <w:t>17.2产品的产权以及损坏、灭失的风险在产品通过验收并交付使用前归属于中标人，在产品通过验收并交付使用时起由中标人转移至采购人。</w:t>
      </w:r>
    </w:p>
    <w:p w14:paraId="39D3EA64">
      <w:pPr>
        <w:pStyle w:val="4"/>
        <w:ind w:firstLine="482"/>
        <w:jc w:val="both"/>
      </w:pPr>
      <w:r>
        <w:rPr>
          <w:rFonts w:ascii="仿宋_GB2312" w:hAnsi="仿宋_GB2312" w:eastAsia="仿宋_GB2312" w:cs="仿宋_GB2312"/>
          <w:sz w:val="24"/>
          <w:shd w:val="clear" w:fill="FFFFFF"/>
        </w:rPr>
        <w:t>17.3产权和风险的转移，不影响因中标人履行义务不符合约定，采购人要求其承担违约责任的权利。</w:t>
      </w:r>
    </w:p>
    <w:p w14:paraId="4D9251E9">
      <w:pPr>
        <w:pStyle w:val="4"/>
        <w:ind w:firstLine="482"/>
        <w:jc w:val="both"/>
      </w:pPr>
      <w:r>
        <w:rPr>
          <w:rFonts w:ascii="仿宋_GB2312" w:hAnsi="仿宋_GB2312" w:eastAsia="仿宋_GB2312" w:cs="仿宋_GB2312"/>
          <w:b/>
          <w:sz w:val="24"/>
          <w:shd w:val="clear" w:fill="FFFFFF"/>
        </w:rPr>
        <w:t>18.不可抗力</w:t>
      </w:r>
    </w:p>
    <w:p w14:paraId="45762473">
      <w:pPr>
        <w:pStyle w:val="4"/>
        <w:ind w:firstLine="482"/>
        <w:jc w:val="both"/>
      </w:pPr>
      <w:r>
        <w:rPr>
          <w:rFonts w:ascii="仿宋_GB2312" w:hAnsi="仿宋_GB2312" w:eastAsia="仿宋_GB2312" w:cs="仿宋_GB2312"/>
          <w:sz w:val="24"/>
          <w:shd w:val="clear" w:fill="FFFFFF"/>
        </w:rPr>
        <w:t>18.1签约双方的任何一方由于不可抗力事件影响而不能执行合同时，履行合同的期限应予以延长，其延长的期限应相当于事件所影响的时间。不可抗力事件系指买卖双方在缔结合同时所不能预见的，并且它的发生及其后果是无法避免和克服的事件,诸如战争、地震、海啸、瘟疫、骚乱、戒严、暴动等。</w:t>
      </w:r>
    </w:p>
    <w:p w14:paraId="31079025">
      <w:pPr>
        <w:pStyle w:val="4"/>
        <w:ind w:firstLine="482"/>
        <w:jc w:val="both"/>
      </w:pPr>
      <w:r>
        <w:rPr>
          <w:rFonts w:ascii="仿宋_GB2312" w:hAnsi="仿宋_GB2312" w:eastAsia="仿宋_GB2312" w:cs="仿宋_GB2312"/>
          <w:sz w:val="24"/>
          <w:shd w:val="clear" w:fill="FFFFFF"/>
        </w:rPr>
        <w:t>18.2受阻一方应在不可抗力事件发生后，尽快用传真或电传通知对方，并于事件发生后14天内将有关部门出具的证明文件用特快专递或挂号信寄给对方审阅确认。一旦不可抗力事件的影响持续60天以上，双方应通过友好协商方式在合理的时间内达成进一步履行合同的协议或解除合同。但遭受不可抗力的一方应在不可抗力消除后的次日立即恢复履行。</w:t>
      </w:r>
    </w:p>
    <w:p w14:paraId="6AEFA82D">
      <w:pPr>
        <w:pStyle w:val="4"/>
        <w:ind w:firstLine="480"/>
        <w:jc w:val="left"/>
      </w:pPr>
      <w:r>
        <w:rPr>
          <w:rFonts w:ascii="仿宋_GB2312" w:hAnsi="仿宋_GB2312" w:eastAsia="仿宋_GB2312" w:cs="仿宋_GB2312"/>
          <w:b/>
          <w:sz w:val="24"/>
        </w:rPr>
        <w:t>19、知识产权</w:t>
      </w:r>
    </w:p>
    <w:p w14:paraId="157D7CD7">
      <w:pPr>
        <w:pStyle w:val="4"/>
        <w:ind w:firstLine="480"/>
        <w:jc w:val="left"/>
      </w:pPr>
      <w:r>
        <w:rPr>
          <w:rFonts w:ascii="仿宋_GB2312" w:hAnsi="仿宋_GB2312" w:eastAsia="仿宋_GB2312" w:cs="仿宋_GB2312"/>
          <w:sz w:val="24"/>
        </w:rPr>
        <w:t>19.1中标人提供的采购标的应符合国家知识产权法律、法规的规定且非假冒伪劣品；中标人还应保证采购人不受到第三方关于侵犯知识产权及专利权、商标权或工业设计权等知识产权方面的指控，若任何第三方提出此方面指控均与采购人无关，中标人应与第三方交涉，并承担可能发生的一切法律责任、费用和后果；若采购人因此而遭致损失，则中标人应赔偿该损失。</w:t>
      </w:r>
    </w:p>
    <w:p w14:paraId="77FFD81D">
      <w:pPr>
        <w:pStyle w:val="4"/>
        <w:ind w:firstLine="482"/>
        <w:jc w:val="both"/>
      </w:pPr>
      <w:r>
        <w:rPr>
          <w:rFonts w:ascii="仿宋_GB2312" w:hAnsi="仿宋_GB2312" w:eastAsia="仿宋_GB2312" w:cs="仿宋_GB2312"/>
          <w:sz w:val="24"/>
        </w:rPr>
        <w:t>19.2若中标人提供的采购标的不符合国家知识产权法律、法规的规定或被有关主管机关认定为假冒伪劣品，则中标人</w:t>
      </w:r>
      <w:r>
        <w:rPr>
          <w:rFonts w:ascii="仿宋_GB2312" w:hAnsi="仿宋_GB2312" w:eastAsia="仿宋_GB2312" w:cs="仿宋_GB2312"/>
          <w:sz w:val="24"/>
          <w:shd w:val="clear" w:fill="FFFFFF"/>
        </w:rPr>
        <w:t>成交</w:t>
      </w:r>
      <w:r>
        <w:rPr>
          <w:rFonts w:ascii="仿宋_GB2312" w:hAnsi="仿宋_GB2312" w:eastAsia="仿宋_GB2312" w:cs="仿宋_GB2312"/>
          <w:sz w:val="24"/>
        </w:rPr>
        <w:t>资格将被取消；采购人还将按照有关法律、法规和规章的规定进行处理。</w:t>
      </w:r>
    </w:p>
    <w:p w14:paraId="51BEAED3">
      <w:pPr>
        <w:pStyle w:val="4"/>
        <w:ind w:firstLine="482"/>
        <w:jc w:val="left"/>
      </w:pPr>
      <w:r>
        <w:rPr>
          <w:rFonts w:ascii="仿宋_GB2312" w:hAnsi="仿宋_GB2312" w:eastAsia="仿宋_GB2312" w:cs="仿宋_GB2312"/>
          <w:b/>
          <w:sz w:val="24"/>
        </w:rPr>
        <w:t>20.其他要求</w:t>
      </w:r>
    </w:p>
    <w:p w14:paraId="7C8F2978">
      <w:pPr>
        <w:pStyle w:val="4"/>
        <w:ind w:firstLine="480"/>
        <w:jc w:val="left"/>
      </w:pPr>
      <w:r>
        <w:rPr>
          <w:rFonts w:ascii="仿宋_GB2312" w:hAnsi="仿宋_GB2312" w:eastAsia="仿宋_GB2312" w:cs="仿宋_GB2312"/>
          <w:sz w:val="24"/>
        </w:rPr>
        <w:t>20.1根据现场安装条件，应允许采购单位对于采购数量、安装顺序、项目范围等方面的适度调整。投标人应该充分估计和接受因上述调整给自身带来的计划变更及损失，不得以任何理由拒绝。</w:t>
      </w:r>
    </w:p>
    <w:p w14:paraId="6C4D0FE6">
      <w:pPr>
        <w:pStyle w:val="4"/>
        <w:ind w:firstLine="480"/>
        <w:jc w:val="left"/>
      </w:pPr>
      <w:r>
        <w:rPr>
          <w:rFonts w:ascii="仿宋_GB2312" w:hAnsi="仿宋_GB2312" w:eastAsia="仿宋_GB2312" w:cs="仿宋_GB2312"/>
          <w:sz w:val="24"/>
        </w:rPr>
        <w:t>20.2</w:t>
      </w:r>
      <w:r>
        <w:rPr>
          <w:rFonts w:ascii="仿宋_GB2312" w:hAnsi="仿宋_GB2312" w:eastAsia="仿宋_GB2312" w:cs="仿宋_GB2312"/>
          <w:b/>
          <w:sz w:val="24"/>
        </w:rPr>
        <w:t>采购人不组织现场踏勘，</w:t>
      </w:r>
      <w:r>
        <w:rPr>
          <w:rFonts w:ascii="仿宋_GB2312" w:hAnsi="仿宋_GB2312" w:eastAsia="仿宋_GB2312" w:cs="仿宋_GB2312"/>
          <w:sz w:val="24"/>
        </w:rPr>
        <w:t>投标人应自行对安装现场和周围环境进行勘察，以获取编制投标文件和签署合同所需的资料。勘察现场所发生的费用由投标人自己承担。采购人提供的有关安装现场的资料和数据，仅供参考，采购人对投标人由此而做出的推论、理解和结论概不负责。投标人因自身原因未到安装现场实地踏勘的，签订合同时和履约过程中，投标人不得以不完全了解现场情况为由，提出任何形式的增加款项或索赔的要求。在现场考察过程中，投标人如果发生意外人身亡、财务或其他损失，采购人及采购人概不负责。</w:t>
      </w:r>
    </w:p>
    <w:p w14:paraId="7D15385C">
      <w:pPr>
        <w:pStyle w:val="4"/>
        <w:ind w:firstLine="482"/>
        <w:jc w:val="left"/>
      </w:pPr>
      <w:r>
        <w:rPr>
          <w:rFonts w:ascii="仿宋_GB2312" w:hAnsi="仿宋_GB2312" w:eastAsia="仿宋_GB2312" w:cs="仿宋_GB2312"/>
          <w:b/>
          <w:sz w:val="24"/>
        </w:rPr>
        <w:t>21.注意事项</w:t>
      </w:r>
    </w:p>
    <w:p w14:paraId="267E4916">
      <w:pPr>
        <w:pStyle w:val="4"/>
        <w:ind w:firstLine="480"/>
        <w:jc w:val="left"/>
      </w:pPr>
      <w:r>
        <w:rPr>
          <w:rFonts w:ascii="仿宋_GB2312" w:hAnsi="仿宋_GB2312" w:eastAsia="仿宋_GB2312" w:cs="仿宋_GB2312"/>
          <w:sz w:val="24"/>
        </w:rPr>
        <w:t>21.1投标人应遵守国家有关法律、规章，不得提供虚假资料，不得串通报价；中标人产生后，不得拒绝签订《政府采购合同》，否则将没收其投标保证金。</w:t>
      </w:r>
    </w:p>
    <w:p w14:paraId="3C7D14B5">
      <w:pPr>
        <w:pStyle w:val="4"/>
        <w:ind w:firstLine="480"/>
        <w:jc w:val="left"/>
      </w:pPr>
      <w:r>
        <w:rPr>
          <w:rFonts w:ascii="仿宋_GB2312" w:hAnsi="仿宋_GB2312" w:eastAsia="仿宋_GB2312" w:cs="仿宋_GB2312"/>
          <w:sz w:val="24"/>
        </w:rPr>
        <w:t>21.2中标人应认真履行《政府采购合同》做好售后工作，否则将按合同有关规定进行处罚。</w:t>
      </w:r>
    </w:p>
    <w:p w14:paraId="7B1AE525">
      <w:pPr>
        <w:pStyle w:val="4"/>
        <w:ind w:firstLine="480"/>
        <w:jc w:val="left"/>
      </w:pPr>
      <w:r>
        <w:rPr>
          <w:rFonts w:ascii="仿宋_GB2312" w:hAnsi="仿宋_GB2312" w:eastAsia="仿宋_GB2312" w:cs="仿宋_GB2312"/>
          <w:sz w:val="24"/>
        </w:rPr>
        <w:t>21.3</w:t>
      </w:r>
      <w:r>
        <w:rPr>
          <w:rFonts w:ascii="仿宋_GB2312" w:hAnsi="仿宋_GB2312" w:eastAsia="仿宋_GB2312" w:cs="仿宋_GB2312"/>
          <w:b/>
          <w:sz w:val="24"/>
        </w:rPr>
        <w:t>投标文件一旦递交，概不退还。</w:t>
      </w:r>
    </w:p>
    <w:p w14:paraId="70B6A026">
      <w:pPr>
        <w:pStyle w:val="4"/>
        <w:ind w:firstLine="480"/>
        <w:jc w:val="left"/>
      </w:pPr>
      <w:r>
        <w:rPr>
          <w:rFonts w:ascii="仿宋_GB2312" w:hAnsi="仿宋_GB2312" w:eastAsia="仿宋_GB2312" w:cs="仿宋_GB2312"/>
          <w:sz w:val="24"/>
        </w:rPr>
        <w:t>21.4本次采购不单独提供招标货物使用地的自然环境、气候条件、公用设施等情况，投标人被视为熟悉上述与履行合同有关的一切情况。</w:t>
      </w:r>
    </w:p>
    <w:p w14:paraId="4F040AAC">
      <w:pPr>
        <w:pStyle w:val="4"/>
        <w:ind w:firstLine="480"/>
        <w:jc w:val="left"/>
      </w:pPr>
      <w:r>
        <w:rPr>
          <w:rFonts w:ascii="仿宋_GB2312" w:hAnsi="仿宋_GB2312" w:eastAsia="仿宋_GB2312" w:cs="仿宋_GB2312"/>
          <w:sz w:val="24"/>
        </w:rPr>
        <w:t>21.5</w:t>
      </w:r>
      <w:r>
        <w:rPr>
          <w:rFonts w:ascii="仿宋_GB2312" w:hAnsi="仿宋_GB2312" w:eastAsia="仿宋_GB2312" w:cs="仿宋_GB2312"/>
          <w:b/>
          <w:sz w:val="24"/>
        </w:rPr>
        <w:t>参与本项目投标人中标后不得以任何形式转包、分包。</w:t>
      </w:r>
    </w:p>
    <w:p w14:paraId="64FBEF16">
      <w:pPr>
        <w:pStyle w:val="4"/>
        <w:ind w:firstLine="480"/>
        <w:jc w:val="both"/>
      </w:pPr>
      <w:r>
        <w:rPr>
          <w:rFonts w:ascii="仿宋_GB2312" w:hAnsi="仿宋_GB2312" w:eastAsia="仿宋_GB2312" w:cs="仿宋_GB2312"/>
          <w:b/>
          <w:sz w:val="24"/>
        </w:rPr>
        <w:t>★</w:t>
      </w:r>
      <w:r>
        <w:rPr>
          <w:rFonts w:ascii="仿宋_GB2312" w:hAnsi="仿宋_GB2312" w:eastAsia="仿宋_GB2312" w:cs="仿宋_GB2312"/>
          <w:b/>
          <w:sz w:val="24"/>
          <w:u w:val="single"/>
        </w:rPr>
        <w:t>备注:上述“三、商务条件”的内容均为不允许负偏离的实质性要求条款，投标人必须全部满足，若有任何一项及以上负偏离，则按无效投标处理。</w:t>
      </w:r>
    </w:p>
    <w:p w14:paraId="182C3EC4">
      <w:pPr>
        <w:pStyle w:val="4"/>
        <w:jc w:val="both"/>
        <w:outlineLvl w:val="2"/>
      </w:pPr>
      <w:r>
        <w:rPr>
          <w:rFonts w:ascii="仿宋_GB2312" w:hAnsi="仿宋_GB2312" w:eastAsia="仿宋_GB2312" w:cs="仿宋_GB2312"/>
          <w:b/>
          <w:sz w:val="28"/>
        </w:rPr>
        <w:t>四、其他事项</w:t>
      </w:r>
    </w:p>
    <w:p w14:paraId="28D554CB">
      <w:pPr>
        <w:pStyle w:val="4"/>
        <w:ind w:firstLine="480"/>
        <w:jc w:val="both"/>
      </w:pPr>
      <w:r>
        <w:rPr>
          <w:rFonts w:ascii="仿宋_GB2312" w:hAnsi="仿宋_GB2312" w:eastAsia="仿宋_GB2312" w:cs="仿宋_GB2312"/>
        </w:rPr>
        <w:t>1、除招标文件另有规定外，若出现有关法律、法规和规章有强制性规定但招标文件未列明的情形，则投标人应按照有关法律、法规和规章强制性规定执行。</w:t>
      </w:r>
    </w:p>
    <w:p w14:paraId="3B044E08">
      <w:pPr>
        <w:pStyle w:val="4"/>
        <w:ind w:firstLine="480"/>
        <w:jc w:val="both"/>
      </w:pPr>
      <w:r>
        <w:rPr>
          <w:rFonts w:ascii="仿宋_GB2312" w:hAnsi="仿宋_GB2312" w:eastAsia="仿宋_GB2312" w:cs="仿宋_GB2312"/>
        </w:rPr>
        <w:t>2、其他：</w:t>
      </w:r>
    </w:p>
    <w:p w14:paraId="18ED60FF">
      <w:pPr>
        <w:pStyle w:val="4"/>
        <w:ind w:firstLine="480"/>
        <w:jc w:val="both"/>
      </w:pPr>
      <w:r>
        <w:rPr>
          <w:rFonts w:ascii="仿宋_GB2312" w:hAnsi="仿宋_GB2312" w:eastAsia="仿宋_GB2312" w:cs="仿宋_GB2312"/>
        </w:rPr>
        <w:t xml:space="preserve"> 2.1投标人应根据招标文件的技术要求条款，在投标文件中详细说明所提供货物的品牌、技术规格和参数、产地。 2.2本招标文件未明确的其它约定事项或条款，待采购人与中标人签订合同时，由双方协商订立。 2.3中小企业政府采购合同融资： 2.3.1凡参与政府采购并依法取得政府采购合同的供 应商，均可使用政府采购合同向福建省政府采购网发布的政府采购合同融资业务信息的银行业金融机构申请融资，可在“政采贷”模块进行具体操作。 2.3.2企业申请所需提交的材料可登录“福建省政府采购网”查询。 2.3.3融资主要条件：①担保条件：除法定代表人或实际控制人担保外，如融资金额未超过政府采购合同金额的，银行不要求企业供 应商提供财产抵质押或第三方担保，或附加其他担保条件。②专用账户：当银行同意授信后，企业供 应商在该行开立封闭式专用账户，与采购人在合同中或通过签订补充协议约定唯一收款账号。③支付约定：银行发放贷款的同时，办理政府采购合同应收账款质押查询和登记，合同履行并验收后，采购人需将采购资金按合同约定支付到约定收款账户。</w:t>
      </w:r>
    </w:p>
    <w:p w14:paraId="3207FD55">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0F04C67">
      <w:pPr>
        <w:pStyle w:val="4"/>
        <w:jc w:val="center"/>
        <w:outlineLvl w:val="1"/>
      </w:pPr>
      <w:r>
        <w:rPr>
          <w:rFonts w:ascii="仿宋_GB2312" w:hAnsi="仿宋_GB2312" w:eastAsia="仿宋_GB2312" w:cs="仿宋_GB2312"/>
          <w:b/>
          <w:sz w:val="36"/>
        </w:rPr>
        <w:t>第六章 政府采购合同</w:t>
      </w:r>
    </w:p>
    <w:p w14:paraId="151388EE">
      <w:pPr>
        <w:pStyle w:val="4"/>
        <w:jc w:val="center"/>
        <w:outlineLvl w:val="2"/>
      </w:pPr>
      <w:r>
        <w:rPr>
          <w:rFonts w:ascii="仿宋_GB2312" w:hAnsi="仿宋_GB2312" w:eastAsia="仿宋_GB2312" w:cs="仿宋_GB2312"/>
          <w:b/>
          <w:sz w:val="28"/>
        </w:rPr>
        <w:t>参考文本</w:t>
      </w:r>
    </w:p>
    <w:p w14:paraId="337122A1">
      <w:pPr>
        <w:pStyle w:val="4"/>
        <w:jc w:val="left"/>
        <w:outlineLvl w:val="0"/>
      </w:pPr>
      <w:r>
        <w:rPr>
          <w:rFonts w:ascii="仿宋_GB2312" w:hAnsi="仿宋_GB2312" w:eastAsia="仿宋_GB2312" w:cs="仿宋_GB2312"/>
          <w:b/>
          <w:sz w:val="48"/>
        </w:rPr>
        <w:t xml:space="preserve"> 政府采购货物买卖合同</w:t>
      </w:r>
    </w:p>
    <w:p w14:paraId="4FFC29E2">
      <w:pPr>
        <w:pStyle w:val="4"/>
        <w:jc w:val="center"/>
        <w:outlineLvl w:val="0"/>
      </w:pPr>
      <w:r>
        <w:rPr>
          <w:rFonts w:ascii="仿宋_GB2312" w:hAnsi="仿宋_GB2312" w:eastAsia="仿宋_GB2312" w:cs="仿宋_GB2312"/>
          <w:b/>
          <w:sz w:val="48"/>
        </w:rPr>
        <w:t>（试行）</w:t>
      </w:r>
    </w:p>
    <w:p w14:paraId="037B989B">
      <w:pPr>
        <w:pStyle w:val="4"/>
        <w:jc w:val="left"/>
      </w:pPr>
      <w:r>
        <w:rPr>
          <w:rFonts w:ascii="仿宋_GB2312" w:hAnsi="仿宋_GB2312" w:eastAsia="仿宋_GB2312" w:cs="仿宋_GB2312"/>
          <w:b/>
          <w:sz w:val="31"/>
        </w:rPr>
        <w:t>项目名称： __________________________</w:t>
      </w:r>
    </w:p>
    <w:p w14:paraId="46573ABF">
      <w:pPr>
        <w:pStyle w:val="4"/>
        <w:jc w:val="left"/>
      </w:pPr>
      <w:r>
        <w:rPr>
          <w:rFonts w:ascii="仿宋_GB2312" w:hAnsi="仿宋_GB2312" w:eastAsia="仿宋_GB2312" w:cs="仿宋_GB2312"/>
          <w:b/>
          <w:sz w:val="31"/>
        </w:rPr>
        <w:t>合同编号： __________________________</w:t>
      </w:r>
    </w:p>
    <w:p w14:paraId="5DB5686E">
      <w:pPr>
        <w:pStyle w:val="4"/>
        <w:jc w:val="left"/>
      </w:pPr>
      <w:r>
        <w:rPr>
          <w:rFonts w:ascii="仿宋_GB2312" w:hAnsi="仿宋_GB2312" w:eastAsia="仿宋_GB2312" w:cs="仿宋_GB2312"/>
          <w:b/>
          <w:sz w:val="31"/>
        </w:rPr>
        <w:t>甲   方： __________________________</w:t>
      </w:r>
    </w:p>
    <w:p w14:paraId="47651EEF">
      <w:pPr>
        <w:pStyle w:val="4"/>
        <w:jc w:val="left"/>
      </w:pPr>
      <w:r>
        <w:rPr>
          <w:rFonts w:ascii="仿宋_GB2312" w:hAnsi="仿宋_GB2312" w:eastAsia="仿宋_GB2312" w:cs="仿宋_GB2312"/>
          <w:b/>
          <w:sz w:val="31"/>
        </w:rPr>
        <w:t>乙   方：__________________________</w:t>
      </w:r>
    </w:p>
    <w:p w14:paraId="25FADE9E">
      <w:pPr>
        <w:pStyle w:val="4"/>
        <w:jc w:val="left"/>
      </w:pPr>
      <w:r>
        <w:rPr>
          <w:rFonts w:ascii="仿宋_GB2312" w:hAnsi="仿宋_GB2312" w:eastAsia="仿宋_GB2312" w:cs="仿宋_GB2312"/>
          <w:b/>
          <w:sz w:val="31"/>
        </w:rPr>
        <w:t>签订时间：__________________________</w:t>
      </w:r>
    </w:p>
    <w:p w14:paraId="228EE1D4">
      <w:pPr>
        <w:pStyle w:val="4"/>
        <w:jc w:val="left"/>
      </w:pPr>
      <w:r>
        <w:rPr>
          <w:rFonts w:ascii="仿宋_GB2312" w:hAnsi="仿宋_GB2312" w:eastAsia="仿宋_GB2312" w:cs="仿宋_GB2312"/>
        </w:rPr>
        <w:t xml:space="preserve"> </w:t>
      </w:r>
    </w:p>
    <w:p w14:paraId="45B864D5">
      <w:pPr>
        <w:pStyle w:val="4"/>
        <w:jc w:val="center"/>
        <w:outlineLvl w:val="1"/>
      </w:pPr>
      <w:r>
        <w:rPr>
          <w:rFonts w:ascii="仿宋_GB2312" w:hAnsi="仿宋_GB2312" w:eastAsia="仿宋_GB2312" w:cs="仿宋_GB2312"/>
          <w:b/>
          <w:sz w:val="36"/>
        </w:rPr>
        <w:t>使用说明</w:t>
      </w:r>
    </w:p>
    <w:p w14:paraId="5771C37C">
      <w:pPr>
        <w:pStyle w:val="4"/>
        <w:jc w:val="left"/>
        <w:outlineLvl w:val="3"/>
      </w:pPr>
      <w:r>
        <w:rPr>
          <w:rFonts w:ascii="仿宋_GB2312" w:hAnsi="仿宋_GB2312" w:eastAsia="仿宋_GB2312" w:cs="仿宋_GB2312"/>
          <w:b/>
          <w:sz w:val="24"/>
        </w:rPr>
        <w:t>1.本合同标准文本适用于购买现成货物的采购项目，不包括需要供应商定制开发、创新研发的货物采购项目。</w:t>
      </w:r>
    </w:p>
    <w:p w14:paraId="56E1F6B1">
      <w:pPr>
        <w:pStyle w:val="4"/>
        <w:jc w:val="left"/>
        <w:outlineLvl w:val="3"/>
      </w:pPr>
      <w:r>
        <w:rPr>
          <w:rFonts w:ascii="仿宋_GB2312" w:hAnsi="仿宋_GB2312" w:eastAsia="仿宋_GB2312" w:cs="仿宋_GB2312"/>
          <w:b/>
          <w:sz w:val="24"/>
        </w:rPr>
        <w:t>2.本合同标准文本为政府采购货物买卖合同编制提供参考，可以结合采购项目具体情况，对文本作必要的调整修订后使用。</w:t>
      </w:r>
    </w:p>
    <w:p w14:paraId="3AD1B95A">
      <w:pPr>
        <w:pStyle w:val="4"/>
        <w:jc w:val="left"/>
        <w:outlineLvl w:val="3"/>
      </w:pPr>
      <w:r>
        <w:rPr>
          <w:rFonts w:ascii="仿宋_GB2312" w:hAnsi="仿宋_GB2312" w:eastAsia="仿宋_GB2312" w:cs="仿宋_GB2312"/>
          <w:b/>
          <w:sz w:val="24"/>
        </w:rPr>
        <w:t>3.本合同标准文本各条款中，如涉及填写多家供应商、制造商，多种采购标的、分包主要内容等信息的，可根据采购项目具体情况添加信息项。</w:t>
      </w:r>
    </w:p>
    <w:p w14:paraId="15E59B86">
      <w:pPr>
        <w:pStyle w:val="4"/>
        <w:jc w:val="center"/>
        <w:outlineLvl w:val="1"/>
      </w:pPr>
      <w:r>
        <w:rPr>
          <w:rFonts w:ascii="仿宋_GB2312" w:hAnsi="仿宋_GB2312" w:eastAsia="仿宋_GB2312" w:cs="仿宋_GB2312"/>
          <w:b/>
          <w:sz w:val="36"/>
        </w:rPr>
        <w:t>第一节 政府采购合同协议书</w:t>
      </w:r>
    </w:p>
    <w:p w14:paraId="203B648E">
      <w:pPr>
        <w:pStyle w:val="4"/>
        <w:jc w:val="left"/>
      </w:pPr>
      <w:r>
        <w:rPr>
          <w:rFonts w:ascii="仿宋_GB2312" w:hAnsi="仿宋_GB2312" w:eastAsia="仿宋_GB2312" w:cs="仿宋_GB2312"/>
        </w:rPr>
        <w:t>甲方（全称）：___________________________（采购人、受采购人委托签订合同的单位或采购文件约定的合同甲方）</w:t>
      </w:r>
    </w:p>
    <w:p w14:paraId="7BB45A3C">
      <w:pPr>
        <w:pStyle w:val="4"/>
        <w:jc w:val="left"/>
      </w:pPr>
      <w:r>
        <w:rPr>
          <w:rFonts w:ascii="仿宋_GB2312" w:hAnsi="仿宋_GB2312" w:eastAsia="仿宋_GB2312" w:cs="仿宋_GB2312"/>
        </w:rPr>
        <w:t>乙方1（全称）：___________________________（供应商）</w:t>
      </w:r>
    </w:p>
    <w:p w14:paraId="414C7D1B">
      <w:pPr>
        <w:pStyle w:val="4"/>
        <w:jc w:val="left"/>
      </w:pPr>
      <w:r>
        <w:rPr>
          <w:rFonts w:ascii="仿宋_GB2312" w:hAnsi="仿宋_GB2312" w:eastAsia="仿宋_GB2312" w:cs="仿宋_GB2312"/>
        </w:rPr>
        <w:t>乙方2（全称）：___________________________（联合体成员供应商或其他合同主体）（如有）</w:t>
      </w:r>
    </w:p>
    <w:p w14:paraId="79B6CB10">
      <w:pPr>
        <w:pStyle w:val="4"/>
        <w:jc w:val="left"/>
      </w:pPr>
      <w:r>
        <w:rPr>
          <w:rFonts w:ascii="仿宋_GB2312" w:hAnsi="仿宋_GB2312" w:eastAsia="仿宋_GB2312" w:cs="仿宋_GB2312"/>
        </w:rPr>
        <w:t>乙方3（全称）：___________________________（联合体成员供应商或其他合同主体）（如有）</w:t>
      </w:r>
    </w:p>
    <w:p w14:paraId="69313093">
      <w:pPr>
        <w:pStyle w:val="4"/>
        <w:jc w:val="left"/>
      </w:pPr>
      <w:r>
        <w:rPr>
          <w:rFonts w:ascii="仿宋_GB2312" w:hAnsi="仿宋_GB2312" w:eastAsia="仿宋_GB2312" w:cs="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14:paraId="6ABB692E">
      <w:pPr>
        <w:pStyle w:val="4"/>
        <w:jc w:val="left"/>
        <w:outlineLvl w:val="2"/>
      </w:pPr>
      <w:r>
        <w:rPr>
          <w:rFonts w:ascii="仿宋_GB2312" w:hAnsi="仿宋_GB2312" w:eastAsia="仿宋_GB2312" w:cs="仿宋_GB2312"/>
          <w:b/>
          <w:sz w:val="28"/>
        </w:rPr>
        <w:t>1.项目信息</w:t>
      </w:r>
    </w:p>
    <w:p w14:paraId="17C53BC7">
      <w:pPr>
        <w:pStyle w:val="4"/>
        <w:jc w:val="left"/>
      </w:pPr>
      <w:r>
        <w:rPr>
          <w:rFonts w:ascii="仿宋_GB2312" w:hAnsi="仿宋_GB2312" w:eastAsia="仿宋_GB2312" w:cs="仿宋_GB2312"/>
        </w:rPr>
        <w:t>(1)采购项目名称：___________________________</w:t>
      </w:r>
    </w:p>
    <w:p w14:paraId="2F49D0D9">
      <w:pPr>
        <w:pStyle w:val="4"/>
        <w:jc w:val="left"/>
      </w:pPr>
      <w:r>
        <w:rPr>
          <w:rFonts w:ascii="仿宋_GB2312" w:hAnsi="仿宋_GB2312" w:eastAsia="仿宋_GB2312" w:cs="仿宋_GB2312"/>
        </w:rPr>
        <w:t xml:space="preserve"> 采购项目编号：____________________________</w:t>
      </w:r>
    </w:p>
    <w:p w14:paraId="2FCCF27E">
      <w:pPr>
        <w:pStyle w:val="4"/>
        <w:jc w:val="left"/>
      </w:pPr>
      <w:r>
        <w:rPr>
          <w:rFonts w:ascii="仿宋_GB2312" w:hAnsi="仿宋_GB2312" w:eastAsia="仿宋_GB2312" w:cs="仿宋_GB2312"/>
        </w:rPr>
        <w:t>(2)采购计划编号：___________________________</w:t>
      </w:r>
    </w:p>
    <w:p w14:paraId="793AD62A">
      <w:pPr>
        <w:pStyle w:val="4"/>
        <w:jc w:val="left"/>
      </w:pPr>
      <w:r>
        <w:rPr>
          <w:rFonts w:ascii="仿宋_GB2312" w:hAnsi="仿宋_GB2312" w:eastAsia="仿宋_GB2312" w:cs="仿宋_GB2312"/>
        </w:rPr>
        <w:t>(3)项目内容：</w:t>
      </w:r>
    </w:p>
    <w:p w14:paraId="208814D2">
      <w:pPr>
        <w:pStyle w:val="4"/>
        <w:jc w:val="left"/>
      </w:pPr>
      <w:r>
        <w:rPr>
          <w:rFonts w:ascii="仿宋_GB2312" w:hAnsi="仿宋_GB2312" w:eastAsia="仿宋_GB2312" w:cs="仿宋_GB2312"/>
        </w:rPr>
        <w:t>采购标的及数量（台/套/个/架/组等）：___________________</w:t>
      </w:r>
    </w:p>
    <w:p w14:paraId="3A29B452">
      <w:pPr>
        <w:pStyle w:val="4"/>
        <w:jc w:val="left"/>
      </w:pPr>
      <w:r>
        <w:rPr>
          <w:rFonts w:ascii="仿宋_GB2312" w:hAnsi="仿宋_GB2312" w:eastAsia="仿宋_GB2312" w:cs="仿宋_GB2312"/>
        </w:rPr>
        <w:t xml:space="preserve"> 品牌： ___________________ 规格型号：___________________</w:t>
      </w:r>
    </w:p>
    <w:p w14:paraId="6DE4CAAE">
      <w:pPr>
        <w:pStyle w:val="4"/>
        <w:jc w:val="left"/>
      </w:pPr>
      <w:r>
        <w:rPr>
          <w:rFonts w:ascii="仿宋_GB2312" w:hAnsi="仿宋_GB2312" w:eastAsia="仿宋_GB2312" w:cs="仿宋_GB2312"/>
        </w:rPr>
        <w:t>采购标的的技术要求、商务要求具体见附件。</w:t>
      </w:r>
    </w:p>
    <w:p w14:paraId="73D8E6F7">
      <w:pPr>
        <w:pStyle w:val="4"/>
        <w:jc w:val="left"/>
      </w:pPr>
      <w:r>
        <w:rPr>
          <w:rFonts w:ascii="仿宋_GB2312" w:hAnsi="仿宋_GB2312" w:eastAsia="仿宋_GB2312" w:cs="仿宋_GB2312"/>
        </w:rPr>
        <w:t>①涉及信息类产品，请填写该产品关键部件的品牌、型号：</w:t>
      </w:r>
    </w:p>
    <w:p w14:paraId="4AF6E10D">
      <w:pPr>
        <w:pStyle w:val="4"/>
        <w:jc w:val="left"/>
      </w:pPr>
      <w:r>
        <w:rPr>
          <w:rFonts w:ascii="仿宋_GB2312" w:hAnsi="仿宋_GB2312" w:eastAsia="仿宋_GB2312" w:cs="仿宋_GB2312"/>
        </w:rPr>
        <w:t>标的名称： ___________________</w:t>
      </w:r>
    </w:p>
    <w:p w14:paraId="74512709">
      <w:pPr>
        <w:pStyle w:val="4"/>
        <w:jc w:val="left"/>
      </w:pPr>
      <w:r>
        <w:rPr>
          <w:rFonts w:ascii="仿宋_GB2312" w:hAnsi="仿宋_GB2312" w:eastAsia="仿宋_GB2312" w:cs="仿宋_GB2312"/>
        </w:rPr>
        <w:t>关键部件： ___________________ 品牌：___________________ 型号： ___________________</w:t>
      </w:r>
    </w:p>
    <w:p w14:paraId="3BA9A6BB">
      <w:pPr>
        <w:pStyle w:val="4"/>
        <w:jc w:val="left"/>
      </w:pPr>
      <w:r>
        <w:rPr>
          <w:rFonts w:ascii="仿宋_GB2312" w:hAnsi="仿宋_GB2312" w:eastAsia="仿宋_GB2312" w:cs="仿宋_GB2312"/>
        </w:rPr>
        <w:t>关键部件： ___________________ 品牌：___________________ 型号： ___________________</w:t>
      </w:r>
    </w:p>
    <w:p w14:paraId="4C6B761C">
      <w:pPr>
        <w:pStyle w:val="4"/>
        <w:jc w:val="left"/>
      </w:pPr>
      <w:r>
        <w:rPr>
          <w:rFonts w:ascii="仿宋_GB2312" w:hAnsi="仿宋_GB2312" w:eastAsia="仿宋_GB2312" w:cs="仿宋_GB2312"/>
        </w:rPr>
        <w:t>关键部件： ___________________ 品牌：___________________ 型号： ___________________</w:t>
      </w:r>
    </w:p>
    <w:p w14:paraId="7D63C385">
      <w:pPr>
        <w:pStyle w:val="4"/>
        <w:jc w:val="left"/>
      </w:pPr>
      <w:r>
        <w:rPr>
          <w:rFonts w:ascii="仿宋_GB2312" w:hAnsi="仿宋_GB2312" w:eastAsia="仿宋_GB2312" w:cs="仿宋_GB2312"/>
        </w:rPr>
        <w:t>（注：关键部件是指财政部会同有关部门发布的政府采购需求标准规定的需要通过国家有关部门指定的测评机构开展的安全可靠测评的软硬件，如CPU芯片、操作系统、数据库等。）</w:t>
      </w:r>
    </w:p>
    <w:p w14:paraId="419FAABA">
      <w:pPr>
        <w:pStyle w:val="4"/>
        <w:jc w:val="left"/>
      </w:pPr>
      <w:r>
        <w:rPr>
          <w:rFonts w:ascii="仿宋_GB2312" w:hAnsi="仿宋_GB2312" w:eastAsia="仿宋_GB2312" w:cs="仿宋_GB2312"/>
        </w:rPr>
        <w:t>②涉及车辆采购，请填写是否属于新能源汽车：</w:t>
      </w:r>
    </w:p>
    <w:p w14:paraId="0C7F7D7C">
      <w:pPr>
        <w:pStyle w:val="4"/>
        <w:jc w:val="left"/>
      </w:pPr>
      <w:r>
        <w:rPr>
          <w:rFonts w:ascii="仿宋_GB2312" w:hAnsi="仿宋_GB2312" w:eastAsia="仿宋_GB2312" w:cs="仿宋_GB2312"/>
        </w:rPr>
        <w:t xml:space="preserve"> 是，《政府采购品目分类目录》底级品目名称：__________  数量：__________  金额：__________</w:t>
      </w:r>
    </w:p>
    <w:p w14:paraId="5E5374E0">
      <w:pPr>
        <w:pStyle w:val="4"/>
        <w:spacing w:line="300" w:lineRule="auto"/>
        <w:jc w:val="left"/>
      </w:pPr>
      <w:r>
        <w:rPr>
          <w:rFonts w:ascii="仿宋_GB2312" w:hAnsi="仿宋_GB2312" w:eastAsia="仿宋_GB2312" w:cs="仿宋_GB2312"/>
        </w:rPr>
        <w:t xml:space="preserve"> 否</w:t>
      </w:r>
    </w:p>
    <w:p w14:paraId="2DC4EDA4">
      <w:pPr>
        <w:pStyle w:val="4"/>
        <w:jc w:val="left"/>
      </w:pPr>
      <w:r>
        <w:rPr>
          <w:rFonts w:ascii="仿宋_GB2312" w:hAnsi="仿宋_GB2312" w:eastAsia="仿宋_GB2312" w:cs="仿宋_GB2312"/>
        </w:rPr>
        <w:t>(4)政府采购组织形式：政府集中采购 部门集中采购 分散采购</w:t>
      </w:r>
    </w:p>
    <w:p w14:paraId="26E9DD38">
      <w:pPr>
        <w:pStyle w:val="4"/>
        <w:jc w:val="left"/>
      </w:pPr>
      <w:r>
        <w:rPr>
          <w:rFonts w:ascii="仿宋_GB2312" w:hAnsi="仿宋_GB2312" w:eastAsia="仿宋_GB2312" w:cs="仿宋_GB2312"/>
        </w:rPr>
        <w:t>(5)政府采购方式：公开招标 邀请招标 竞争性谈判 竞争性磋商询价 单一来源 框架协议 其他：____________________</w:t>
      </w:r>
    </w:p>
    <w:p w14:paraId="278261FC">
      <w:pPr>
        <w:pStyle w:val="4"/>
        <w:jc w:val="left"/>
      </w:pPr>
      <w:r>
        <w:rPr>
          <w:rFonts w:ascii="仿宋_GB2312" w:hAnsi="仿宋_GB2312" w:eastAsia="仿宋_GB2312" w:cs="仿宋_GB2312"/>
        </w:rPr>
        <w:t>(6)中标（成交）采购标的制造商是否为中小企业：是否</w:t>
      </w:r>
    </w:p>
    <w:p w14:paraId="5A38080A">
      <w:pPr>
        <w:pStyle w:val="4"/>
        <w:jc w:val="left"/>
      </w:pPr>
      <w:r>
        <w:rPr>
          <w:rFonts w:ascii="仿宋_GB2312" w:hAnsi="仿宋_GB2312" w:eastAsia="仿宋_GB2312" w:cs="仿宋_GB2312"/>
        </w:rPr>
        <w:t>本合同是否为专门面向中小企业的采购合同（中小企业预留合同）：是否</w:t>
      </w:r>
    </w:p>
    <w:p w14:paraId="4377D785">
      <w:pPr>
        <w:pStyle w:val="4"/>
        <w:jc w:val="left"/>
      </w:pPr>
      <w:r>
        <w:rPr>
          <w:rFonts w:ascii="仿宋_GB2312" w:hAnsi="仿宋_GB2312" w:eastAsia="仿宋_GB2312" w:cs="仿宋_GB2312"/>
        </w:rPr>
        <w:t>若本项目不专门面向中小企业采购，是否给予小微企业评审优惠：是否</w:t>
      </w:r>
    </w:p>
    <w:p w14:paraId="3B5B0B3B">
      <w:pPr>
        <w:pStyle w:val="4"/>
        <w:jc w:val="left"/>
      </w:pPr>
      <w:r>
        <w:rPr>
          <w:rFonts w:ascii="仿宋_GB2312" w:hAnsi="仿宋_GB2312" w:eastAsia="仿宋_GB2312" w:cs="仿宋_GB2312"/>
        </w:rPr>
        <w:t>中标（成交）采购标的制造商是否为残疾人福利性单位：是否</w:t>
      </w:r>
    </w:p>
    <w:p w14:paraId="3A2DE7DF">
      <w:pPr>
        <w:pStyle w:val="4"/>
        <w:jc w:val="left"/>
      </w:pPr>
      <w:r>
        <w:rPr>
          <w:rFonts w:ascii="仿宋_GB2312" w:hAnsi="仿宋_GB2312" w:eastAsia="仿宋_GB2312" w:cs="仿宋_GB2312"/>
        </w:rPr>
        <w:t>中标（成交）采购标的制造商是否为监狱企业：是否</w:t>
      </w:r>
    </w:p>
    <w:p w14:paraId="39B04A13">
      <w:pPr>
        <w:pStyle w:val="4"/>
        <w:jc w:val="left"/>
      </w:pPr>
      <w:r>
        <w:rPr>
          <w:rFonts w:ascii="仿宋_GB2312" w:hAnsi="仿宋_GB2312" w:eastAsia="仿宋_GB2312" w:cs="仿宋_GB2312"/>
        </w:rPr>
        <w:t>(7)合同是否分包：是否</w:t>
      </w:r>
    </w:p>
    <w:p w14:paraId="3EE65119">
      <w:pPr>
        <w:pStyle w:val="4"/>
        <w:jc w:val="left"/>
      </w:pPr>
      <w:r>
        <w:rPr>
          <w:rFonts w:ascii="仿宋_GB2312" w:hAnsi="仿宋_GB2312" w:eastAsia="仿宋_GB2312" w:cs="仿宋_GB2312"/>
        </w:rPr>
        <w:t>分包主要内容：________________________________________</w:t>
      </w:r>
    </w:p>
    <w:p w14:paraId="1E7E6149">
      <w:pPr>
        <w:pStyle w:val="4"/>
        <w:jc w:val="left"/>
      </w:pPr>
      <w:r>
        <w:rPr>
          <w:rFonts w:ascii="仿宋_GB2312" w:hAnsi="仿宋_GB2312" w:eastAsia="仿宋_GB2312" w:cs="仿宋_GB2312"/>
        </w:rPr>
        <w:t>分包供应商/制造商名称（如供应商和制造商不同，请分别填写）：</w:t>
      </w:r>
    </w:p>
    <w:p w14:paraId="6BEB4D3A">
      <w:pPr>
        <w:pStyle w:val="4"/>
        <w:jc w:val="left"/>
      </w:pPr>
      <w:r>
        <w:rPr>
          <w:rFonts w:ascii="仿宋_GB2312" w:hAnsi="仿宋_GB2312" w:eastAsia="仿宋_GB2312" w:cs="仿宋_GB2312"/>
        </w:rPr>
        <w:t>________________________________________</w:t>
      </w:r>
    </w:p>
    <w:p w14:paraId="3187450F">
      <w:pPr>
        <w:pStyle w:val="4"/>
        <w:jc w:val="left"/>
      </w:pPr>
      <w:r>
        <w:rPr>
          <w:rFonts w:ascii="仿宋_GB2312" w:hAnsi="仿宋_GB2312" w:eastAsia="仿宋_GB2312" w:cs="仿宋_GB2312"/>
        </w:rPr>
        <w:t>分包供应商/制造商类型（如果供应商和制造商不同，只填写制造商类型）：</w:t>
      </w:r>
    </w:p>
    <w:p w14:paraId="145EA7B9">
      <w:pPr>
        <w:pStyle w:val="4"/>
        <w:jc w:val="left"/>
      </w:pPr>
      <w:r>
        <w:rPr>
          <w:rFonts w:ascii="仿宋_GB2312" w:hAnsi="仿宋_GB2312" w:eastAsia="仿宋_GB2312" w:cs="仿宋_GB2312"/>
        </w:rPr>
        <w:t>大型企业中型企业小微型企业</w:t>
      </w:r>
    </w:p>
    <w:p w14:paraId="6E9FF801">
      <w:pPr>
        <w:pStyle w:val="4"/>
        <w:jc w:val="left"/>
      </w:pPr>
      <w:r>
        <w:rPr>
          <w:rFonts w:ascii="仿宋_GB2312" w:hAnsi="仿宋_GB2312" w:eastAsia="仿宋_GB2312" w:cs="仿宋_GB2312"/>
        </w:rPr>
        <w:t>残疾人福利性单位监狱企业其他</w:t>
      </w:r>
    </w:p>
    <w:p w14:paraId="04BAEE92">
      <w:pPr>
        <w:pStyle w:val="4"/>
        <w:jc w:val="left"/>
      </w:pPr>
      <w:r>
        <w:rPr>
          <w:rFonts w:ascii="仿宋_GB2312" w:hAnsi="仿宋_GB2312" w:eastAsia="仿宋_GB2312" w:cs="仿宋_GB2312"/>
        </w:rPr>
        <w:t>(8)中标（成交）供应商是否为外商投资企业：是否</w:t>
      </w:r>
    </w:p>
    <w:p w14:paraId="2463BBBA">
      <w:pPr>
        <w:pStyle w:val="4"/>
        <w:spacing w:line="300" w:lineRule="auto"/>
        <w:ind w:firstLine="840"/>
        <w:jc w:val="left"/>
      </w:pPr>
      <w:r>
        <w:rPr>
          <w:rFonts w:ascii="仿宋_GB2312" w:hAnsi="仿宋_GB2312" w:eastAsia="仿宋_GB2312" w:cs="仿宋_GB2312"/>
        </w:rPr>
        <w:t>外商投资企业类型：全部由外国投资者投资部分由外国投资者投资</w:t>
      </w:r>
    </w:p>
    <w:p w14:paraId="31A6FDDB">
      <w:pPr>
        <w:pStyle w:val="4"/>
        <w:jc w:val="left"/>
      </w:pPr>
      <w:r>
        <w:rPr>
          <w:rFonts w:ascii="仿宋_GB2312" w:hAnsi="仿宋_GB2312" w:eastAsia="仿宋_GB2312" w:cs="仿宋_GB2312"/>
        </w:rPr>
        <w:t>（9）是否涉及进口产品：</w:t>
      </w:r>
    </w:p>
    <w:p w14:paraId="65F9A5F2">
      <w:pPr>
        <w:pStyle w:val="4"/>
        <w:jc w:val="left"/>
      </w:pPr>
      <w:r>
        <w:rPr>
          <w:rFonts w:ascii="仿宋_GB2312" w:hAnsi="仿宋_GB2312" w:eastAsia="仿宋_GB2312" w:cs="仿宋_GB2312"/>
        </w:rPr>
        <w:t xml:space="preserve"> 是，《政府采购品目分类目录》底级品目名称：__________  金额：__________</w:t>
      </w:r>
    </w:p>
    <w:p w14:paraId="5B51BF81">
      <w:pPr>
        <w:pStyle w:val="4"/>
        <w:spacing w:line="300" w:lineRule="auto"/>
        <w:ind w:firstLine="1260"/>
        <w:jc w:val="left"/>
      </w:pPr>
      <w:r>
        <w:rPr>
          <w:rFonts w:ascii="仿宋_GB2312" w:hAnsi="仿宋_GB2312" w:eastAsia="仿宋_GB2312" w:cs="仿宋_GB2312"/>
        </w:rPr>
        <w:t>国别：__________  品牌：__________  规格型号__________</w:t>
      </w:r>
    </w:p>
    <w:p w14:paraId="684515DF">
      <w:pPr>
        <w:pStyle w:val="4"/>
        <w:spacing w:line="300" w:lineRule="auto"/>
        <w:ind w:firstLine="840"/>
        <w:jc w:val="left"/>
      </w:pPr>
      <w:r>
        <w:rPr>
          <w:rFonts w:ascii="仿宋_GB2312" w:hAnsi="仿宋_GB2312" w:eastAsia="仿宋_GB2312" w:cs="仿宋_GB2312"/>
        </w:rPr>
        <w:t xml:space="preserve"> 否</w:t>
      </w:r>
    </w:p>
    <w:p w14:paraId="36C962ED">
      <w:pPr>
        <w:pStyle w:val="4"/>
        <w:jc w:val="left"/>
      </w:pPr>
      <w:r>
        <w:rPr>
          <w:rFonts w:ascii="仿宋_GB2312" w:hAnsi="仿宋_GB2312" w:eastAsia="仿宋_GB2312" w:cs="仿宋_GB2312"/>
        </w:rPr>
        <w:t>（10）是否涉及节能产品：</w:t>
      </w:r>
    </w:p>
    <w:p w14:paraId="4B72A92F">
      <w:pPr>
        <w:pStyle w:val="4"/>
        <w:jc w:val="left"/>
      </w:pPr>
      <w:r>
        <w:rPr>
          <w:rFonts w:ascii="仿宋_GB2312" w:hAnsi="仿宋_GB2312" w:eastAsia="仿宋_GB2312" w:cs="仿宋_GB2312"/>
        </w:rPr>
        <w:t xml:space="preserve"> 是，《节能产品政府采购品目清单》的底级品目名称：__________</w:t>
      </w:r>
    </w:p>
    <w:p w14:paraId="3E545E76">
      <w:pPr>
        <w:pStyle w:val="4"/>
        <w:spacing w:line="300" w:lineRule="auto"/>
        <w:ind w:firstLine="1260"/>
        <w:jc w:val="left"/>
      </w:pPr>
      <w:r>
        <w:rPr>
          <w:rFonts w:ascii="仿宋_GB2312" w:hAnsi="仿宋_GB2312" w:eastAsia="仿宋_GB2312" w:cs="仿宋_GB2312"/>
        </w:rPr>
        <w:t xml:space="preserve"> 强制采购         优先采购</w:t>
      </w:r>
    </w:p>
    <w:p w14:paraId="22D64B77">
      <w:pPr>
        <w:pStyle w:val="4"/>
        <w:spacing w:line="300" w:lineRule="auto"/>
        <w:ind w:firstLine="840"/>
        <w:jc w:val="left"/>
      </w:pPr>
      <w:r>
        <w:rPr>
          <w:rFonts w:ascii="仿宋_GB2312" w:hAnsi="仿宋_GB2312" w:eastAsia="仿宋_GB2312" w:cs="仿宋_GB2312"/>
        </w:rPr>
        <w:t xml:space="preserve"> 否</w:t>
      </w:r>
    </w:p>
    <w:p w14:paraId="54472886">
      <w:pPr>
        <w:pStyle w:val="4"/>
        <w:ind w:firstLine="840"/>
        <w:jc w:val="left"/>
      </w:pPr>
      <w:r>
        <w:rPr>
          <w:rFonts w:ascii="仿宋_GB2312" w:hAnsi="仿宋_GB2312" w:eastAsia="仿宋_GB2312" w:cs="仿宋_GB2312"/>
        </w:rPr>
        <w:t>是否涉及环境标志产品：</w:t>
      </w:r>
    </w:p>
    <w:p w14:paraId="7FD7CCE3">
      <w:pPr>
        <w:pStyle w:val="4"/>
        <w:jc w:val="left"/>
      </w:pPr>
      <w:r>
        <w:rPr>
          <w:rFonts w:ascii="仿宋_GB2312" w:hAnsi="仿宋_GB2312" w:eastAsia="仿宋_GB2312" w:cs="仿宋_GB2312"/>
        </w:rPr>
        <w:t xml:space="preserve"> 是，《环境标志产品政府采购品目清单》的底级品目名称：__________</w:t>
      </w:r>
    </w:p>
    <w:p w14:paraId="49836B50">
      <w:pPr>
        <w:pStyle w:val="4"/>
        <w:spacing w:line="300" w:lineRule="auto"/>
        <w:ind w:firstLine="1260"/>
        <w:jc w:val="left"/>
      </w:pPr>
      <w:r>
        <w:rPr>
          <w:rFonts w:ascii="仿宋_GB2312" w:hAnsi="仿宋_GB2312" w:eastAsia="仿宋_GB2312" w:cs="仿宋_GB2312"/>
        </w:rPr>
        <w:t xml:space="preserve"> 强制采购         优先采购</w:t>
      </w:r>
    </w:p>
    <w:p w14:paraId="00F8B5E7">
      <w:pPr>
        <w:pStyle w:val="4"/>
        <w:spacing w:line="300" w:lineRule="auto"/>
        <w:ind w:firstLine="840"/>
        <w:jc w:val="left"/>
      </w:pPr>
      <w:r>
        <w:rPr>
          <w:rFonts w:ascii="仿宋_GB2312" w:hAnsi="仿宋_GB2312" w:eastAsia="仿宋_GB2312" w:cs="仿宋_GB2312"/>
        </w:rPr>
        <w:t xml:space="preserve"> 否</w:t>
      </w:r>
    </w:p>
    <w:p w14:paraId="661C71F9">
      <w:pPr>
        <w:pStyle w:val="4"/>
        <w:ind w:firstLine="840"/>
        <w:jc w:val="left"/>
      </w:pPr>
      <w:r>
        <w:rPr>
          <w:rFonts w:ascii="仿宋_GB2312" w:hAnsi="仿宋_GB2312" w:eastAsia="仿宋_GB2312" w:cs="仿宋_GB2312"/>
        </w:rPr>
        <w:t>是否涉及绿色产品：</w:t>
      </w:r>
    </w:p>
    <w:p w14:paraId="2AD151F2">
      <w:pPr>
        <w:pStyle w:val="4"/>
        <w:jc w:val="left"/>
      </w:pPr>
      <w:r>
        <w:rPr>
          <w:rFonts w:ascii="仿宋_GB2312" w:hAnsi="仿宋_GB2312" w:eastAsia="仿宋_GB2312" w:cs="仿宋_GB2312"/>
        </w:rPr>
        <w:t xml:space="preserve"> 是，绿色产品政府采购相关政策确定的底级品目名称：__________</w:t>
      </w:r>
    </w:p>
    <w:p w14:paraId="0E3B9F07">
      <w:pPr>
        <w:pStyle w:val="4"/>
        <w:spacing w:line="300" w:lineRule="auto"/>
        <w:ind w:firstLine="1260"/>
        <w:jc w:val="left"/>
      </w:pPr>
      <w:r>
        <w:rPr>
          <w:rFonts w:ascii="仿宋_GB2312" w:hAnsi="仿宋_GB2312" w:eastAsia="仿宋_GB2312" w:cs="仿宋_GB2312"/>
        </w:rPr>
        <w:t xml:space="preserve"> 强制采购         优先采购</w:t>
      </w:r>
    </w:p>
    <w:p w14:paraId="3B380D5E">
      <w:pPr>
        <w:pStyle w:val="4"/>
        <w:spacing w:line="300" w:lineRule="auto"/>
        <w:ind w:firstLine="840"/>
        <w:jc w:val="left"/>
      </w:pPr>
      <w:r>
        <w:rPr>
          <w:rFonts w:ascii="仿宋_GB2312" w:hAnsi="仿宋_GB2312" w:eastAsia="仿宋_GB2312" w:cs="仿宋_GB2312"/>
        </w:rPr>
        <w:t xml:space="preserve"> 否</w:t>
      </w:r>
    </w:p>
    <w:p w14:paraId="43FDD328">
      <w:pPr>
        <w:pStyle w:val="4"/>
        <w:jc w:val="left"/>
      </w:pPr>
      <w:r>
        <w:rPr>
          <w:rFonts w:ascii="仿宋_GB2312" w:hAnsi="仿宋_GB2312" w:eastAsia="仿宋_GB2312" w:cs="仿宋_GB2312"/>
        </w:rPr>
        <w:t xml:space="preserve"> (11)涉及商品包装和快递包装的，是否参考《商品包装政府采购需求标准（试行）》、《快递包装政府采购需求标准（试行）》明确产品及相关快递服务的具体包装要求：</w:t>
      </w:r>
    </w:p>
    <w:p w14:paraId="66B0BC59">
      <w:pPr>
        <w:pStyle w:val="4"/>
        <w:jc w:val="left"/>
      </w:pPr>
      <w:r>
        <w:rPr>
          <w:rFonts w:ascii="仿宋_GB2312" w:hAnsi="仿宋_GB2312" w:eastAsia="仿宋_GB2312" w:cs="仿宋_GB2312"/>
        </w:rPr>
        <w:t>是         否        不涉及</w:t>
      </w:r>
    </w:p>
    <w:p w14:paraId="7B203AE6">
      <w:pPr>
        <w:pStyle w:val="4"/>
        <w:jc w:val="left"/>
        <w:outlineLvl w:val="2"/>
      </w:pPr>
      <w:r>
        <w:rPr>
          <w:rFonts w:ascii="仿宋_GB2312" w:hAnsi="仿宋_GB2312" w:eastAsia="仿宋_GB2312" w:cs="仿宋_GB2312"/>
          <w:b/>
          <w:sz w:val="28"/>
        </w:rPr>
        <w:t>2.合同金额</w:t>
      </w:r>
    </w:p>
    <w:p w14:paraId="7B7A72AC">
      <w:pPr>
        <w:pStyle w:val="4"/>
        <w:jc w:val="left"/>
      </w:pPr>
      <w:r>
        <w:rPr>
          <w:rFonts w:ascii="仿宋_GB2312" w:hAnsi="仿宋_GB2312" w:eastAsia="仿宋_GB2312" w:cs="仿宋_GB2312"/>
        </w:rPr>
        <w:t>（1）合同金额小写：____________________</w:t>
      </w:r>
    </w:p>
    <w:p w14:paraId="5CAB5ED3">
      <w:pPr>
        <w:pStyle w:val="4"/>
        <w:ind w:firstLine="1980"/>
        <w:jc w:val="left"/>
      </w:pPr>
      <w:r>
        <w:rPr>
          <w:rFonts w:ascii="仿宋_GB2312" w:hAnsi="仿宋_GB2312" w:eastAsia="仿宋_GB2312" w:cs="仿宋_GB2312"/>
        </w:rPr>
        <w:t>大写：____________________</w:t>
      </w:r>
    </w:p>
    <w:p w14:paraId="61D52D9D">
      <w:pPr>
        <w:pStyle w:val="4"/>
        <w:jc w:val="left"/>
      </w:pPr>
      <w:r>
        <w:rPr>
          <w:rFonts w:ascii="仿宋_GB2312" w:hAnsi="仿宋_GB2312" w:eastAsia="仿宋_GB2312" w:cs="仿宋_GB2312"/>
        </w:rPr>
        <w:t xml:space="preserve">  分包金额（如有）小写：____________________</w:t>
      </w:r>
    </w:p>
    <w:p w14:paraId="7B10ABD2">
      <w:pPr>
        <w:pStyle w:val="4"/>
        <w:ind w:firstLine="2820"/>
        <w:jc w:val="left"/>
      </w:pPr>
      <w:r>
        <w:rPr>
          <w:rFonts w:ascii="仿宋_GB2312" w:hAnsi="仿宋_GB2312" w:eastAsia="仿宋_GB2312" w:cs="仿宋_GB2312"/>
        </w:rPr>
        <w:t>大写：____________________</w:t>
      </w:r>
    </w:p>
    <w:p w14:paraId="07430C4C">
      <w:pPr>
        <w:pStyle w:val="4"/>
        <w:jc w:val="left"/>
      </w:pPr>
      <w:r>
        <w:rPr>
          <w:rFonts w:ascii="仿宋_GB2312" w:hAnsi="仿宋_GB2312" w:eastAsia="仿宋_GB2312" w:cs="仿宋_GB2312"/>
        </w:rPr>
        <w:t xml:space="preserve"> （注：固定单价合同应填写单价和最高限价）</w:t>
      </w:r>
    </w:p>
    <w:p w14:paraId="54E49ED8">
      <w:pPr>
        <w:pStyle w:val="4"/>
        <w:jc w:val="left"/>
      </w:pPr>
      <w:r>
        <w:rPr>
          <w:rFonts w:ascii="仿宋_GB2312" w:hAnsi="仿宋_GB2312" w:eastAsia="仿宋_GB2312" w:cs="仿宋_GB2312"/>
        </w:rPr>
        <w:t>（2）合同定价方式（采用组合定价方式的，可以勾选多项）：</w:t>
      </w:r>
    </w:p>
    <w:p w14:paraId="188C03A2">
      <w:pPr>
        <w:pStyle w:val="4"/>
        <w:jc w:val="left"/>
      </w:pPr>
      <w:r>
        <w:rPr>
          <w:rFonts w:ascii="仿宋_GB2312" w:hAnsi="仿宋_GB2312" w:eastAsia="仿宋_GB2312" w:cs="仿宋_GB2312"/>
        </w:rPr>
        <w:t>固定总价固定单价成本补偿绩效激励其他__________</w:t>
      </w:r>
    </w:p>
    <w:p w14:paraId="4B46A8CD">
      <w:pPr>
        <w:pStyle w:val="4"/>
        <w:jc w:val="left"/>
      </w:pPr>
      <w:r>
        <w:rPr>
          <w:rFonts w:ascii="仿宋_GB2312" w:hAnsi="仿宋_GB2312" w:eastAsia="仿宋_GB2312" w:cs="仿宋_GB2312"/>
        </w:rPr>
        <w:t>（3）付款方式（按项目实际勾选填写）：</w:t>
      </w:r>
    </w:p>
    <w:p w14:paraId="54935C17">
      <w:pPr>
        <w:pStyle w:val="4"/>
        <w:jc w:val="left"/>
      </w:pPr>
      <w:r>
        <w:rPr>
          <w:rFonts w:ascii="仿宋_GB2312" w:hAnsi="仿宋_GB2312" w:eastAsia="仿宋_GB2312" w:cs="仿宋_GB2312"/>
        </w:rPr>
        <w:t>全额付款：_______（应明确一次性支付合同款项的条件）_____________</w:t>
      </w:r>
    </w:p>
    <w:p w14:paraId="62276962">
      <w:pPr>
        <w:pStyle w:val="4"/>
        <w:jc w:val="left"/>
      </w:pPr>
      <w:r>
        <w:rPr>
          <w:rFonts w:ascii="仿宋_GB2312" w:hAnsi="仿宋_GB2312" w:eastAsia="仿宋_GB2312" w:cs="仿宋_GB2312"/>
        </w:rPr>
        <w:t>分期付款：_______（应明确分期支付合同款项的各期比例和支付条件，各期支付条件应与分期履约验收情况挂钩）_____________，其中涉及预付款的：_______ （应明确预付款的支付比例和支付条件）</w:t>
      </w:r>
    </w:p>
    <w:p w14:paraId="39597692">
      <w:pPr>
        <w:pStyle w:val="4"/>
        <w:jc w:val="left"/>
      </w:pPr>
      <w:r>
        <w:rPr>
          <w:rFonts w:ascii="仿宋_GB2312" w:hAnsi="仿宋_GB2312" w:eastAsia="仿宋_GB2312" w:cs="仿宋_GB2312"/>
        </w:rPr>
        <w:t>成本补偿：_______（应明确按照成本补偿方式的支付方式和支付条件）___________</w:t>
      </w:r>
    </w:p>
    <w:p w14:paraId="09887135">
      <w:pPr>
        <w:pStyle w:val="4"/>
        <w:jc w:val="left"/>
      </w:pPr>
      <w:r>
        <w:rPr>
          <w:rFonts w:ascii="仿宋_GB2312" w:hAnsi="仿宋_GB2312" w:eastAsia="仿宋_GB2312" w:cs="仿宋_GB2312"/>
        </w:rPr>
        <w:t>绩效激励：_______（应明确按照绩效激励方式的支付方式和支付条件）_________</w:t>
      </w:r>
    </w:p>
    <w:p w14:paraId="47BEF615">
      <w:pPr>
        <w:pStyle w:val="4"/>
        <w:jc w:val="left"/>
        <w:outlineLvl w:val="2"/>
      </w:pPr>
      <w:r>
        <w:rPr>
          <w:rFonts w:ascii="仿宋_GB2312" w:hAnsi="仿宋_GB2312" w:eastAsia="仿宋_GB2312" w:cs="仿宋_GB2312"/>
          <w:b/>
          <w:sz w:val="28"/>
        </w:rPr>
        <w:t>3.合同履行</w:t>
      </w:r>
    </w:p>
    <w:p w14:paraId="67A4DE7D">
      <w:pPr>
        <w:pStyle w:val="4"/>
        <w:jc w:val="left"/>
      </w:pPr>
      <w:r>
        <w:rPr>
          <w:rFonts w:ascii="仿宋_GB2312" w:hAnsi="仿宋_GB2312" w:eastAsia="仿宋_GB2312" w:cs="仿宋_GB2312"/>
        </w:rPr>
        <w:t>（1）起始日期：____________________年____________________月 ____________________日 ，完成日期：____________________年____________________月____________________日。</w:t>
      </w:r>
    </w:p>
    <w:p w14:paraId="132F09F1">
      <w:pPr>
        <w:pStyle w:val="4"/>
        <w:jc w:val="left"/>
      </w:pPr>
      <w:r>
        <w:rPr>
          <w:rFonts w:ascii="仿宋_GB2312" w:hAnsi="仿宋_GB2312" w:eastAsia="仿宋_GB2312" w:cs="仿宋_GB2312"/>
        </w:rPr>
        <w:t>（2）履约地点：____________________</w:t>
      </w:r>
    </w:p>
    <w:p w14:paraId="2BC35198">
      <w:pPr>
        <w:pStyle w:val="4"/>
        <w:jc w:val="left"/>
      </w:pPr>
      <w:r>
        <w:rPr>
          <w:rFonts w:ascii="仿宋_GB2312" w:hAnsi="仿宋_GB2312" w:eastAsia="仿宋_GB2312" w:cs="仿宋_GB2312"/>
        </w:rPr>
        <w:t>（3）履约担保：</w:t>
      </w:r>
    </w:p>
    <w:p w14:paraId="6BD1231D">
      <w:pPr>
        <w:pStyle w:val="4"/>
        <w:jc w:val="left"/>
      </w:pPr>
      <w:r>
        <w:rPr>
          <w:rFonts w:ascii="仿宋_GB2312" w:hAnsi="仿宋_GB2312" w:eastAsia="仿宋_GB2312" w:cs="仿宋_GB2312"/>
        </w:rPr>
        <w:t>是否收取履约保证金：是 否</w:t>
      </w:r>
    </w:p>
    <w:p w14:paraId="266B70AB">
      <w:pPr>
        <w:pStyle w:val="4"/>
        <w:jc w:val="left"/>
      </w:pPr>
      <w:r>
        <w:rPr>
          <w:rFonts w:ascii="仿宋_GB2312" w:hAnsi="仿宋_GB2312" w:eastAsia="仿宋_GB2312" w:cs="仿宋_GB2312"/>
        </w:rPr>
        <w:t>收取履约保证金形式：____________________</w:t>
      </w:r>
    </w:p>
    <w:p w14:paraId="72F1E7A8">
      <w:pPr>
        <w:pStyle w:val="4"/>
        <w:jc w:val="left"/>
      </w:pPr>
      <w:r>
        <w:rPr>
          <w:rFonts w:ascii="仿宋_GB2312" w:hAnsi="仿宋_GB2312" w:eastAsia="仿宋_GB2312" w:cs="仿宋_GB2312"/>
        </w:rPr>
        <w:t>收取履约保证金金额：____________________</w:t>
      </w:r>
    </w:p>
    <w:p w14:paraId="0CACB732">
      <w:pPr>
        <w:pStyle w:val="4"/>
        <w:jc w:val="left"/>
      </w:pPr>
      <w:r>
        <w:rPr>
          <w:rFonts w:ascii="仿宋_GB2312" w:hAnsi="仿宋_GB2312" w:eastAsia="仿宋_GB2312" w:cs="仿宋_GB2312"/>
        </w:rPr>
        <w:t>履约担保期限：____________________</w:t>
      </w:r>
    </w:p>
    <w:p w14:paraId="6BFB3E0B">
      <w:pPr>
        <w:pStyle w:val="4"/>
        <w:ind w:firstLine="510"/>
        <w:jc w:val="left"/>
      </w:pPr>
      <w:r>
        <w:rPr>
          <w:rFonts w:ascii="仿宋_GB2312" w:hAnsi="仿宋_GB2312" w:eastAsia="仿宋_GB2312" w:cs="仿宋_GB2312"/>
        </w:rPr>
        <w:t>履约担保期限：____________________</w:t>
      </w:r>
    </w:p>
    <w:p w14:paraId="728489DD">
      <w:pPr>
        <w:pStyle w:val="4"/>
        <w:jc w:val="left"/>
      </w:pPr>
      <w:r>
        <w:rPr>
          <w:rFonts w:ascii="仿宋_GB2312" w:hAnsi="仿宋_GB2312" w:eastAsia="仿宋_GB2312" w:cs="仿宋_GB2312"/>
        </w:rPr>
        <w:t>（4）分期履行要求：____________________</w:t>
      </w:r>
    </w:p>
    <w:p w14:paraId="25896FBE">
      <w:pPr>
        <w:pStyle w:val="4"/>
        <w:jc w:val="left"/>
      </w:pPr>
      <w:r>
        <w:rPr>
          <w:rFonts w:ascii="仿宋_GB2312" w:hAnsi="仿宋_GB2312" w:eastAsia="仿宋_GB2312" w:cs="仿宋_GB2312"/>
        </w:rPr>
        <w:t>（5）风险处置措施和替代方案：____________________</w:t>
      </w:r>
    </w:p>
    <w:p w14:paraId="0B1A6D18">
      <w:pPr>
        <w:pStyle w:val="4"/>
        <w:jc w:val="left"/>
        <w:outlineLvl w:val="2"/>
      </w:pPr>
      <w:r>
        <w:rPr>
          <w:rFonts w:ascii="仿宋_GB2312" w:hAnsi="仿宋_GB2312" w:eastAsia="仿宋_GB2312" w:cs="仿宋_GB2312"/>
          <w:b/>
          <w:sz w:val="28"/>
        </w:rPr>
        <w:t>4.合同验收</w:t>
      </w:r>
    </w:p>
    <w:p w14:paraId="76C74B4C">
      <w:pPr>
        <w:pStyle w:val="4"/>
        <w:jc w:val="left"/>
      </w:pPr>
      <w:r>
        <w:rPr>
          <w:rFonts w:ascii="仿宋_GB2312" w:hAnsi="仿宋_GB2312" w:eastAsia="仿宋_GB2312" w:cs="仿宋_GB2312"/>
        </w:rPr>
        <w:t>（1）验收组织方式：自行验收委托第三方验收</w:t>
      </w:r>
    </w:p>
    <w:p w14:paraId="3239D0ED">
      <w:pPr>
        <w:pStyle w:val="4"/>
        <w:jc w:val="left"/>
      </w:pPr>
      <w:r>
        <w:rPr>
          <w:rFonts w:ascii="仿宋_GB2312" w:hAnsi="仿宋_GB2312" w:eastAsia="仿宋_GB2312" w:cs="仿宋_GB2312"/>
        </w:rPr>
        <w:t>验收主体：____________________</w:t>
      </w:r>
    </w:p>
    <w:p w14:paraId="7E7212FF">
      <w:pPr>
        <w:pStyle w:val="4"/>
        <w:jc w:val="left"/>
      </w:pPr>
      <w:r>
        <w:rPr>
          <w:rFonts w:ascii="仿宋_GB2312" w:hAnsi="仿宋_GB2312" w:eastAsia="仿宋_GB2312" w:cs="仿宋_GB2312"/>
        </w:rPr>
        <w:t>是否邀请本项目的其他供应商参加验收：是否</w:t>
      </w:r>
    </w:p>
    <w:p w14:paraId="7B4352B5">
      <w:pPr>
        <w:pStyle w:val="4"/>
        <w:jc w:val="left"/>
      </w:pPr>
      <w:r>
        <w:rPr>
          <w:rFonts w:ascii="仿宋_GB2312" w:hAnsi="仿宋_GB2312" w:eastAsia="仿宋_GB2312" w:cs="仿宋_GB2312"/>
        </w:rPr>
        <w:t>是否邀请专家参加验收：是否</w:t>
      </w:r>
    </w:p>
    <w:p w14:paraId="1570D04A">
      <w:pPr>
        <w:pStyle w:val="4"/>
        <w:jc w:val="left"/>
      </w:pPr>
      <w:r>
        <w:rPr>
          <w:rFonts w:ascii="仿宋_GB2312" w:hAnsi="仿宋_GB2312" w:eastAsia="仿宋_GB2312" w:cs="仿宋_GB2312"/>
        </w:rPr>
        <w:t>是否邀请服务对象参加验收：是否</w:t>
      </w:r>
    </w:p>
    <w:p w14:paraId="740B7019">
      <w:pPr>
        <w:pStyle w:val="4"/>
        <w:jc w:val="left"/>
      </w:pPr>
      <w:r>
        <w:rPr>
          <w:rFonts w:ascii="仿宋_GB2312" w:hAnsi="仿宋_GB2312" w:eastAsia="仿宋_GB2312" w:cs="仿宋_GB2312"/>
        </w:rPr>
        <w:t>是否邀请第三方检测机构参加验收：是否</w:t>
      </w:r>
    </w:p>
    <w:p w14:paraId="31B7E181">
      <w:pPr>
        <w:pStyle w:val="4"/>
        <w:jc w:val="left"/>
      </w:pPr>
      <w:r>
        <w:rPr>
          <w:rFonts w:ascii="仿宋_GB2312" w:hAnsi="仿宋_GB2312" w:eastAsia="仿宋_GB2312" w:cs="仿宋_GB2312"/>
        </w:rPr>
        <w:t>是否进行抽查检测： 是，抽查比例：__________%否</w:t>
      </w:r>
    </w:p>
    <w:p w14:paraId="506B155C">
      <w:pPr>
        <w:pStyle w:val="4"/>
        <w:jc w:val="left"/>
      </w:pPr>
      <w:r>
        <w:rPr>
          <w:rFonts w:ascii="仿宋_GB2312" w:hAnsi="仿宋_GB2312" w:eastAsia="仿宋_GB2312" w:cs="仿宋_GB2312"/>
        </w:rPr>
        <w:t>是否存在破坏性检测： 是，__________否</w:t>
      </w:r>
    </w:p>
    <w:p w14:paraId="4073996E">
      <w:pPr>
        <w:pStyle w:val="4"/>
        <w:jc w:val="left"/>
      </w:pPr>
      <w:r>
        <w:rPr>
          <w:rFonts w:ascii="仿宋_GB2312" w:hAnsi="仿宋_GB2312" w:eastAsia="仿宋_GB2312" w:cs="仿宋_GB2312"/>
        </w:rPr>
        <w:t>验收组织的其他事项：____________________</w:t>
      </w:r>
    </w:p>
    <w:p w14:paraId="4765ECBD">
      <w:pPr>
        <w:pStyle w:val="4"/>
        <w:jc w:val="left"/>
      </w:pPr>
      <w:r>
        <w:rPr>
          <w:rFonts w:ascii="仿宋_GB2312" w:hAnsi="仿宋_GB2312" w:eastAsia="仿宋_GB2312" w:cs="仿宋_GB2312"/>
        </w:rPr>
        <w:t>（2）履约验收时间：计划于何时验收/供应商提出验收申请之日起_______日内组织验收</w:t>
      </w:r>
    </w:p>
    <w:p w14:paraId="3A84DB7A">
      <w:pPr>
        <w:pStyle w:val="4"/>
        <w:jc w:val="left"/>
      </w:pPr>
      <w:r>
        <w:rPr>
          <w:rFonts w:ascii="仿宋_GB2312" w:hAnsi="仿宋_GB2312" w:eastAsia="仿宋_GB2312" w:cs="仿宋_GB2312"/>
        </w:rPr>
        <w:t>（3）履约验收方式：一次性验收分期/分项验收：__________</w:t>
      </w:r>
    </w:p>
    <w:p w14:paraId="420962F7">
      <w:pPr>
        <w:pStyle w:val="4"/>
        <w:jc w:val="left"/>
      </w:pPr>
      <w:r>
        <w:rPr>
          <w:rFonts w:ascii="仿宋_GB2312" w:hAnsi="仿宋_GB2312" w:eastAsia="仿宋_GB2312" w:cs="仿宋_GB2312"/>
        </w:rPr>
        <w:t>（4）履约验收程序：____________________</w:t>
      </w:r>
    </w:p>
    <w:p w14:paraId="24B24688">
      <w:pPr>
        <w:pStyle w:val="4"/>
        <w:jc w:val="left"/>
      </w:pPr>
      <w:r>
        <w:rPr>
          <w:rFonts w:ascii="仿宋_GB2312" w:hAnsi="仿宋_GB2312" w:eastAsia="仿宋_GB2312" w:cs="仿宋_GB2312"/>
        </w:rPr>
        <w:t>（5）履约验收的内容：_________（应当包括每一项技术和商务要求的履约情况，特别是落实政府采购扶持中小企业，支持绿色发展和乡村振兴等政策情况）___________</w:t>
      </w:r>
    </w:p>
    <w:p w14:paraId="418FC91F">
      <w:pPr>
        <w:pStyle w:val="4"/>
        <w:jc w:val="left"/>
      </w:pPr>
      <w:r>
        <w:rPr>
          <w:rFonts w:ascii="仿宋_GB2312" w:hAnsi="仿宋_GB2312" w:eastAsia="仿宋_GB2312" w:cs="仿宋_GB2312"/>
        </w:rPr>
        <w:t>（6）履约验收标准：_____________________________</w:t>
      </w:r>
    </w:p>
    <w:p w14:paraId="3ACE70C0">
      <w:pPr>
        <w:pStyle w:val="4"/>
        <w:jc w:val="left"/>
      </w:pPr>
      <w:r>
        <w:rPr>
          <w:rFonts w:ascii="仿宋_GB2312" w:hAnsi="仿宋_GB2312" w:eastAsia="仿宋_GB2312" w:cs="仿宋_GB2312"/>
        </w:rPr>
        <w:t>（7）是否以采购活动中供应商提供的样品作为参考：是否</w:t>
      </w:r>
    </w:p>
    <w:p w14:paraId="37A0FDE7">
      <w:pPr>
        <w:pStyle w:val="4"/>
        <w:jc w:val="left"/>
      </w:pPr>
      <w:r>
        <w:rPr>
          <w:rFonts w:ascii="仿宋_GB2312" w:hAnsi="仿宋_GB2312" w:eastAsia="仿宋_GB2312" w:cs="仿宋_GB2312"/>
        </w:rPr>
        <w:t>（8）履约验收其他事项：_______________</w:t>
      </w:r>
    </w:p>
    <w:p w14:paraId="3F24CA5C">
      <w:pPr>
        <w:pStyle w:val="4"/>
        <w:jc w:val="left"/>
        <w:outlineLvl w:val="2"/>
      </w:pPr>
      <w:r>
        <w:rPr>
          <w:rFonts w:ascii="仿宋_GB2312" w:hAnsi="仿宋_GB2312" w:eastAsia="仿宋_GB2312" w:cs="仿宋_GB2312"/>
          <w:b/>
          <w:sz w:val="28"/>
        </w:rPr>
        <w:t>5.组成合同的文件</w:t>
      </w:r>
    </w:p>
    <w:p w14:paraId="2A155234">
      <w:pPr>
        <w:pStyle w:val="4"/>
        <w:jc w:val="left"/>
      </w:pPr>
      <w:r>
        <w:rPr>
          <w:rFonts w:ascii="仿宋_GB2312" w:hAnsi="仿宋_GB2312" w:eastAsia="仿宋_GB2312" w:cs="仿宋_GB2312"/>
        </w:rPr>
        <w:t>本协议书与下列文件一起构成合同文件，如下述文件之间有任何抵触、矛盾或歧义，应按以下顺序解释：</w:t>
      </w:r>
    </w:p>
    <w:p w14:paraId="084B07D9">
      <w:pPr>
        <w:pStyle w:val="4"/>
        <w:jc w:val="left"/>
      </w:pPr>
      <w:r>
        <w:rPr>
          <w:rFonts w:ascii="仿宋_GB2312" w:hAnsi="仿宋_GB2312" w:eastAsia="仿宋_GB2312" w:cs="仿宋_GB2312"/>
        </w:rPr>
        <w:t>（1）政府采购合同协议书及其变更、补充协议</w:t>
      </w:r>
    </w:p>
    <w:p w14:paraId="02072659">
      <w:pPr>
        <w:pStyle w:val="4"/>
        <w:jc w:val="left"/>
      </w:pPr>
      <w:r>
        <w:rPr>
          <w:rFonts w:ascii="仿宋_GB2312" w:hAnsi="仿宋_GB2312" w:eastAsia="仿宋_GB2312" w:cs="仿宋_GB2312"/>
        </w:rPr>
        <w:t>（2）政府采购合同专用条款</w:t>
      </w:r>
    </w:p>
    <w:p w14:paraId="65F4D163">
      <w:pPr>
        <w:pStyle w:val="4"/>
        <w:jc w:val="left"/>
      </w:pPr>
      <w:r>
        <w:rPr>
          <w:rFonts w:ascii="仿宋_GB2312" w:hAnsi="仿宋_GB2312" w:eastAsia="仿宋_GB2312" w:cs="仿宋_GB2312"/>
        </w:rPr>
        <w:t>（3）政府采购合同通用条款</w:t>
      </w:r>
    </w:p>
    <w:p w14:paraId="78C2EA27">
      <w:pPr>
        <w:pStyle w:val="4"/>
        <w:jc w:val="left"/>
      </w:pPr>
      <w:r>
        <w:rPr>
          <w:rFonts w:ascii="仿宋_GB2312" w:hAnsi="仿宋_GB2312" w:eastAsia="仿宋_GB2312" w:cs="仿宋_GB2312"/>
        </w:rPr>
        <w:t>（4）中标（成交）通知书</w:t>
      </w:r>
    </w:p>
    <w:p w14:paraId="243D02E7">
      <w:pPr>
        <w:pStyle w:val="4"/>
        <w:jc w:val="left"/>
      </w:pPr>
      <w:r>
        <w:rPr>
          <w:rFonts w:ascii="仿宋_GB2312" w:hAnsi="仿宋_GB2312" w:eastAsia="仿宋_GB2312" w:cs="仿宋_GB2312"/>
        </w:rPr>
        <w:t>（5）投标（响应）文件</w:t>
      </w:r>
    </w:p>
    <w:p w14:paraId="49794FC7">
      <w:pPr>
        <w:pStyle w:val="4"/>
        <w:jc w:val="left"/>
      </w:pPr>
      <w:r>
        <w:rPr>
          <w:rFonts w:ascii="仿宋_GB2312" w:hAnsi="仿宋_GB2312" w:eastAsia="仿宋_GB2312" w:cs="仿宋_GB2312"/>
        </w:rPr>
        <w:t>（6）采购文件</w:t>
      </w:r>
    </w:p>
    <w:p w14:paraId="4213978B">
      <w:pPr>
        <w:pStyle w:val="4"/>
        <w:jc w:val="left"/>
      </w:pPr>
      <w:r>
        <w:rPr>
          <w:rFonts w:ascii="仿宋_GB2312" w:hAnsi="仿宋_GB2312" w:eastAsia="仿宋_GB2312" w:cs="仿宋_GB2312"/>
        </w:rPr>
        <w:t>（7）有关技术文件，图纸</w:t>
      </w:r>
    </w:p>
    <w:p w14:paraId="0FBDF310">
      <w:pPr>
        <w:pStyle w:val="4"/>
        <w:jc w:val="left"/>
      </w:pPr>
      <w:r>
        <w:rPr>
          <w:rFonts w:ascii="仿宋_GB2312" w:hAnsi="仿宋_GB2312" w:eastAsia="仿宋_GB2312" w:cs="仿宋_GB2312"/>
        </w:rPr>
        <w:t>（8）国家法律、行政法规和规章制度规定或合同约定的作为合同组成部分的其他文件</w:t>
      </w:r>
    </w:p>
    <w:p w14:paraId="6F5BFABD">
      <w:pPr>
        <w:pStyle w:val="4"/>
        <w:jc w:val="left"/>
        <w:outlineLvl w:val="2"/>
      </w:pPr>
      <w:r>
        <w:rPr>
          <w:rFonts w:ascii="仿宋_GB2312" w:hAnsi="仿宋_GB2312" w:eastAsia="仿宋_GB2312" w:cs="仿宋_GB2312"/>
          <w:b/>
          <w:sz w:val="28"/>
        </w:rPr>
        <w:t>6.合同生效</w:t>
      </w:r>
    </w:p>
    <w:p w14:paraId="166D3637">
      <w:pPr>
        <w:pStyle w:val="4"/>
        <w:jc w:val="left"/>
      </w:pPr>
      <w:r>
        <w:rPr>
          <w:rFonts w:ascii="仿宋_GB2312" w:hAnsi="仿宋_GB2312" w:eastAsia="仿宋_GB2312" w:cs="仿宋_GB2312"/>
        </w:rPr>
        <w:t>本合同自____________________生效。</w:t>
      </w:r>
    </w:p>
    <w:p w14:paraId="1AD08A4F">
      <w:pPr>
        <w:pStyle w:val="4"/>
        <w:jc w:val="left"/>
        <w:outlineLvl w:val="2"/>
      </w:pPr>
      <w:r>
        <w:rPr>
          <w:rFonts w:ascii="仿宋_GB2312" w:hAnsi="仿宋_GB2312" w:eastAsia="仿宋_GB2312" w:cs="仿宋_GB2312"/>
          <w:b/>
          <w:sz w:val="28"/>
        </w:rPr>
        <w:t>7.合同份数</w:t>
      </w:r>
    </w:p>
    <w:p w14:paraId="50085594">
      <w:pPr>
        <w:pStyle w:val="4"/>
        <w:jc w:val="left"/>
      </w:pPr>
      <w:r>
        <w:rPr>
          <w:rFonts w:ascii="仿宋_GB2312" w:hAnsi="仿宋_GB2312" w:eastAsia="仿宋_GB2312" w:cs="仿宋_GB2312"/>
        </w:rPr>
        <w:t>本合同一式 _______ 份，甲方执 _______ 份，乙方执 _______ 份，均具有 法律效力。</w:t>
      </w:r>
    </w:p>
    <w:p w14:paraId="346F838A">
      <w:pPr>
        <w:pStyle w:val="4"/>
        <w:jc w:val="left"/>
        <w:outlineLvl w:val="2"/>
      </w:pPr>
      <w:r>
        <w:rPr>
          <w:rFonts w:ascii="仿宋_GB2312" w:hAnsi="仿宋_GB2312" w:eastAsia="仿宋_GB2312" w:cs="仿宋_GB2312"/>
          <w:b/>
          <w:sz w:val="28"/>
        </w:rPr>
        <w:t>8.合同融资支付约定</w:t>
      </w:r>
    </w:p>
    <w:p w14:paraId="32A25381">
      <w:pPr>
        <w:pStyle w:val="4"/>
        <w:jc w:val="left"/>
      </w:pPr>
      <w:r>
        <w:rPr>
          <w:rFonts w:ascii="仿宋_GB2312" w:hAnsi="仿宋_GB2312" w:eastAsia="仿宋_GB2312" w:cs="仿宋_GB2312"/>
          <w:b/>
        </w:rPr>
        <w:t>8.1本合同已用于政府采购合同融资，为本项目提供合同融资的金融机构为：______，本合同项下所有款项，甲方须支付至本合同约定的乙方账号，未经_______书面同意，不得变更账号。</w:t>
      </w:r>
    </w:p>
    <w:p w14:paraId="17877DBC">
      <w:pPr>
        <w:pStyle w:val="4"/>
        <w:jc w:val="left"/>
      </w:pPr>
      <w:r>
        <w:rPr>
          <w:rFonts w:ascii="仿宋_GB2312" w:hAnsi="仿宋_GB2312" w:eastAsia="仿宋_GB2312" w:cs="仿宋_GB2312"/>
        </w:rPr>
        <w:t>合同订立时间：详见本合同封面的签订时间。</w:t>
      </w:r>
    </w:p>
    <w:p w14:paraId="592F5447">
      <w:pPr>
        <w:pStyle w:val="4"/>
        <w:jc w:val="left"/>
      </w:pPr>
      <w:r>
        <w:rPr>
          <w:rFonts w:ascii="仿宋_GB2312" w:hAnsi="仿宋_GB2312" w:eastAsia="仿宋_GB2312" w:cs="仿宋_GB2312"/>
        </w:rPr>
        <w:t>合同订立时间：详见本合同封面的签订时间。</w:t>
      </w:r>
    </w:p>
    <w:p w14:paraId="6816D97C">
      <w:pPr>
        <w:pStyle w:val="4"/>
        <w:jc w:val="left"/>
      </w:pPr>
      <w:r>
        <w:rPr>
          <w:rFonts w:ascii="仿宋_GB2312" w:hAnsi="仿宋_GB2312" w:eastAsia="仿宋_GB2312" w:cs="仿宋_GB2312"/>
        </w:rPr>
        <w:t>合同订立地点： ____________________________</w:t>
      </w:r>
    </w:p>
    <w:p w14:paraId="6E949F03">
      <w:pPr>
        <w:pStyle w:val="4"/>
        <w:jc w:val="left"/>
      </w:pPr>
      <w:r>
        <w:rPr>
          <w:rFonts w:ascii="仿宋_GB2312" w:hAnsi="仿宋_GB2312" w:eastAsia="仿宋_GB2312" w:cs="仿宋_GB2312"/>
        </w:rPr>
        <w:t>附件：具体标的及其技术要求和商务要求、联合协议、分包意向协议等。</w:t>
      </w:r>
      <w:r>
        <w:br w:type="textWrapping"/>
      </w:r>
      <w:r>
        <w:br w:type="textWrapping"/>
      </w:r>
      <w:r>
        <w:br w:type="textWrapping"/>
      </w:r>
    </w:p>
    <w:p w14:paraId="2FBA1B1C">
      <w:pPr>
        <w:pStyle w:val="4"/>
        <w:jc w:val="left"/>
      </w:pPr>
      <w:r>
        <w:rPr>
          <w:rFonts w:ascii="仿宋_GB2312" w:hAnsi="仿宋_GB2312" w:eastAsia="仿宋_GB2312" w:cs="仿宋_GB2312"/>
        </w:rPr>
        <w:t>甲方（采购人、受采购人委托签订合同的单位或采购文件约定的合同甲方）</w:t>
      </w:r>
    </w:p>
    <w:p w14:paraId="61789559">
      <w:pPr>
        <w:pStyle w:val="4"/>
        <w:jc w:val="left"/>
      </w:pPr>
      <w:r>
        <w:rPr>
          <w:rFonts w:ascii="仿宋_GB2312" w:hAnsi="仿宋_GB2312" w:eastAsia="仿宋_GB2312" w:cs="仿宋_GB2312"/>
        </w:rPr>
        <w:t xml:space="preserve"> 单位名称（公章或合同章）： {{未填写}}（盖章）</w:t>
      </w:r>
    </w:p>
    <w:p w14:paraId="4418C9D2">
      <w:pPr>
        <w:pStyle w:val="4"/>
        <w:jc w:val="left"/>
      </w:pPr>
      <w:r>
        <w:rPr>
          <w:rFonts w:ascii="仿宋_GB2312" w:hAnsi="仿宋_GB2312" w:eastAsia="仿宋_GB2312" w:cs="仿宋_GB2312"/>
        </w:rPr>
        <w:t xml:space="preserve"> 法定代表人或其委托代理人（签章）：{{未填写}}</w:t>
      </w:r>
    </w:p>
    <w:p w14:paraId="713FF15A">
      <w:pPr>
        <w:pStyle w:val="4"/>
        <w:jc w:val="left"/>
      </w:pPr>
      <w:r>
        <w:rPr>
          <w:rFonts w:ascii="仿宋_GB2312" w:hAnsi="仿宋_GB2312" w:eastAsia="仿宋_GB2312" w:cs="仿宋_GB2312"/>
        </w:rPr>
        <w:t xml:space="preserve"> 住 所：{{未填写}}</w:t>
      </w:r>
    </w:p>
    <w:p w14:paraId="4DC4C78A">
      <w:pPr>
        <w:pStyle w:val="4"/>
        <w:jc w:val="left"/>
      </w:pPr>
      <w:r>
        <w:rPr>
          <w:rFonts w:ascii="仿宋_GB2312" w:hAnsi="仿宋_GB2312" w:eastAsia="仿宋_GB2312" w:cs="仿宋_GB2312"/>
        </w:rPr>
        <w:t xml:space="preserve"> 联 系 人：{{未填写}}</w:t>
      </w:r>
    </w:p>
    <w:p w14:paraId="747D6E9F">
      <w:pPr>
        <w:pStyle w:val="4"/>
        <w:jc w:val="left"/>
      </w:pPr>
      <w:r>
        <w:rPr>
          <w:rFonts w:ascii="仿宋_GB2312" w:hAnsi="仿宋_GB2312" w:eastAsia="仿宋_GB2312" w:cs="仿宋_GB2312"/>
        </w:rPr>
        <w:t xml:space="preserve"> 联系电话：{{未填写}}</w:t>
      </w:r>
    </w:p>
    <w:p w14:paraId="72F2F060">
      <w:pPr>
        <w:pStyle w:val="4"/>
        <w:jc w:val="left"/>
      </w:pPr>
      <w:r>
        <w:rPr>
          <w:rFonts w:ascii="仿宋_GB2312" w:hAnsi="仿宋_GB2312" w:eastAsia="仿宋_GB2312" w:cs="仿宋_GB2312"/>
        </w:rPr>
        <w:t xml:space="preserve"> 通信地址：{{未填写}}</w:t>
      </w:r>
    </w:p>
    <w:p w14:paraId="62E2420C">
      <w:pPr>
        <w:pStyle w:val="4"/>
        <w:jc w:val="left"/>
      </w:pPr>
      <w:r>
        <w:rPr>
          <w:rFonts w:ascii="仿宋_GB2312" w:hAnsi="仿宋_GB2312" w:eastAsia="仿宋_GB2312" w:cs="仿宋_GB2312"/>
        </w:rPr>
        <w:t xml:space="preserve"> 邮政编码：{{未填写}}</w:t>
      </w:r>
    </w:p>
    <w:p w14:paraId="78644D07">
      <w:pPr>
        <w:pStyle w:val="4"/>
        <w:jc w:val="left"/>
      </w:pPr>
      <w:r>
        <w:rPr>
          <w:rFonts w:ascii="仿宋_GB2312" w:hAnsi="仿宋_GB2312" w:eastAsia="仿宋_GB2312" w:cs="仿宋_GB2312"/>
        </w:rPr>
        <w:t xml:space="preserve"> 电子邮箱：{{未填写}}</w:t>
      </w:r>
    </w:p>
    <w:p w14:paraId="60EB800E">
      <w:pPr>
        <w:pStyle w:val="4"/>
        <w:jc w:val="left"/>
      </w:pPr>
      <w:r>
        <w:rPr>
          <w:rFonts w:ascii="仿宋_GB2312" w:hAnsi="仿宋_GB2312" w:eastAsia="仿宋_GB2312" w:cs="仿宋_GB2312"/>
        </w:rPr>
        <w:t xml:space="preserve"> 统一社会信用代码：{{未填写}}</w:t>
      </w:r>
    </w:p>
    <w:p w14:paraId="3D83F632">
      <w:pPr>
        <w:pStyle w:val="4"/>
        <w:jc w:val="left"/>
      </w:pPr>
      <w:r>
        <w:rPr>
          <w:rFonts w:ascii="仿宋_GB2312" w:hAnsi="仿宋_GB2312" w:eastAsia="仿宋_GB2312" w:cs="仿宋_GB2312"/>
        </w:rPr>
        <w:t xml:space="preserve"> </w:t>
      </w:r>
    </w:p>
    <w:p w14:paraId="68E6AA06">
      <w:pPr>
        <w:pStyle w:val="4"/>
        <w:jc w:val="center"/>
        <w:outlineLvl w:val="1"/>
      </w:pPr>
      <w:r>
        <w:rPr>
          <w:rFonts w:ascii="仿宋_GB2312" w:hAnsi="仿宋_GB2312" w:eastAsia="仿宋_GB2312" w:cs="仿宋_GB2312"/>
          <w:b/>
          <w:sz w:val="36"/>
        </w:rPr>
        <w:t>第二节 政府采购合同通用条款</w:t>
      </w:r>
    </w:p>
    <w:p w14:paraId="5AEB0A4E">
      <w:pPr>
        <w:pStyle w:val="4"/>
        <w:jc w:val="left"/>
        <w:outlineLvl w:val="2"/>
      </w:pPr>
      <w:r>
        <w:rPr>
          <w:rFonts w:ascii="仿宋_GB2312" w:hAnsi="仿宋_GB2312" w:eastAsia="仿宋_GB2312" w:cs="仿宋_GB2312"/>
          <w:b/>
          <w:sz w:val="28"/>
        </w:rPr>
        <w:t>1. 定义</w:t>
      </w:r>
    </w:p>
    <w:p w14:paraId="11A45F96">
      <w:pPr>
        <w:pStyle w:val="4"/>
        <w:jc w:val="left"/>
      </w:pPr>
      <w:r>
        <w:rPr>
          <w:rFonts w:ascii="仿宋_GB2312" w:hAnsi="仿宋_GB2312" w:eastAsia="仿宋_GB2312" w:cs="仿宋_GB2312"/>
        </w:rPr>
        <w:t>1.1合同当事人</w:t>
      </w:r>
    </w:p>
    <w:p w14:paraId="0AFD6919">
      <w:pPr>
        <w:pStyle w:val="4"/>
        <w:jc w:val="left"/>
      </w:pPr>
      <w:r>
        <w:rPr>
          <w:rFonts w:ascii="仿宋_GB2312" w:hAnsi="仿宋_GB2312" w:eastAsia="仿宋_GB2312" w:cs="仿宋_GB2312"/>
        </w:rPr>
        <w:t>（1）采购人（以下称甲方）是指使用财政性资金，通过政府采购方式向供应商购买货物及其相关服务的国家机关、事业单位、团体组织。</w:t>
      </w:r>
    </w:p>
    <w:p w14:paraId="080D418B">
      <w:pPr>
        <w:pStyle w:val="4"/>
        <w:jc w:val="left"/>
      </w:pPr>
      <w:r>
        <w:rPr>
          <w:rFonts w:ascii="仿宋_GB2312" w:hAnsi="仿宋_GB2312" w:eastAsia="仿宋_GB2312" w:cs="仿宋_GB2312"/>
        </w:rPr>
        <w:t>（2）供应商（以下称乙方）是指参加政府采购活动并且中标（成交），向采购人提供合同约定的货物及其相关服务的法人、非法人组织或者自然人。</w:t>
      </w:r>
    </w:p>
    <w:p w14:paraId="12BECF9C">
      <w:pPr>
        <w:pStyle w:val="4"/>
        <w:jc w:val="left"/>
      </w:pPr>
      <w:r>
        <w:rPr>
          <w:rFonts w:ascii="仿宋_GB2312" w:hAnsi="仿宋_GB2312" w:eastAsia="仿宋_GB2312" w:cs="仿宋_GB2312"/>
        </w:rPr>
        <w:t>（3）其他合同主体是指除采购人和供应商以外，依法参与合同缔结或履行，享有权利、承担义务的合同当事人。</w:t>
      </w:r>
    </w:p>
    <w:p w14:paraId="7B719B30">
      <w:pPr>
        <w:pStyle w:val="4"/>
        <w:jc w:val="left"/>
      </w:pPr>
      <w:r>
        <w:rPr>
          <w:rFonts w:ascii="仿宋_GB2312" w:hAnsi="仿宋_GB2312" w:eastAsia="仿宋_GB2312" w:cs="仿宋_GB2312"/>
        </w:rPr>
        <w:t>1.2本合同下列术语应解释为：</w:t>
      </w:r>
    </w:p>
    <w:p w14:paraId="3BD4AFD3">
      <w:pPr>
        <w:pStyle w:val="4"/>
        <w:jc w:val="left"/>
      </w:pPr>
      <w:r>
        <w:rPr>
          <w:rFonts w:ascii="仿宋_GB2312" w:hAnsi="仿宋_GB2312" w:eastAsia="仿宋_GB2312" w:cs="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14:paraId="5D808811">
      <w:pPr>
        <w:pStyle w:val="4"/>
        <w:jc w:val="left"/>
      </w:pPr>
      <w:r>
        <w:rPr>
          <w:rFonts w:ascii="仿宋_GB2312" w:hAnsi="仿宋_GB2312" w:eastAsia="仿宋_GB2312" w:cs="仿宋_GB2312"/>
        </w:rPr>
        <w:t>（2）“合同价款”系指根据本合同规定乙方在全面履行合同义务后甲方应支付给乙方的价款。</w:t>
      </w:r>
    </w:p>
    <w:p w14:paraId="1AE4F125">
      <w:pPr>
        <w:pStyle w:val="4"/>
        <w:jc w:val="left"/>
      </w:pPr>
      <w:r>
        <w:rPr>
          <w:rFonts w:ascii="仿宋_GB2312" w:hAnsi="仿宋_GB2312" w:eastAsia="仿宋_GB2312" w:cs="仿宋_GB2312"/>
        </w:rPr>
        <w:t>（3）“货物”系指乙方根据本合同规定须向甲方提供的各种形态和种类的物品，包括原材料、设备、产品（包括软件）及相关的其备品备件、工具、手册及其他技术资料和材料等。</w:t>
      </w:r>
    </w:p>
    <w:p w14:paraId="6576DDD9">
      <w:pPr>
        <w:pStyle w:val="4"/>
        <w:jc w:val="left"/>
      </w:pPr>
      <w:r>
        <w:rPr>
          <w:rFonts w:ascii="仿宋_GB2312" w:hAnsi="仿宋_GB2312" w:eastAsia="仿宋_GB2312" w:cs="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14:paraId="0D8EDEE8">
      <w:pPr>
        <w:pStyle w:val="4"/>
        <w:jc w:val="left"/>
      </w:pPr>
      <w:r>
        <w:rPr>
          <w:rFonts w:ascii="仿宋_GB2312" w:hAnsi="仿宋_GB2312" w:eastAsia="仿宋_GB2312" w:cs="仿宋_GB2312"/>
        </w:rPr>
        <w:t>（5）“分包”系指中标（成交）供应商按采购文件、投标（响应）文件的规定，根据分包意向协议，将中标（成交）项目中的部分履约内容，分给具有相应资质条件的供应商履行合同的行为。</w:t>
      </w:r>
    </w:p>
    <w:p w14:paraId="0549C734">
      <w:pPr>
        <w:pStyle w:val="4"/>
        <w:jc w:val="left"/>
      </w:pPr>
      <w:r>
        <w:rPr>
          <w:rFonts w:ascii="仿宋_GB2312" w:hAnsi="仿宋_GB2312" w:eastAsia="仿宋_GB2312" w:cs="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eastAsia="仿宋_GB2312" w:cs="仿宋_GB2312"/>
          <w:b/>
        </w:rPr>
        <w:t>【政府采购合同专用条款】</w:t>
      </w:r>
      <w:r>
        <w:rPr>
          <w:rFonts w:ascii="仿宋_GB2312" w:hAnsi="仿宋_GB2312" w:eastAsia="仿宋_GB2312" w:cs="仿宋_GB2312"/>
        </w:rPr>
        <w:t>。</w:t>
      </w:r>
    </w:p>
    <w:p w14:paraId="0044C39F">
      <w:pPr>
        <w:pStyle w:val="4"/>
        <w:jc w:val="left"/>
      </w:pPr>
      <w:r>
        <w:rPr>
          <w:rFonts w:ascii="仿宋_GB2312" w:hAnsi="仿宋_GB2312" w:eastAsia="仿宋_GB2312" w:cs="仿宋_GB2312"/>
        </w:rPr>
        <w:t>（7）其他术语解释，见</w:t>
      </w:r>
      <w:r>
        <w:rPr>
          <w:rFonts w:ascii="仿宋_GB2312" w:hAnsi="仿宋_GB2312" w:eastAsia="仿宋_GB2312" w:cs="仿宋_GB2312"/>
          <w:b/>
        </w:rPr>
        <w:t>【政府采购合同专用条款】</w:t>
      </w:r>
      <w:r>
        <w:rPr>
          <w:rFonts w:ascii="仿宋_GB2312" w:hAnsi="仿宋_GB2312" w:eastAsia="仿宋_GB2312" w:cs="仿宋_GB2312"/>
        </w:rPr>
        <w:t>。</w:t>
      </w:r>
    </w:p>
    <w:p w14:paraId="13258052">
      <w:pPr>
        <w:pStyle w:val="4"/>
        <w:jc w:val="left"/>
        <w:outlineLvl w:val="2"/>
      </w:pPr>
      <w:r>
        <w:rPr>
          <w:rFonts w:ascii="仿宋_GB2312" w:hAnsi="仿宋_GB2312" w:eastAsia="仿宋_GB2312" w:cs="仿宋_GB2312"/>
          <w:b/>
          <w:sz w:val="28"/>
        </w:rPr>
        <w:t>2.合同标的及金额</w:t>
      </w:r>
    </w:p>
    <w:p w14:paraId="2099B3E4">
      <w:pPr>
        <w:pStyle w:val="4"/>
        <w:jc w:val="left"/>
      </w:pPr>
      <w:r>
        <w:rPr>
          <w:rFonts w:ascii="仿宋_GB2312" w:hAnsi="仿宋_GB2312" w:eastAsia="仿宋_GB2312" w:cs="仿宋_GB2312"/>
        </w:rPr>
        <w:t>2.1 合同标的及金额应与中标（成交）结果一致。乙方为履行本合同而发生的所有费用均应包含在合同价款中，甲方不再另行支付其他任何费用。</w:t>
      </w:r>
    </w:p>
    <w:p w14:paraId="319385F3">
      <w:pPr>
        <w:pStyle w:val="4"/>
        <w:jc w:val="left"/>
        <w:outlineLvl w:val="2"/>
      </w:pPr>
      <w:r>
        <w:rPr>
          <w:rFonts w:ascii="仿宋_GB2312" w:hAnsi="仿宋_GB2312" w:eastAsia="仿宋_GB2312" w:cs="仿宋_GB2312"/>
          <w:b/>
          <w:sz w:val="28"/>
        </w:rPr>
        <w:t>3. 履行合同的时间、地点和方式</w:t>
      </w:r>
    </w:p>
    <w:p w14:paraId="10DDE0E8">
      <w:pPr>
        <w:pStyle w:val="4"/>
        <w:jc w:val="left"/>
      </w:pPr>
      <w:r>
        <w:rPr>
          <w:rFonts w:ascii="仿宋_GB2312" w:hAnsi="仿宋_GB2312" w:eastAsia="仿宋_GB2312" w:cs="仿宋_GB2312"/>
        </w:rPr>
        <w:t>3.1 乙方应当在约定的时间、地点，按照约定方式履行合同。</w:t>
      </w:r>
    </w:p>
    <w:p w14:paraId="4E0CDA5C">
      <w:pPr>
        <w:pStyle w:val="4"/>
        <w:jc w:val="left"/>
        <w:outlineLvl w:val="2"/>
      </w:pPr>
      <w:r>
        <w:rPr>
          <w:rFonts w:ascii="仿宋_GB2312" w:hAnsi="仿宋_GB2312" w:eastAsia="仿宋_GB2312" w:cs="仿宋_GB2312"/>
          <w:b/>
          <w:sz w:val="28"/>
        </w:rPr>
        <w:t>4. 甲方的权利和义务</w:t>
      </w:r>
    </w:p>
    <w:p w14:paraId="66B0B9B6">
      <w:pPr>
        <w:pStyle w:val="4"/>
        <w:jc w:val="left"/>
      </w:pPr>
      <w:r>
        <w:rPr>
          <w:rFonts w:ascii="仿宋_GB2312" w:hAnsi="仿宋_GB2312" w:eastAsia="仿宋_GB2312" w:cs="仿宋_GB2312"/>
        </w:rPr>
        <w:t>4.1 签署合同后，甲方应确定项目负责人（或项目联系人），负责与本合同有关的事务。甲方有权对乙方的履约行为进行检查，并及时确认乙方提交的事项。甲方应当配合乙方完成相关项目实施工作。</w:t>
      </w:r>
    </w:p>
    <w:p w14:paraId="6F21B04A">
      <w:pPr>
        <w:pStyle w:val="4"/>
        <w:jc w:val="left"/>
      </w:pPr>
      <w:r>
        <w:rPr>
          <w:rFonts w:ascii="仿宋_GB2312" w:hAnsi="仿宋_GB2312" w:eastAsia="仿宋_GB2312" w:cs="仿宋_GB2312"/>
        </w:rPr>
        <w:t>4.2 甲方有权要求乙方按时提交各阶段有关安排计划，并有权定期核对乙方提供货物数量、规格、质量等内容。甲方有权督促乙方工作并要求乙方更换不符合要求的货物。</w:t>
      </w:r>
    </w:p>
    <w:p w14:paraId="5CB1DFD6">
      <w:pPr>
        <w:pStyle w:val="4"/>
        <w:jc w:val="left"/>
      </w:pPr>
      <w:r>
        <w:rPr>
          <w:rFonts w:ascii="仿宋_GB2312" w:hAnsi="仿宋_GB2312" w:eastAsia="仿宋_GB2312" w:cs="仿宋_GB2312"/>
        </w:rPr>
        <w:t>4.3 甲方有权要求乙方对缺陷部分予以修复，并按合同约定享有货物保修及其他合同约定的权利。</w:t>
      </w:r>
    </w:p>
    <w:p w14:paraId="2FDD6030">
      <w:pPr>
        <w:pStyle w:val="4"/>
        <w:jc w:val="left"/>
      </w:pPr>
      <w:r>
        <w:rPr>
          <w:rFonts w:ascii="仿宋_GB2312" w:hAnsi="仿宋_GB2312" w:eastAsia="仿宋_GB2312" w:cs="仿宋_GB2312"/>
        </w:rPr>
        <w:t>4.4 甲方应当按照合同约定及时对交付的货物进行验收，未在</w:t>
      </w:r>
      <w:r>
        <w:rPr>
          <w:rFonts w:ascii="仿宋_GB2312" w:hAnsi="仿宋_GB2312" w:eastAsia="仿宋_GB2312" w:cs="仿宋_GB2312"/>
          <w:b/>
        </w:rPr>
        <w:t>【政府采购合同专用条款】</w:t>
      </w:r>
      <w:r>
        <w:rPr>
          <w:rFonts w:ascii="仿宋_GB2312" w:hAnsi="仿宋_GB2312" w:eastAsia="仿宋_GB2312" w:cs="仿宋_GB2312"/>
        </w:rPr>
        <w:t>约定的期限内对乙方履约提出任何异议或者向乙方作出任何说明的，视为验收通过。</w:t>
      </w:r>
    </w:p>
    <w:p w14:paraId="7081417F">
      <w:pPr>
        <w:pStyle w:val="4"/>
        <w:jc w:val="left"/>
      </w:pPr>
      <w:r>
        <w:rPr>
          <w:rFonts w:ascii="仿宋_GB2312" w:hAnsi="仿宋_GB2312" w:eastAsia="仿宋_GB2312" w:cs="仿宋_GB2312"/>
        </w:rPr>
        <w:t>4.5 甲方应当根据合同约定及时向乙方支付合同价款，不得以内部人员变更、履行内部付款流程等为由，拒绝或迟延支付。</w:t>
      </w:r>
    </w:p>
    <w:p w14:paraId="6F792088">
      <w:pPr>
        <w:pStyle w:val="4"/>
        <w:jc w:val="left"/>
      </w:pPr>
      <w:r>
        <w:rPr>
          <w:rFonts w:ascii="仿宋_GB2312" w:hAnsi="仿宋_GB2312" w:eastAsia="仿宋_GB2312" w:cs="仿宋_GB2312"/>
        </w:rPr>
        <w:t>4.6 国家法律法规规定及</w:t>
      </w:r>
      <w:r>
        <w:rPr>
          <w:rFonts w:ascii="仿宋_GB2312" w:hAnsi="仿宋_GB2312" w:eastAsia="仿宋_GB2312" w:cs="仿宋_GB2312"/>
          <w:b/>
        </w:rPr>
        <w:t>【政府采购合同专用条款】</w:t>
      </w:r>
      <w:r>
        <w:rPr>
          <w:rFonts w:ascii="仿宋_GB2312" w:hAnsi="仿宋_GB2312" w:eastAsia="仿宋_GB2312" w:cs="仿宋_GB2312"/>
        </w:rPr>
        <w:t>约定应由甲方承担的其他义务和责任。</w:t>
      </w:r>
    </w:p>
    <w:p w14:paraId="61CDF1C6">
      <w:pPr>
        <w:pStyle w:val="4"/>
        <w:jc w:val="left"/>
        <w:outlineLvl w:val="2"/>
      </w:pPr>
      <w:r>
        <w:rPr>
          <w:rFonts w:ascii="仿宋_GB2312" w:hAnsi="仿宋_GB2312" w:eastAsia="仿宋_GB2312" w:cs="仿宋_GB2312"/>
          <w:b/>
          <w:sz w:val="28"/>
        </w:rPr>
        <w:t>5. 乙方的权利和义务</w:t>
      </w:r>
    </w:p>
    <w:p w14:paraId="7532F0BD">
      <w:pPr>
        <w:pStyle w:val="4"/>
        <w:jc w:val="left"/>
      </w:pPr>
      <w:r>
        <w:rPr>
          <w:rFonts w:ascii="仿宋_GB2312" w:hAnsi="仿宋_GB2312" w:eastAsia="仿宋_GB2312" w:cs="仿宋_GB2312"/>
        </w:rPr>
        <w:t>5.1 签署合同后，乙方应确定项目负责人（或项目联系人），负责与本合同有关的事务。</w:t>
      </w:r>
    </w:p>
    <w:p w14:paraId="491A264C">
      <w:pPr>
        <w:pStyle w:val="4"/>
        <w:jc w:val="left"/>
      </w:pPr>
      <w:r>
        <w:rPr>
          <w:rFonts w:ascii="仿宋_GB2312" w:hAnsi="仿宋_GB2312" w:eastAsia="仿宋_GB2312" w:cs="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33414E8D">
      <w:pPr>
        <w:pStyle w:val="4"/>
        <w:jc w:val="left"/>
      </w:pPr>
      <w:r>
        <w:rPr>
          <w:rFonts w:ascii="仿宋_GB2312" w:hAnsi="仿宋_GB2312" w:eastAsia="仿宋_GB2312" w:cs="仿宋_GB2312"/>
        </w:rPr>
        <w:t>5.3乙方有权根据合同约定向甲方收取合同价款。</w:t>
      </w:r>
    </w:p>
    <w:p w14:paraId="7D6B69CC">
      <w:pPr>
        <w:pStyle w:val="4"/>
        <w:jc w:val="left"/>
      </w:pPr>
      <w:r>
        <w:rPr>
          <w:rFonts w:ascii="仿宋_GB2312" w:hAnsi="仿宋_GB2312" w:eastAsia="仿宋_GB2312" w:cs="仿宋_GB2312"/>
        </w:rPr>
        <w:t>5.4国家法律法规规定及</w:t>
      </w:r>
      <w:r>
        <w:rPr>
          <w:rFonts w:ascii="仿宋_GB2312" w:hAnsi="仿宋_GB2312" w:eastAsia="仿宋_GB2312" w:cs="仿宋_GB2312"/>
          <w:b/>
        </w:rPr>
        <w:t>【政府采购合同专用条款】</w:t>
      </w:r>
      <w:r>
        <w:rPr>
          <w:rFonts w:ascii="仿宋_GB2312" w:hAnsi="仿宋_GB2312" w:eastAsia="仿宋_GB2312" w:cs="仿宋_GB2312"/>
        </w:rPr>
        <w:t>约定应由乙方承担的其他义务和责任。</w:t>
      </w:r>
    </w:p>
    <w:p w14:paraId="570514D1">
      <w:pPr>
        <w:pStyle w:val="4"/>
        <w:jc w:val="left"/>
        <w:outlineLvl w:val="2"/>
      </w:pPr>
      <w:r>
        <w:rPr>
          <w:rFonts w:ascii="仿宋_GB2312" w:hAnsi="仿宋_GB2312" w:eastAsia="仿宋_GB2312" w:cs="仿宋_GB2312"/>
          <w:b/>
          <w:sz w:val="28"/>
        </w:rPr>
        <w:t>6.合同履行</w:t>
      </w:r>
    </w:p>
    <w:p w14:paraId="78304E9F">
      <w:pPr>
        <w:pStyle w:val="4"/>
        <w:jc w:val="left"/>
      </w:pPr>
      <w:r>
        <w:rPr>
          <w:rFonts w:ascii="仿宋_GB2312" w:hAnsi="仿宋_GB2312" w:eastAsia="仿宋_GB2312" w:cs="仿宋_GB2312"/>
        </w:rPr>
        <w:t>6.1 甲乙双方应当按照</w:t>
      </w:r>
      <w:r>
        <w:rPr>
          <w:rFonts w:ascii="仿宋_GB2312" w:hAnsi="仿宋_GB2312" w:eastAsia="仿宋_GB2312" w:cs="仿宋_GB2312"/>
          <w:b/>
        </w:rPr>
        <w:t>【政府采购合同专用条款】</w:t>
      </w:r>
      <w:r>
        <w:rPr>
          <w:rFonts w:ascii="仿宋_GB2312" w:hAnsi="仿宋_GB2312" w:eastAsia="仿宋_GB2312" w:cs="仿宋_GB2312"/>
        </w:rPr>
        <w:t>约定顺序履行合同义务；如果没有先后顺序的，应当同时履行。</w:t>
      </w:r>
    </w:p>
    <w:p w14:paraId="655C71FF">
      <w:pPr>
        <w:pStyle w:val="4"/>
        <w:jc w:val="left"/>
      </w:pPr>
      <w:r>
        <w:rPr>
          <w:rFonts w:ascii="仿宋_GB2312" w:hAnsi="仿宋_GB2312" w:eastAsia="仿宋_GB2312" w:cs="仿宋_GB2312"/>
        </w:rPr>
        <w:t>6.2 甲乙双方按照合同约定顺序履行合同义务时，应当先履行一方未履行的，后履行一方有权拒绝其履行请求。先履行一方履行不符合约定的，后履行一方有权拒绝其相应的履行请求。</w:t>
      </w:r>
    </w:p>
    <w:p w14:paraId="37B8A4A3">
      <w:pPr>
        <w:pStyle w:val="4"/>
        <w:jc w:val="left"/>
        <w:outlineLvl w:val="2"/>
      </w:pPr>
      <w:r>
        <w:rPr>
          <w:rFonts w:ascii="仿宋_GB2312" w:hAnsi="仿宋_GB2312" w:eastAsia="仿宋_GB2312" w:cs="仿宋_GB2312"/>
          <w:b/>
          <w:sz w:val="28"/>
        </w:rPr>
        <w:t>7. 货物包装、运输、保险和交付要求</w:t>
      </w:r>
    </w:p>
    <w:p w14:paraId="1A316364">
      <w:pPr>
        <w:pStyle w:val="4"/>
        <w:jc w:val="left"/>
      </w:pPr>
      <w:r>
        <w:rPr>
          <w:rFonts w:ascii="仿宋_GB2312" w:hAnsi="仿宋_GB2312" w:eastAsia="仿宋_GB2312" w:cs="仿宋_GB2312"/>
        </w:rPr>
        <w:t>7.1 本合同涉及商品包装、快递包装的，除</w:t>
      </w:r>
      <w:r>
        <w:rPr>
          <w:rFonts w:ascii="仿宋_GB2312" w:hAnsi="仿宋_GB2312" w:eastAsia="仿宋_GB2312" w:cs="仿宋_GB2312"/>
          <w:b/>
        </w:rPr>
        <w:t>【政府采购合同专用条款】</w:t>
      </w:r>
      <w:r>
        <w:rPr>
          <w:rFonts w:ascii="仿宋_GB2312" w:hAnsi="仿宋_GB2312" w:eastAsia="仿宋_GB2312" w:cs="仿宋_GB2312"/>
        </w:rPr>
        <w:t>另有约定外，包装应适应远距离运输、防潮、防震、防锈和防野蛮装卸等要求，确保货物安全无损地运抵</w:t>
      </w:r>
      <w:r>
        <w:rPr>
          <w:rFonts w:ascii="仿宋_GB2312" w:hAnsi="仿宋_GB2312" w:eastAsia="仿宋_GB2312" w:cs="仿宋_GB2312"/>
          <w:b/>
        </w:rPr>
        <w:t>【政府采购合同专用条款】</w:t>
      </w:r>
      <w:r>
        <w:rPr>
          <w:rFonts w:ascii="仿宋_GB2312" w:hAnsi="仿宋_GB2312" w:eastAsia="仿宋_GB2312" w:cs="仿宋_GB2312"/>
        </w:rPr>
        <w:t>约定的指定现场。</w:t>
      </w:r>
    </w:p>
    <w:p w14:paraId="0BEA1AC4">
      <w:pPr>
        <w:pStyle w:val="4"/>
        <w:jc w:val="left"/>
      </w:pPr>
      <w:r>
        <w:rPr>
          <w:rFonts w:ascii="仿宋_GB2312" w:hAnsi="仿宋_GB2312" w:eastAsia="仿宋_GB2312" w:cs="仿宋_GB2312"/>
        </w:rPr>
        <w:t>7.2 除</w:t>
      </w:r>
      <w:r>
        <w:rPr>
          <w:rFonts w:ascii="仿宋_GB2312" w:hAnsi="仿宋_GB2312" w:eastAsia="仿宋_GB2312" w:cs="仿宋_GB2312"/>
          <w:b/>
        </w:rPr>
        <w:t>【政府采购合同专用条款】</w:t>
      </w:r>
      <w:r>
        <w:rPr>
          <w:rFonts w:ascii="仿宋_GB2312" w:hAnsi="仿宋_GB2312" w:eastAsia="仿宋_GB2312" w:cs="仿宋_GB2312"/>
        </w:rPr>
        <w:t>另有约定外，乙方负责办理将货物运抵本合同规定的交货地点，并装卸、交付至甲方的一切运输事项，相关费用应包含在合同价款中。</w:t>
      </w:r>
    </w:p>
    <w:p w14:paraId="2E47774A">
      <w:pPr>
        <w:pStyle w:val="4"/>
        <w:jc w:val="left"/>
      </w:pPr>
      <w:r>
        <w:rPr>
          <w:rFonts w:ascii="仿宋_GB2312" w:hAnsi="仿宋_GB2312" w:eastAsia="仿宋_GB2312" w:cs="仿宋_GB2312"/>
        </w:rPr>
        <w:t>7.3 货物保险要求按</w:t>
      </w:r>
      <w:r>
        <w:rPr>
          <w:rFonts w:ascii="仿宋_GB2312" w:hAnsi="仿宋_GB2312" w:eastAsia="仿宋_GB2312" w:cs="仿宋_GB2312"/>
          <w:b/>
        </w:rPr>
        <w:t>【政府采购合同专用条款】</w:t>
      </w:r>
      <w:r>
        <w:rPr>
          <w:rFonts w:ascii="仿宋_GB2312" w:hAnsi="仿宋_GB2312" w:eastAsia="仿宋_GB2312" w:cs="仿宋_GB2312"/>
        </w:rPr>
        <w:t>规定执行。</w:t>
      </w:r>
    </w:p>
    <w:p w14:paraId="40E77B24">
      <w:pPr>
        <w:pStyle w:val="4"/>
        <w:jc w:val="left"/>
      </w:pPr>
      <w:r>
        <w:rPr>
          <w:rFonts w:ascii="仿宋_GB2312" w:hAnsi="仿宋_GB2312" w:eastAsia="仿宋_GB2312" w:cs="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4D49DD1D">
      <w:pPr>
        <w:pStyle w:val="4"/>
        <w:jc w:val="left"/>
      </w:pPr>
      <w:r>
        <w:rPr>
          <w:rFonts w:ascii="仿宋_GB2312" w:hAnsi="仿宋_GB2312" w:eastAsia="仿宋_GB2312" w:cs="仿宋_GB2312"/>
        </w:rPr>
        <w:t>7.5 乙方在运输到达之前应提前通知甲方，并提示货物运输装卸的注意事项，甲方配合乙方做好货物的接收工作。</w:t>
      </w:r>
    </w:p>
    <w:p w14:paraId="7590077A">
      <w:pPr>
        <w:pStyle w:val="4"/>
        <w:jc w:val="left"/>
      </w:pPr>
      <w:r>
        <w:rPr>
          <w:rFonts w:ascii="仿宋_GB2312" w:hAnsi="仿宋_GB2312" w:eastAsia="仿宋_GB2312" w:cs="仿宋_GB2312"/>
        </w:rPr>
        <w:t>7.6 如因包装、运输问题导致货物损毁、丢失或者品质下降，甲方有权要求降价、换货、拒收部分或整批货物，由此产生的费用和损失，均由乙方承担。</w:t>
      </w:r>
    </w:p>
    <w:p w14:paraId="2CB30D56">
      <w:pPr>
        <w:pStyle w:val="4"/>
        <w:jc w:val="left"/>
        <w:outlineLvl w:val="2"/>
      </w:pPr>
      <w:r>
        <w:rPr>
          <w:rFonts w:ascii="仿宋_GB2312" w:hAnsi="仿宋_GB2312" w:eastAsia="仿宋_GB2312" w:cs="仿宋_GB2312"/>
          <w:b/>
          <w:sz w:val="28"/>
        </w:rPr>
        <w:t>8. 质量标准和保证</w:t>
      </w:r>
    </w:p>
    <w:p w14:paraId="590746E8">
      <w:pPr>
        <w:pStyle w:val="4"/>
        <w:jc w:val="left"/>
      </w:pPr>
      <w:r>
        <w:rPr>
          <w:rFonts w:ascii="仿宋_GB2312" w:hAnsi="仿宋_GB2312" w:eastAsia="仿宋_GB2312" w:cs="仿宋_GB2312"/>
        </w:rPr>
        <w:t>8.1 质量标准</w:t>
      </w:r>
    </w:p>
    <w:p w14:paraId="37DADCD4">
      <w:pPr>
        <w:pStyle w:val="4"/>
        <w:jc w:val="left"/>
      </w:pPr>
      <w:r>
        <w:rPr>
          <w:rFonts w:ascii="仿宋_GB2312" w:hAnsi="仿宋_GB2312" w:eastAsia="仿宋_GB2312" w:cs="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7D18BA8C">
      <w:pPr>
        <w:pStyle w:val="4"/>
        <w:jc w:val="left"/>
      </w:pPr>
      <w:r>
        <w:rPr>
          <w:rFonts w:ascii="仿宋_GB2312" w:hAnsi="仿宋_GB2312" w:eastAsia="仿宋_GB2312" w:cs="仿宋_GB2312"/>
        </w:rPr>
        <w:t>（2）采用中华人民共和国法定计量单位。</w:t>
      </w:r>
    </w:p>
    <w:p w14:paraId="24482C8C">
      <w:pPr>
        <w:pStyle w:val="4"/>
        <w:jc w:val="left"/>
      </w:pPr>
      <w:r>
        <w:rPr>
          <w:rFonts w:ascii="仿宋_GB2312" w:hAnsi="仿宋_GB2312" w:eastAsia="仿宋_GB2312" w:cs="仿宋_GB2312"/>
        </w:rPr>
        <w:t>（3）乙方所提供的货物应符合国家有关安全、环保、卫生的规定。</w:t>
      </w:r>
    </w:p>
    <w:p w14:paraId="03AAB9B5">
      <w:pPr>
        <w:pStyle w:val="4"/>
        <w:jc w:val="left"/>
      </w:pPr>
      <w:r>
        <w:rPr>
          <w:rFonts w:ascii="仿宋_GB2312" w:hAnsi="仿宋_GB2312" w:eastAsia="仿宋_GB2312" w:cs="仿宋_GB2312"/>
        </w:rPr>
        <w:t>（4）乙方应向甲方提交所提供货物的技术文件，包括相应的中文技术文件，如：产品目录、图纸、操作手册、使用说明、维护手册或服务指南等。上述文件应包装好随货物一同发运。</w:t>
      </w:r>
    </w:p>
    <w:p w14:paraId="57F628AA">
      <w:pPr>
        <w:pStyle w:val="4"/>
        <w:jc w:val="left"/>
      </w:pPr>
      <w:r>
        <w:rPr>
          <w:rFonts w:ascii="仿宋_GB2312" w:hAnsi="仿宋_GB2312" w:eastAsia="仿宋_GB2312" w:cs="仿宋_GB2312"/>
        </w:rPr>
        <w:t>8.2 保证</w:t>
      </w:r>
    </w:p>
    <w:p w14:paraId="2F7E972B">
      <w:pPr>
        <w:pStyle w:val="4"/>
        <w:jc w:val="left"/>
      </w:pPr>
      <w:r>
        <w:rPr>
          <w:rFonts w:ascii="仿宋_GB2312" w:hAnsi="仿宋_GB2312" w:eastAsia="仿宋_GB2312" w:cs="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14:paraId="5163130E">
      <w:pPr>
        <w:pStyle w:val="4"/>
        <w:jc w:val="left"/>
      </w:pPr>
      <w:r>
        <w:rPr>
          <w:rFonts w:ascii="仿宋_GB2312" w:hAnsi="仿宋_GB2312" w:eastAsia="仿宋_GB2312" w:cs="仿宋_GB2312"/>
        </w:rPr>
        <w:t>（2）在质量保证期内所发现的缺陷，甲方应尽快以书面形式通知乙方。</w:t>
      </w:r>
    </w:p>
    <w:p w14:paraId="2068507F">
      <w:pPr>
        <w:pStyle w:val="4"/>
        <w:jc w:val="left"/>
      </w:pPr>
      <w:r>
        <w:rPr>
          <w:rFonts w:ascii="仿宋_GB2312" w:hAnsi="仿宋_GB2312" w:eastAsia="仿宋_GB2312" w:cs="仿宋_GB2312"/>
        </w:rPr>
        <w:t>（3）乙方收到通知后，应在【政府采购合同专用条款】规定的响应时间内以合理的速度免费维修或更换有缺陷的货物或部件。</w:t>
      </w:r>
    </w:p>
    <w:p w14:paraId="0F2C936A">
      <w:pPr>
        <w:pStyle w:val="4"/>
        <w:jc w:val="left"/>
      </w:pPr>
      <w:r>
        <w:rPr>
          <w:rFonts w:ascii="仿宋_GB2312" w:hAnsi="仿宋_GB2312" w:eastAsia="仿宋_GB2312" w:cs="仿宋_GB2312"/>
        </w:rPr>
        <w:t>（4）在质量保证期内，如果货物的质量或规格与合同不符，或证实货物是有缺陷的，包括潜在的缺陷或使用不符合要求的材料等，甲方可以根据本合同第15.1条规定以书面形式追究乙方的违约责任。</w:t>
      </w:r>
    </w:p>
    <w:p w14:paraId="1186B7DB">
      <w:pPr>
        <w:pStyle w:val="4"/>
        <w:jc w:val="left"/>
      </w:pPr>
      <w:r>
        <w:rPr>
          <w:rFonts w:ascii="仿宋_GB2312" w:hAnsi="仿宋_GB2312" w:eastAsia="仿宋_GB2312" w:cs="仿宋_GB2312"/>
        </w:rPr>
        <w:t>（5）乙方在约定的时间内未能弥补缺陷，甲方可采取必要的补救措施，但其风险和费用将由乙方承担，甲方根据合同约定对乙方行使的其他权利不受影响。</w:t>
      </w:r>
    </w:p>
    <w:p w14:paraId="5F69D774">
      <w:pPr>
        <w:pStyle w:val="4"/>
        <w:jc w:val="left"/>
        <w:outlineLvl w:val="2"/>
      </w:pPr>
      <w:r>
        <w:rPr>
          <w:rFonts w:ascii="仿宋_GB2312" w:hAnsi="仿宋_GB2312" w:eastAsia="仿宋_GB2312" w:cs="仿宋_GB2312"/>
          <w:b/>
          <w:sz w:val="28"/>
        </w:rPr>
        <w:t>9. 权利瑕疵担保</w:t>
      </w:r>
    </w:p>
    <w:p w14:paraId="25C09C3B">
      <w:pPr>
        <w:pStyle w:val="4"/>
        <w:jc w:val="left"/>
      </w:pPr>
      <w:r>
        <w:rPr>
          <w:rFonts w:ascii="仿宋_GB2312" w:hAnsi="仿宋_GB2312" w:eastAsia="仿宋_GB2312" w:cs="仿宋_GB2312"/>
        </w:rPr>
        <w:t>9.1 乙方保证对其出售的货物享有合法的权利。</w:t>
      </w:r>
    </w:p>
    <w:p w14:paraId="60D472E6">
      <w:pPr>
        <w:pStyle w:val="4"/>
        <w:jc w:val="left"/>
      </w:pPr>
      <w:r>
        <w:rPr>
          <w:rFonts w:ascii="仿宋_GB2312" w:hAnsi="仿宋_GB2312" w:eastAsia="仿宋_GB2312" w:cs="仿宋_GB2312"/>
        </w:rPr>
        <w:t>9.2 乙方保证在交付的货物上不存在抵押权等担保物权。</w:t>
      </w:r>
    </w:p>
    <w:p w14:paraId="5BAF585E">
      <w:pPr>
        <w:pStyle w:val="4"/>
        <w:jc w:val="left"/>
      </w:pPr>
      <w:r>
        <w:rPr>
          <w:rFonts w:ascii="仿宋_GB2312" w:hAnsi="仿宋_GB2312" w:eastAsia="仿宋_GB2312" w:cs="仿宋_GB2312"/>
        </w:rPr>
        <w:t>9.3 如甲方使用上述货物构成对第三人侵权的，则由乙方承担全部责任。</w:t>
      </w:r>
    </w:p>
    <w:p w14:paraId="00030C10">
      <w:pPr>
        <w:pStyle w:val="4"/>
        <w:jc w:val="left"/>
        <w:outlineLvl w:val="2"/>
      </w:pPr>
      <w:r>
        <w:rPr>
          <w:rFonts w:ascii="仿宋_GB2312" w:hAnsi="仿宋_GB2312" w:eastAsia="仿宋_GB2312" w:cs="仿宋_GB2312"/>
          <w:b/>
          <w:sz w:val="28"/>
        </w:rPr>
        <w:t>10. 知识产权保护</w:t>
      </w:r>
    </w:p>
    <w:p w14:paraId="67A17D46">
      <w:pPr>
        <w:pStyle w:val="4"/>
        <w:jc w:val="left"/>
      </w:pPr>
      <w:r>
        <w:rPr>
          <w:rFonts w:ascii="仿宋_GB2312" w:hAnsi="仿宋_GB2312" w:eastAsia="仿宋_GB2312" w:cs="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14:paraId="24503A65">
      <w:pPr>
        <w:pStyle w:val="4"/>
        <w:jc w:val="left"/>
        <w:outlineLvl w:val="2"/>
      </w:pPr>
      <w:r>
        <w:rPr>
          <w:rFonts w:ascii="仿宋_GB2312" w:hAnsi="仿宋_GB2312" w:eastAsia="仿宋_GB2312" w:cs="仿宋_GB2312"/>
          <w:b/>
          <w:sz w:val="28"/>
        </w:rPr>
        <w:t>11. 保密义务</w:t>
      </w:r>
    </w:p>
    <w:p w14:paraId="4B9CC5EA">
      <w:pPr>
        <w:pStyle w:val="4"/>
        <w:jc w:val="left"/>
      </w:pPr>
      <w:r>
        <w:rPr>
          <w:rFonts w:ascii="仿宋_GB2312" w:hAnsi="仿宋_GB2312" w:eastAsia="仿宋_GB2312" w:cs="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eastAsia="仿宋_GB2312" w:cs="仿宋_GB2312"/>
          <w:b/>
        </w:rPr>
        <w:t>【政府采购合同专用条款】</w:t>
      </w:r>
      <w:r>
        <w:rPr>
          <w:rFonts w:ascii="仿宋_GB2312" w:hAnsi="仿宋_GB2312" w:eastAsia="仿宋_GB2312" w:cs="仿宋_GB2312"/>
        </w:rPr>
        <w:t>中约定。</w:t>
      </w:r>
    </w:p>
    <w:p w14:paraId="0CF55EA4">
      <w:pPr>
        <w:pStyle w:val="4"/>
        <w:jc w:val="left"/>
        <w:outlineLvl w:val="2"/>
      </w:pPr>
      <w:r>
        <w:rPr>
          <w:rFonts w:ascii="仿宋_GB2312" w:hAnsi="仿宋_GB2312" w:eastAsia="仿宋_GB2312" w:cs="仿宋_GB2312"/>
          <w:b/>
          <w:sz w:val="28"/>
        </w:rPr>
        <w:t>12. 合同价款支付</w:t>
      </w:r>
    </w:p>
    <w:p w14:paraId="3FC45490">
      <w:pPr>
        <w:pStyle w:val="4"/>
        <w:jc w:val="left"/>
      </w:pPr>
      <w:r>
        <w:rPr>
          <w:rFonts w:ascii="仿宋_GB2312" w:hAnsi="仿宋_GB2312" w:eastAsia="仿宋_GB2312" w:cs="仿宋_GB2312"/>
        </w:rPr>
        <w:t>12.1 合同价款支付按照国库集中支付制度及财政管理相关规定执行。</w:t>
      </w:r>
    </w:p>
    <w:p w14:paraId="5ED3D7F5">
      <w:pPr>
        <w:pStyle w:val="4"/>
        <w:jc w:val="left"/>
      </w:pPr>
      <w:r>
        <w:rPr>
          <w:rFonts w:ascii="仿宋_GB2312" w:hAnsi="仿宋_GB2312" w:eastAsia="仿宋_GB2312" w:cs="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eastAsia="仿宋_GB2312" w:cs="仿宋_GB2312"/>
          <w:b/>
        </w:rPr>
        <w:t>【政府采购合同专用条款】</w:t>
      </w:r>
      <w:r>
        <w:rPr>
          <w:rFonts w:ascii="仿宋_GB2312" w:hAnsi="仿宋_GB2312" w:eastAsia="仿宋_GB2312" w:cs="仿宋_GB2312"/>
        </w:rPr>
        <w:t>中约定。</w:t>
      </w:r>
    </w:p>
    <w:p w14:paraId="7C26E145">
      <w:pPr>
        <w:pStyle w:val="4"/>
        <w:jc w:val="left"/>
        <w:outlineLvl w:val="2"/>
      </w:pPr>
      <w:r>
        <w:rPr>
          <w:rFonts w:ascii="仿宋_GB2312" w:hAnsi="仿宋_GB2312" w:eastAsia="仿宋_GB2312" w:cs="仿宋_GB2312"/>
          <w:b/>
          <w:sz w:val="28"/>
        </w:rPr>
        <w:t>13. 履约保证金</w:t>
      </w:r>
    </w:p>
    <w:p w14:paraId="131ABB8C">
      <w:pPr>
        <w:pStyle w:val="4"/>
        <w:jc w:val="left"/>
      </w:pPr>
      <w:r>
        <w:rPr>
          <w:rFonts w:ascii="仿宋_GB2312" w:hAnsi="仿宋_GB2312" w:eastAsia="仿宋_GB2312" w:cs="仿宋_GB2312"/>
        </w:rPr>
        <w:t>13.1 乙方应当以支票、汇票、本票或者金融机构、担保机构出具的保函等非现金形式提交。</w:t>
      </w:r>
    </w:p>
    <w:p w14:paraId="799CF0E5">
      <w:pPr>
        <w:pStyle w:val="4"/>
        <w:jc w:val="left"/>
      </w:pPr>
      <w:r>
        <w:rPr>
          <w:rFonts w:ascii="仿宋_GB2312" w:hAnsi="仿宋_GB2312" w:eastAsia="仿宋_GB2312" w:cs="仿宋_GB2312"/>
        </w:rPr>
        <w:t>13.2 如果乙方出现</w:t>
      </w:r>
      <w:r>
        <w:rPr>
          <w:rFonts w:ascii="仿宋_GB2312" w:hAnsi="仿宋_GB2312" w:eastAsia="仿宋_GB2312" w:cs="仿宋_GB2312"/>
          <w:b/>
        </w:rPr>
        <w:t>【政府采购合同专用条款】</w:t>
      </w:r>
      <w:r>
        <w:rPr>
          <w:rFonts w:ascii="仿宋_GB2312" w:hAnsi="仿宋_GB2312" w:eastAsia="仿宋_GB2312" w:cs="仿宋_GB2312"/>
        </w:rPr>
        <w:t>约定情形的，履约保证金不予退还；如果乙方未能按合同约定全面履行义务，甲方有权从履约保证金中取得补偿或赔偿，且不影响甲方要求乙方承担合同约定的超过履约保证金的违约责任的权利。</w:t>
      </w:r>
    </w:p>
    <w:p w14:paraId="04824D76">
      <w:pPr>
        <w:pStyle w:val="4"/>
        <w:jc w:val="left"/>
      </w:pPr>
      <w:r>
        <w:rPr>
          <w:rFonts w:ascii="仿宋_GB2312" w:hAnsi="仿宋_GB2312" w:eastAsia="仿宋_GB2312" w:cs="仿宋_GB2312"/>
        </w:rPr>
        <w:t>13.3 甲方在项目通过验收后按照</w:t>
      </w:r>
      <w:r>
        <w:rPr>
          <w:rFonts w:ascii="仿宋_GB2312" w:hAnsi="仿宋_GB2312" w:eastAsia="仿宋_GB2312" w:cs="仿宋_GB2312"/>
          <w:b/>
        </w:rPr>
        <w:t>【政府采购合同专用条款】</w:t>
      </w:r>
      <w:r>
        <w:rPr>
          <w:rFonts w:ascii="仿宋_GB2312" w:hAnsi="仿宋_GB2312" w:eastAsia="仿宋_GB2312" w:cs="仿宋_GB2312"/>
        </w:rPr>
        <w:t>规定的时间内将履约保证金退还乙方；逾期退还的，乙方可要求甲方支付违约金，违约金按照</w:t>
      </w:r>
      <w:r>
        <w:rPr>
          <w:rFonts w:ascii="仿宋_GB2312" w:hAnsi="仿宋_GB2312" w:eastAsia="仿宋_GB2312" w:cs="仿宋_GB2312"/>
          <w:b/>
        </w:rPr>
        <w:t>【政府采购合同专用条款】</w:t>
      </w:r>
      <w:r>
        <w:rPr>
          <w:rFonts w:ascii="仿宋_GB2312" w:hAnsi="仿宋_GB2312" w:eastAsia="仿宋_GB2312" w:cs="仿宋_GB2312"/>
        </w:rPr>
        <w:t>规定支付。</w:t>
      </w:r>
    </w:p>
    <w:p w14:paraId="00E3868E">
      <w:pPr>
        <w:pStyle w:val="4"/>
        <w:jc w:val="left"/>
        <w:outlineLvl w:val="2"/>
      </w:pPr>
      <w:r>
        <w:rPr>
          <w:rFonts w:ascii="仿宋_GB2312" w:hAnsi="仿宋_GB2312" w:eastAsia="仿宋_GB2312" w:cs="仿宋_GB2312"/>
          <w:b/>
          <w:sz w:val="28"/>
        </w:rPr>
        <w:t>14. 售后服务</w:t>
      </w:r>
    </w:p>
    <w:p w14:paraId="6E1C7B44">
      <w:pPr>
        <w:pStyle w:val="4"/>
        <w:jc w:val="left"/>
      </w:pPr>
      <w:r>
        <w:rPr>
          <w:rFonts w:ascii="仿宋_GB2312" w:hAnsi="仿宋_GB2312" w:eastAsia="仿宋_GB2312" w:cs="仿宋_GB2312"/>
        </w:rPr>
        <w:t>14.1 除项目不涉及或采购活动中明确约定无须承担外，乙方还应提供下列服务：</w:t>
      </w:r>
    </w:p>
    <w:p w14:paraId="0BF8149B">
      <w:pPr>
        <w:pStyle w:val="4"/>
        <w:jc w:val="left"/>
      </w:pPr>
      <w:r>
        <w:rPr>
          <w:rFonts w:ascii="仿宋_GB2312" w:hAnsi="仿宋_GB2312" w:eastAsia="仿宋_GB2312" w:cs="仿宋_GB2312"/>
        </w:rPr>
        <w:t>（1）货物的现场移动、安装、调试、启动监督及技术支持；</w:t>
      </w:r>
    </w:p>
    <w:p w14:paraId="0FD879E3">
      <w:pPr>
        <w:pStyle w:val="4"/>
        <w:jc w:val="left"/>
      </w:pPr>
      <w:r>
        <w:rPr>
          <w:rFonts w:ascii="仿宋_GB2312" w:hAnsi="仿宋_GB2312" w:eastAsia="仿宋_GB2312" w:cs="仿宋_GB2312"/>
        </w:rPr>
        <w:t>（2）提供货物组装和维修所需的专用工具和辅助材料；</w:t>
      </w:r>
    </w:p>
    <w:p w14:paraId="6CD8E37C">
      <w:pPr>
        <w:pStyle w:val="4"/>
        <w:jc w:val="left"/>
      </w:pPr>
      <w:r>
        <w:rPr>
          <w:rFonts w:ascii="仿宋_GB2312" w:hAnsi="仿宋_GB2312" w:eastAsia="仿宋_GB2312" w:cs="仿宋_GB2312"/>
        </w:rPr>
        <w:t>（3）在</w:t>
      </w:r>
      <w:r>
        <w:rPr>
          <w:rFonts w:ascii="仿宋_GB2312" w:hAnsi="仿宋_GB2312" w:eastAsia="仿宋_GB2312" w:cs="仿宋_GB2312"/>
          <w:b/>
        </w:rPr>
        <w:t>【政府采购合同专用条款】</w:t>
      </w:r>
      <w:r>
        <w:rPr>
          <w:rFonts w:ascii="仿宋_GB2312" w:hAnsi="仿宋_GB2312" w:eastAsia="仿宋_GB2312" w:cs="仿宋_GB2312"/>
        </w:rPr>
        <w:t>约定的期限内对所有的货物实施运行监督、维修，但前提条件是该服务并不能免除乙方在质量保证期内所承担的义务；</w:t>
      </w:r>
    </w:p>
    <w:p w14:paraId="02E2F5CB">
      <w:pPr>
        <w:pStyle w:val="4"/>
        <w:jc w:val="left"/>
      </w:pPr>
      <w:r>
        <w:rPr>
          <w:rFonts w:ascii="仿宋_GB2312" w:hAnsi="仿宋_GB2312" w:eastAsia="仿宋_GB2312" w:cs="仿宋_GB2312"/>
        </w:rPr>
        <w:t>（4）在制造商所在地或指定现场就货物的安装、启动、运营、维护、废弃处置等对甲方操作人员进行培训；</w:t>
      </w:r>
    </w:p>
    <w:p w14:paraId="342ED216">
      <w:pPr>
        <w:pStyle w:val="4"/>
        <w:jc w:val="left"/>
      </w:pPr>
      <w:r>
        <w:rPr>
          <w:rFonts w:ascii="仿宋_GB2312" w:hAnsi="仿宋_GB2312" w:eastAsia="仿宋_GB2312" w:cs="仿宋_GB2312"/>
        </w:rPr>
        <w:t>（5）依照法律、行政法规的规定或者按照</w:t>
      </w:r>
      <w:r>
        <w:rPr>
          <w:rFonts w:ascii="仿宋_GB2312" w:hAnsi="仿宋_GB2312" w:eastAsia="仿宋_GB2312" w:cs="仿宋_GB2312"/>
          <w:b/>
        </w:rPr>
        <w:t>【政府采购合同专用条款】</w:t>
      </w:r>
      <w:r>
        <w:rPr>
          <w:rFonts w:ascii="仿宋_GB2312" w:hAnsi="仿宋_GB2312" w:eastAsia="仿宋_GB2312" w:cs="仿宋_GB2312"/>
        </w:rPr>
        <w:t>约定，货物在有效使用年限届满后应予回收的，乙方负有自行或者委托第三人对货物予以回收的义务；</w:t>
      </w:r>
    </w:p>
    <w:p w14:paraId="70B695DB">
      <w:pPr>
        <w:pStyle w:val="4"/>
        <w:jc w:val="left"/>
      </w:pPr>
      <w:r>
        <w:rPr>
          <w:rFonts w:ascii="仿宋_GB2312" w:hAnsi="仿宋_GB2312" w:eastAsia="仿宋_GB2312" w:cs="仿宋_GB2312"/>
        </w:rPr>
        <w:t>（6）</w:t>
      </w:r>
      <w:r>
        <w:rPr>
          <w:rFonts w:ascii="仿宋_GB2312" w:hAnsi="仿宋_GB2312" w:eastAsia="仿宋_GB2312" w:cs="仿宋_GB2312"/>
          <w:b/>
        </w:rPr>
        <w:t>【政府采购合同专用条款】</w:t>
      </w:r>
      <w:r>
        <w:rPr>
          <w:rFonts w:ascii="仿宋_GB2312" w:hAnsi="仿宋_GB2312" w:eastAsia="仿宋_GB2312" w:cs="仿宋_GB2312"/>
        </w:rPr>
        <w:t>规定由乙方提供的其他服务。</w:t>
      </w:r>
    </w:p>
    <w:p w14:paraId="08E1C55D">
      <w:pPr>
        <w:pStyle w:val="4"/>
        <w:jc w:val="left"/>
      </w:pPr>
      <w:r>
        <w:rPr>
          <w:rFonts w:ascii="仿宋_GB2312" w:hAnsi="仿宋_GB2312" w:eastAsia="仿宋_GB2312" w:cs="仿宋_GB2312"/>
        </w:rPr>
        <w:t>14.2 乙方提供的售后服务的费用已包含在合同价款中，甲方不再另行支付。</w:t>
      </w:r>
    </w:p>
    <w:p w14:paraId="36D27EE9">
      <w:pPr>
        <w:pStyle w:val="4"/>
        <w:jc w:val="left"/>
        <w:outlineLvl w:val="2"/>
      </w:pPr>
      <w:r>
        <w:rPr>
          <w:rFonts w:ascii="仿宋_GB2312" w:hAnsi="仿宋_GB2312" w:eastAsia="仿宋_GB2312" w:cs="仿宋_GB2312"/>
          <w:b/>
          <w:sz w:val="28"/>
        </w:rPr>
        <w:t>15. 违约责任</w:t>
      </w:r>
    </w:p>
    <w:p w14:paraId="39B2FD91">
      <w:pPr>
        <w:pStyle w:val="4"/>
        <w:jc w:val="left"/>
      </w:pPr>
      <w:r>
        <w:rPr>
          <w:rFonts w:ascii="仿宋_GB2312" w:hAnsi="仿宋_GB2312" w:eastAsia="仿宋_GB2312" w:cs="仿宋_GB2312"/>
        </w:rPr>
        <w:t>15.1质量瑕疵的违约责任</w:t>
      </w:r>
    </w:p>
    <w:p w14:paraId="6E77CF8F">
      <w:pPr>
        <w:pStyle w:val="4"/>
        <w:jc w:val="left"/>
      </w:pPr>
      <w:r>
        <w:rPr>
          <w:rFonts w:ascii="仿宋_GB2312" w:hAnsi="仿宋_GB2312" w:eastAsia="仿宋_GB2312" w:cs="仿宋_GB2312"/>
        </w:rPr>
        <w:t>乙方提供的产品不符合合同约定的质量标准或存在产品质量缺陷，甲方有权要求乙方根据</w:t>
      </w:r>
      <w:r>
        <w:rPr>
          <w:rFonts w:ascii="仿宋_GB2312" w:hAnsi="仿宋_GB2312" w:eastAsia="仿宋_GB2312" w:cs="仿宋_GB2312"/>
          <w:b/>
        </w:rPr>
        <w:t>【政府采购合同专用条款】</w:t>
      </w:r>
      <w:r>
        <w:rPr>
          <w:rFonts w:ascii="仿宋_GB2312" w:hAnsi="仿宋_GB2312" w:eastAsia="仿宋_GB2312" w:cs="仿宋_GB2312"/>
        </w:rPr>
        <w:t>要求及时修理、重作、更换，并承担由此给甲方造成的损失。</w:t>
      </w:r>
    </w:p>
    <w:p w14:paraId="2D68EA48">
      <w:pPr>
        <w:pStyle w:val="4"/>
        <w:jc w:val="left"/>
      </w:pPr>
      <w:r>
        <w:rPr>
          <w:rFonts w:ascii="仿宋_GB2312" w:hAnsi="仿宋_GB2312" w:eastAsia="仿宋_GB2312" w:cs="仿宋_GB2312"/>
        </w:rPr>
        <w:t>15.2 迟延交货的违约责任</w:t>
      </w:r>
    </w:p>
    <w:p w14:paraId="4BD25C5A">
      <w:pPr>
        <w:pStyle w:val="4"/>
        <w:jc w:val="left"/>
      </w:pPr>
      <w:r>
        <w:rPr>
          <w:rFonts w:ascii="仿宋_GB2312" w:hAnsi="仿宋_GB2312" w:eastAsia="仿宋_GB2312" w:cs="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1D1862D4">
      <w:pPr>
        <w:pStyle w:val="4"/>
        <w:jc w:val="left"/>
      </w:pPr>
      <w:r>
        <w:rPr>
          <w:rFonts w:ascii="仿宋_GB2312" w:hAnsi="仿宋_GB2312" w:eastAsia="仿宋_GB2312" w:cs="仿宋_GB2312"/>
        </w:rPr>
        <w:t>（2）如果乙方没有按照合同规定的时间交货和提供相关服务，甲方有权从货款中扣除误期赔偿费而不影响合同项下的其他补救方法，赔偿费按</w:t>
      </w:r>
      <w:r>
        <w:rPr>
          <w:rFonts w:ascii="仿宋_GB2312" w:hAnsi="仿宋_GB2312" w:eastAsia="仿宋_GB2312" w:cs="仿宋_GB2312"/>
          <w:b/>
        </w:rPr>
        <w:t>【政府采购合同专用条款】</w:t>
      </w:r>
      <w:r>
        <w:rPr>
          <w:rFonts w:ascii="仿宋_GB2312" w:hAnsi="仿宋_GB2312" w:eastAsia="仿宋_GB2312" w:cs="仿宋_GB2312"/>
        </w:rPr>
        <w:t>规定执行。如果涉及公共利益，且赔偿金额无法弥补公共利益损失，甲方可要求继续履行或者采取其他补救措施。</w:t>
      </w:r>
    </w:p>
    <w:p w14:paraId="6B2838F1">
      <w:pPr>
        <w:pStyle w:val="4"/>
        <w:jc w:val="left"/>
      </w:pPr>
      <w:r>
        <w:rPr>
          <w:rFonts w:ascii="仿宋_GB2312" w:hAnsi="仿宋_GB2312" w:eastAsia="仿宋_GB2312" w:cs="仿宋_GB2312"/>
        </w:rPr>
        <w:t>15.3 迟延支付的违约责任</w:t>
      </w:r>
    </w:p>
    <w:p w14:paraId="749CAF85">
      <w:pPr>
        <w:pStyle w:val="4"/>
        <w:jc w:val="left"/>
      </w:pPr>
      <w:r>
        <w:rPr>
          <w:rFonts w:ascii="仿宋_GB2312" w:hAnsi="仿宋_GB2312" w:eastAsia="仿宋_GB2312" w:cs="仿宋_GB2312"/>
        </w:rPr>
        <w:t>甲方存在迟延支付乙方合同款项的，应当承担</w:t>
      </w:r>
      <w:r>
        <w:rPr>
          <w:rFonts w:ascii="仿宋_GB2312" w:hAnsi="仿宋_GB2312" w:eastAsia="仿宋_GB2312" w:cs="仿宋_GB2312"/>
          <w:b/>
        </w:rPr>
        <w:t>【政府采购合同专用条款】</w:t>
      </w:r>
      <w:r>
        <w:rPr>
          <w:rFonts w:ascii="仿宋_GB2312" w:hAnsi="仿宋_GB2312" w:eastAsia="仿宋_GB2312" w:cs="仿宋_GB2312"/>
        </w:rPr>
        <w:t>规定的逾期付款利息。</w:t>
      </w:r>
    </w:p>
    <w:p w14:paraId="557D3A70">
      <w:pPr>
        <w:pStyle w:val="4"/>
        <w:jc w:val="left"/>
      </w:pPr>
      <w:r>
        <w:rPr>
          <w:rFonts w:ascii="仿宋_GB2312" w:hAnsi="仿宋_GB2312" w:eastAsia="仿宋_GB2312" w:cs="仿宋_GB2312"/>
        </w:rPr>
        <w:t>15.4其他违约责任根据项目实际需要按</w:t>
      </w:r>
      <w:r>
        <w:rPr>
          <w:rFonts w:ascii="仿宋_GB2312" w:hAnsi="仿宋_GB2312" w:eastAsia="仿宋_GB2312" w:cs="仿宋_GB2312"/>
          <w:b/>
        </w:rPr>
        <w:t>【政府采购合同专用条款】</w:t>
      </w:r>
      <w:r>
        <w:rPr>
          <w:rFonts w:ascii="仿宋_GB2312" w:hAnsi="仿宋_GB2312" w:eastAsia="仿宋_GB2312" w:cs="仿宋_GB2312"/>
        </w:rPr>
        <w:t>规定执行。</w:t>
      </w:r>
    </w:p>
    <w:p w14:paraId="14F12E62">
      <w:pPr>
        <w:pStyle w:val="4"/>
        <w:jc w:val="left"/>
        <w:outlineLvl w:val="2"/>
      </w:pPr>
      <w:r>
        <w:rPr>
          <w:rFonts w:ascii="仿宋_GB2312" w:hAnsi="仿宋_GB2312" w:eastAsia="仿宋_GB2312" w:cs="仿宋_GB2312"/>
          <w:b/>
          <w:sz w:val="28"/>
        </w:rPr>
        <w:t>16.合同变更、中止与终止</w:t>
      </w:r>
    </w:p>
    <w:p w14:paraId="43EAFD0C">
      <w:pPr>
        <w:pStyle w:val="4"/>
        <w:jc w:val="left"/>
      </w:pPr>
      <w:r>
        <w:rPr>
          <w:rFonts w:ascii="仿宋_GB2312" w:hAnsi="仿宋_GB2312" w:eastAsia="仿宋_GB2312" w:cs="仿宋_GB2312"/>
        </w:rPr>
        <w:t xml:space="preserve"> 16.1合同的变更</w:t>
      </w:r>
    </w:p>
    <w:p w14:paraId="7BC86BD1">
      <w:pPr>
        <w:pStyle w:val="4"/>
        <w:jc w:val="left"/>
      </w:pPr>
      <w:r>
        <w:rPr>
          <w:rFonts w:ascii="仿宋_GB2312" w:hAnsi="仿宋_GB2312" w:eastAsia="仿宋_GB2312" w:cs="仿宋_GB2312"/>
        </w:rPr>
        <w:t>政府采购合同履行中，在不改变合同其他条款的前提下，甲方可以在合同价款10%的范围内追加与合同标的相同的货物，并就此与乙方协商一致后签订补充协议。</w:t>
      </w:r>
    </w:p>
    <w:p w14:paraId="77B5A508">
      <w:pPr>
        <w:pStyle w:val="4"/>
        <w:jc w:val="left"/>
      </w:pPr>
      <w:r>
        <w:rPr>
          <w:rFonts w:ascii="仿宋_GB2312" w:hAnsi="仿宋_GB2312" w:eastAsia="仿宋_GB2312" w:cs="仿宋_GB2312"/>
        </w:rPr>
        <w:t>16.2合同的中止</w:t>
      </w:r>
    </w:p>
    <w:p w14:paraId="46C220B7">
      <w:pPr>
        <w:pStyle w:val="4"/>
        <w:jc w:val="left"/>
      </w:pPr>
      <w:r>
        <w:rPr>
          <w:rFonts w:ascii="仿宋_GB2312" w:hAnsi="仿宋_GB2312" w:eastAsia="仿宋_GB2312" w:cs="仿宋_GB2312"/>
        </w:rPr>
        <w:t>（1）合同履行过程中因供应商就采购文件、采购过程或结果提起投诉的，甲方认为有必要的，可以中止合同的履行。</w:t>
      </w:r>
    </w:p>
    <w:p w14:paraId="50F2493F">
      <w:pPr>
        <w:pStyle w:val="4"/>
        <w:jc w:val="left"/>
      </w:pPr>
      <w:r>
        <w:rPr>
          <w:rFonts w:ascii="仿宋_GB2312" w:hAnsi="仿宋_GB2312" w:eastAsia="仿宋_GB2312" w:cs="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5F465569">
      <w:pPr>
        <w:pStyle w:val="4"/>
        <w:jc w:val="left"/>
      </w:pPr>
      <w:r>
        <w:rPr>
          <w:rFonts w:ascii="仿宋_GB2312" w:hAnsi="仿宋_GB2312" w:eastAsia="仿宋_GB2312" w:cs="仿宋_GB2312"/>
        </w:rPr>
        <w:t>（3）乙方分立、合并或者变更住所的，应当及时以书面形式告知甲方。乙方没有及时告知甲方，致使合同履行发生困难的，甲方可以中止合同履行并要求乙方承担由此给甲方造成的损失。</w:t>
      </w:r>
    </w:p>
    <w:p w14:paraId="1040EDA3">
      <w:pPr>
        <w:pStyle w:val="4"/>
        <w:jc w:val="left"/>
      </w:pPr>
      <w:r>
        <w:rPr>
          <w:rFonts w:ascii="仿宋_GB2312" w:hAnsi="仿宋_GB2312" w:eastAsia="仿宋_GB2312" w:cs="仿宋_GB2312"/>
        </w:rPr>
        <w:t>（4）甲方不得以行政区划调整、政府换届、机构或者职能调整以及相关责任人更替为由中止合同。</w:t>
      </w:r>
    </w:p>
    <w:p w14:paraId="31A5AB49">
      <w:pPr>
        <w:pStyle w:val="4"/>
        <w:jc w:val="left"/>
      </w:pPr>
      <w:r>
        <w:rPr>
          <w:rFonts w:ascii="仿宋_GB2312" w:hAnsi="仿宋_GB2312" w:eastAsia="仿宋_GB2312" w:cs="仿宋_GB2312"/>
        </w:rPr>
        <w:t>16.3合同的终止</w:t>
      </w:r>
    </w:p>
    <w:p w14:paraId="527258E8">
      <w:pPr>
        <w:pStyle w:val="4"/>
        <w:jc w:val="left"/>
      </w:pPr>
      <w:r>
        <w:rPr>
          <w:rFonts w:ascii="仿宋_GB2312" w:hAnsi="仿宋_GB2312" w:eastAsia="仿宋_GB2312" w:cs="仿宋_GB2312"/>
        </w:rPr>
        <w:t>（1）合同因有效期限届满而终止；</w:t>
      </w:r>
    </w:p>
    <w:p w14:paraId="4E391684">
      <w:pPr>
        <w:pStyle w:val="4"/>
        <w:jc w:val="left"/>
      </w:pPr>
      <w:r>
        <w:rPr>
          <w:rFonts w:ascii="仿宋_GB2312" w:hAnsi="仿宋_GB2312" w:eastAsia="仿宋_GB2312" w:cs="仿宋_GB2312"/>
        </w:rPr>
        <w:t>（2）乙方未按合同约定履行，构成根本性违约的，甲方有权终止合同，并追究乙方的违约责任。</w:t>
      </w:r>
    </w:p>
    <w:p w14:paraId="5192217D">
      <w:pPr>
        <w:pStyle w:val="4"/>
        <w:jc w:val="left"/>
      </w:pPr>
      <w:r>
        <w:rPr>
          <w:rFonts w:ascii="仿宋_GB2312" w:hAnsi="仿宋_GB2312" w:eastAsia="仿宋_GB2312" w:cs="仿宋_GB2312"/>
        </w:rPr>
        <w:t>16.4 涉及国家利益、社会公共利益的情形</w:t>
      </w:r>
    </w:p>
    <w:p w14:paraId="7A3D7C95">
      <w:pPr>
        <w:pStyle w:val="4"/>
        <w:jc w:val="left"/>
      </w:pPr>
      <w:r>
        <w:rPr>
          <w:rFonts w:ascii="仿宋_GB2312" w:hAnsi="仿宋_GB2312" w:eastAsia="仿宋_GB2312" w:cs="仿宋_GB2312"/>
        </w:rPr>
        <w:t>政府采购合同继续履行将损害国家利益和社会公共利益的，双方当事人应当变更、中止或者终止合同。有过错的一方应当承担赔偿责任，双方都有过错的，各自承担相应的责任。</w:t>
      </w:r>
    </w:p>
    <w:p w14:paraId="12DE1FAC">
      <w:pPr>
        <w:pStyle w:val="4"/>
        <w:jc w:val="left"/>
        <w:outlineLvl w:val="2"/>
      </w:pPr>
      <w:r>
        <w:rPr>
          <w:rFonts w:ascii="仿宋_GB2312" w:hAnsi="仿宋_GB2312" w:eastAsia="仿宋_GB2312" w:cs="仿宋_GB2312"/>
          <w:b/>
          <w:sz w:val="28"/>
        </w:rPr>
        <w:t>17. 合同分包</w:t>
      </w:r>
    </w:p>
    <w:p w14:paraId="4103D080">
      <w:pPr>
        <w:pStyle w:val="4"/>
        <w:jc w:val="left"/>
      </w:pPr>
      <w:r>
        <w:rPr>
          <w:rFonts w:ascii="仿宋_GB2312" w:hAnsi="仿宋_GB2312" w:eastAsia="仿宋_GB2312" w:cs="仿宋_GB2312"/>
        </w:rPr>
        <w:t>17.1 乙方不得将合同转包给其他供应商。涉及合同分包的，乙方应根据采购文件和投标（响应）文件规定进行合同分包。</w:t>
      </w:r>
    </w:p>
    <w:p w14:paraId="76B2E509">
      <w:pPr>
        <w:pStyle w:val="4"/>
        <w:jc w:val="left"/>
      </w:pPr>
      <w:r>
        <w:rPr>
          <w:rFonts w:ascii="仿宋_GB2312" w:hAnsi="仿宋_GB2312" w:eastAsia="仿宋_GB2312" w:cs="仿宋_GB2312"/>
        </w:rPr>
        <w:t>17.2 乙方执行政府采购政策向中小企业依法分包的，乙方应当按采购文件和投标（响应）文件签订分包意向协议，分包意向协议属于本合同组成部分。</w:t>
      </w:r>
    </w:p>
    <w:p w14:paraId="28B88CCD">
      <w:pPr>
        <w:pStyle w:val="4"/>
        <w:jc w:val="left"/>
        <w:outlineLvl w:val="2"/>
      </w:pPr>
      <w:r>
        <w:rPr>
          <w:rFonts w:ascii="仿宋_GB2312" w:hAnsi="仿宋_GB2312" w:eastAsia="仿宋_GB2312" w:cs="仿宋_GB2312"/>
          <w:b/>
          <w:sz w:val="28"/>
        </w:rPr>
        <w:t>18. 不可抗力</w:t>
      </w:r>
    </w:p>
    <w:p w14:paraId="428CE4E3">
      <w:pPr>
        <w:pStyle w:val="4"/>
        <w:jc w:val="left"/>
      </w:pPr>
      <w:r>
        <w:rPr>
          <w:rFonts w:ascii="仿宋_GB2312" w:hAnsi="仿宋_GB2312" w:eastAsia="仿宋_GB2312" w:cs="仿宋_GB2312"/>
        </w:rPr>
        <w:t>18.1 不可抗力是指合同双方不能预见、不能避免且不能克服的客观情况。</w:t>
      </w:r>
    </w:p>
    <w:p w14:paraId="7CFB85D0">
      <w:pPr>
        <w:pStyle w:val="4"/>
        <w:jc w:val="left"/>
      </w:pPr>
      <w:r>
        <w:rPr>
          <w:rFonts w:ascii="仿宋_GB2312" w:hAnsi="仿宋_GB2312" w:eastAsia="仿宋_GB2312" w:cs="仿宋_GB2312"/>
        </w:rPr>
        <w:t>18.2 任何一方对由于不可抗力造成的部分或全部不能履行合同不承担违约责任。但迟延履行后发生不可抗力的，不能免除责任。</w:t>
      </w:r>
    </w:p>
    <w:p w14:paraId="31FA09AA">
      <w:pPr>
        <w:pStyle w:val="4"/>
        <w:jc w:val="left"/>
      </w:pPr>
      <w:r>
        <w:rPr>
          <w:rFonts w:ascii="仿宋_GB2312" w:hAnsi="仿宋_GB2312" w:eastAsia="仿宋_GB2312" w:cs="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27D47F74">
      <w:pPr>
        <w:pStyle w:val="4"/>
        <w:jc w:val="left"/>
        <w:outlineLvl w:val="2"/>
      </w:pPr>
      <w:r>
        <w:rPr>
          <w:rFonts w:ascii="仿宋_GB2312" w:hAnsi="仿宋_GB2312" w:eastAsia="仿宋_GB2312" w:cs="仿宋_GB2312"/>
          <w:b/>
          <w:sz w:val="28"/>
        </w:rPr>
        <w:t>19. 解决争议的方法</w:t>
      </w:r>
    </w:p>
    <w:p w14:paraId="7E74F53C">
      <w:pPr>
        <w:pStyle w:val="4"/>
        <w:jc w:val="left"/>
      </w:pPr>
      <w:r>
        <w:rPr>
          <w:rFonts w:ascii="仿宋_GB2312" w:hAnsi="仿宋_GB2312" w:eastAsia="仿宋_GB2312" w:cs="仿宋_GB2312"/>
        </w:rPr>
        <w:t>19.1 因本合同及合同有关事项发生的争议，由甲乙双方友好协商解决。协商不成时，可以向有关组织申请调解。合同一方或双方不愿调解或调解不成的，可以通过仲裁或诉讼的方式解决争议。</w:t>
      </w:r>
    </w:p>
    <w:p w14:paraId="004662ED">
      <w:pPr>
        <w:pStyle w:val="4"/>
        <w:jc w:val="left"/>
      </w:pPr>
      <w:r>
        <w:rPr>
          <w:rFonts w:ascii="仿宋_GB2312" w:hAnsi="仿宋_GB2312" w:eastAsia="仿宋_GB2312" w:cs="仿宋_GB2312"/>
        </w:rPr>
        <w:t>19.2 选择仲裁的，应在</w:t>
      </w:r>
      <w:r>
        <w:rPr>
          <w:rFonts w:ascii="仿宋_GB2312" w:hAnsi="仿宋_GB2312" w:eastAsia="仿宋_GB2312" w:cs="仿宋_GB2312"/>
          <w:b/>
        </w:rPr>
        <w:t>【政府采购合同专用条款】</w:t>
      </w:r>
      <w:r>
        <w:rPr>
          <w:rFonts w:ascii="仿宋_GB2312" w:hAnsi="仿宋_GB2312" w:eastAsia="仿宋_GB2312" w:cs="仿宋_GB2312"/>
        </w:rPr>
        <w:t>中明确仲裁机构及仲裁地；通过诉讼方式解决的，可以在</w:t>
      </w:r>
      <w:r>
        <w:rPr>
          <w:rFonts w:ascii="仿宋_GB2312" w:hAnsi="仿宋_GB2312" w:eastAsia="仿宋_GB2312" w:cs="仿宋_GB2312"/>
          <w:b/>
        </w:rPr>
        <w:t>【政府采购合同专用条款】</w:t>
      </w:r>
      <w:r>
        <w:rPr>
          <w:rFonts w:ascii="仿宋_GB2312" w:hAnsi="仿宋_GB2312" w:eastAsia="仿宋_GB2312" w:cs="仿宋_GB2312"/>
        </w:rPr>
        <w:t>中进一步约定选择与争议有实际联系的地点的人民法院管辖，但管辖法院的约定不得违反级别管辖和专属管辖的规定。</w:t>
      </w:r>
    </w:p>
    <w:p w14:paraId="6AB18F77">
      <w:pPr>
        <w:pStyle w:val="4"/>
        <w:jc w:val="left"/>
      </w:pPr>
      <w:r>
        <w:rPr>
          <w:rFonts w:ascii="仿宋_GB2312" w:hAnsi="仿宋_GB2312" w:eastAsia="仿宋_GB2312" w:cs="仿宋_GB2312"/>
        </w:rPr>
        <w:t>19.3 如甲乙双方有争议的事项不影响合同其他部分的履行，在争议解决期间，合同其他部分应当继续履行。</w:t>
      </w:r>
    </w:p>
    <w:p w14:paraId="324295EF">
      <w:pPr>
        <w:pStyle w:val="4"/>
        <w:jc w:val="left"/>
        <w:outlineLvl w:val="2"/>
      </w:pPr>
      <w:r>
        <w:rPr>
          <w:rFonts w:ascii="仿宋_GB2312" w:hAnsi="仿宋_GB2312" w:eastAsia="仿宋_GB2312" w:cs="仿宋_GB2312"/>
          <w:b/>
          <w:sz w:val="28"/>
        </w:rPr>
        <w:t>20. 政府采购政策</w:t>
      </w:r>
    </w:p>
    <w:p w14:paraId="1D5911A6">
      <w:pPr>
        <w:pStyle w:val="4"/>
        <w:jc w:val="left"/>
      </w:pPr>
      <w:r>
        <w:rPr>
          <w:rFonts w:ascii="仿宋_GB2312" w:hAnsi="仿宋_GB2312" w:eastAsia="仿宋_GB2312" w:cs="仿宋_GB2312"/>
        </w:rPr>
        <w:t>20.1 本合同应当按照规定执行政府采购政策。</w:t>
      </w:r>
    </w:p>
    <w:p w14:paraId="0BCEF58F">
      <w:pPr>
        <w:pStyle w:val="4"/>
        <w:jc w:val="left"/>
      </w:pPr>
      <w:r>
        <w:rPr>
          <w:rFonts w:ascii="仿宋_GB2312" w:hAnsi="仿宋_GB2312" w:eastAsia="仿宋_GB2312" w:cs="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14:paraId="492AD1DF">
      <w:pPr>
        <w:pStyle w:val="4"/>
        <w:jc w:val="left"/>
      </w:pPr>
      <w:r>
        <w:rPr>
          <w:rFonts w:ascii="仿宋_GB2312" w:hAnsi="仿宋_GB2312" w:eastAsia="仿宋_GB2312" w:cs="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585C7C59">
      <w:pPr>
        <w:pStyle w:val="4"/>
        <w:jc w:val="left"/>
        <w:outlineLvl w:val="2"/>
      </w:pPr>
      <w:r>
        <w:rPr>
          <w:rFonts w:ascii="仿宋_GB2312" w:hAnsi="仿宋_GB2312" w:eastAsia="仿宋_GB2312" w:cs="仿宋_GB2312"/>
          <w:b/>
          <w:sz w:val="28"/>
        </w:rPr>
        <w:t>21. 法律适用</w:t>
      </w:r>
    </w:p>
    <w:p w14:paraId="58321FFB">
      <w:pPr>
        <w:pStyle w:val="4"/>
        <w:jc w:val="left"/>
      </w:pPr>
      <w:r>
        <w:rPr>
          <w:rFonts w:ascii="仿宋_GB2312" w:hAnsi="仿宋_GB2312" w:eastAsia="仿宋_GB2312" w:cs="仿宋_GB2312"/>
        </w:rPr>
        <w:t>21.1 本合同的订立、生效、解释、履行及与本合同有关的争议解决，均适用法律、行政法规。</w:t>
      </w:r>
    </w:p>
    <w:p w14:paraId="5D793478">
      <w:pPr>
        <w:pStyle w:val="4"/>
        <w:jc w:val="left"/>
      </w:pPr>
      <w:r>
        <w:rPr>
          <w:rFonts w:ascii="仿宋_GB2312" w:hAnsi="仿宋_GB2312" w:eastAsia="仿宋_GB2312" w:cs="仿宋_GB2312"/>
        </w:rPr>
        <w:t>21.2 本合同条款与法律、行政法规的强制性规定不一致的，双方当事人应按照法律、行政法规的强制性规定修改本合同的相关条款。</w:t>
      </w:r>
    </w:p>
    <w:p w14:paraId="1E6BA8C7">
      <w:pPr>
        <w:pStyle w:val="4"/>
        <w:jc w:val="left"/>
        <w:outlineLvl w:val="2"/>
      </w:pPr>
      <w:r>
        <w:rPr>
          <w:rFonts w:ascii="仿宋_GB2312" w:hAnsi="仿宋_GB2312" w:eastAsia="仿宋_GB2312" w:cs="仿宋_GB2312"/>
          <w:b/>
          <w:sz w:val="28"/>
        </w:rPr>
        <w:t>22. 通知</w:t>
      </w:r>
    </w:p>
    <w:p w14:paraId="77A49655">
      <w:pPr>
        <w:pStyle w:val="4"/>
        <w:jc w:val="left"/>
      </w:pPr>
      <w:r>
        <w:rPr>
          <w:rFonts w:ascii="仿宋_GB2312" w:hAnsi="仿宋_GB2312" w:eastAsia="仿宋_GB2312" w:cs="仿宋_GB2312"/>
        </w:rPr>
        <w:t>22.1 本合同任何一方向对方发出的通知、信件、数据电文等，应当发送至本合同第一部分《政府采购合同协议书》所约定的通讯地址、联系人、联系电话或电子邮箱。</w:t>
      </w:r>
    </w:p>
    <w:p w14:paraId="095A8824">
      <w:pPr>
        <w:pStyle w:val="4"/>
        <w:jc w:val="left"/>
      </w:pPr>
      <w:r>
        <w:rPr>
          <w:rFonts w:ascii="仿宋_GB2312" w:hAnsi="仿宋_GB2312" w:eastAsia="仿宋_GB2312" w:cs="仿宋_GB2312"/>
        </w:rPr>
        <w:t xml:space="preserve"> 22.2 一方当事人变更名称、住所、联系人、联系电话或电子邮箱等信息的，应当在变更后3日内及时书面通知对方，对方实际收到变更通知前的送达仍为有效送达。</w:t>
      </w:r>
    </w:p>
    <w:p w14:paraId="137E37A4">
      <w:pPr>
        <w:pStyle w:val="4"/>
        <w:jc w:val="left"/>
      </w:pPr>
      <w:r>
        <w:rPr>
          <w:rFonts w:ascii="仿宋_GB2312" w:hAnsi="仿宋_GB2312" w:eastAsia="仿宋_GB2312" w:cs="仿宋_GB2312"/>
        </w:rPr>
        <w:t>22.3本合同一方给另一方的通知均应采用书面形式，传真或快递送到本合同中规定的对方的地址和办理签收手续。</w:t>
      </w:r>
    </w:p>
    <w:p w14:paraId="2462D747">
      <w:pPr>
        <w:pStyle w:val="4"/>
        <w:jc w:val="left"/>
      </w:pPr>
      <w:r>
        <w:rPr>
          <w:rFonts w:ascii="仿宋_GB2312" w:hAnsi="仿宋_GB2312" w:eastAsia="仿宋_GB2312" w:cs="仿宋_GB2312"/>
        </w:rPr>
        <w:t>22.4通知以送达之日或通知书中规定的生效之日起生效，两者中以较迟之日为准。</w:t>
      </w:r>
    </w:p>
    <w:p w14:paraId="12FD40EF">
      <w:pPr>
        <w:pStyle w:val="4"/>
        <w:jc w:val="left"/>
        <w:outlineLvl w:val="2"/>
      </w:pPr>
      <w:r>
        <w:rPr>
          <w:rFonts w:ascii="仿宋_GB2312" w:hAnsi="仿宋_GB2312" w:eastAsia="仿宋_GB2312" w:cs="仿宋_GB2312"/>
          <w:b/>
          <w:sz w:val="28"/>
        </w:rPr>
        <w:t>23.合同未尽事项</w:t>
      </w:r>
    </w:p>
    <w:p w14:paraId="347E236A">
      <w:pPr>
        <w:pStyle w:val="4"/>
        <w:jc w:val="left"/>
      </w:pPr>
      <w:r>
        <w:rPr>
          <w:rFonts w:ascii="仿宋_GB2312" w:hAnsi="仿宋_GB2312" w:eastAsia="仿宋_GB2312" w:cs="仿宋_GB2312"/>
        </w:rPr>
        <w:t>23.1合同未尽事项见</w:t>
      </w:r>
      <w:r>
        <w:rPr>
          <w:rFonts w:ascii="仿宋_GB2312" w:hAnsi="仿宋_GB2312" w:eastAsia="仿宋_GB2312" w:cs="仿宋_GB2312"/>
          <w:b/>
        </w:rPr>
        <w:t>【政府采购合同专用条款】</w:t>
      </w:r>
      <w:r>
        <w:rPr>
          <w:rFonts w:ascii="仿宋_GB2312" w:hAnsi="仿宋_GB2312" w:eastAsia="仿宋_GB2312" w:cs="仿宋_GB2312"/>
        </w:rPr>
        <w:t>。</w:t>
      </w:r>
    </w:p>
    <w:p w14:paraId="0EC60129">
      <w:pPr>
        <w:pStyle w:val="4"/>
        <w:jc w:val="left"/>
      </w:pPr>
      <w:r>
        <w:rPr>
          <w:rFonts w:ascii="仿宋_GB2312" w:hAnsi="仿宋_GB2312" w:eastAsia="仿宋_GB2312" w:cs="仿宋_GB2312"/>
        </w:rPr>
        <w:t xml:space="preserve"> 23.2 合同附件与合同正文具有同等的法律效力。</w:t>
      </w:r>
    </w:p>
    <w:p w14:paraId="3F585A2F">
      <w:pPr>
        <w:pStyle w:val="4"/>
        <w:jc w:val="center"/>
        <w:outlineLvl w:val="2"/>
      </w:pPr>
      <w:r>
        <w:rPr>
          <w:rFonts w:ascii="仿宋_GB2312" w:hAnsi="仿宋_GB2312" w:eastAsia="仿宋_GB2312" w:cs="仿宋_GB2312"/>
          <w:b/>
          <w:sz w:val="28"/>
        </w:rPr>
        <w:t>第三节 政府采购合同专用条款</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3C94F9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2210E108">
            <w:pPr>
              <w:pStyle w:val="4"/>
              <w:jc w:val="left"/>
            </w:pPr>
            <w:r>
              <w:rPr>
                <w:rFonts w:ascii="仿宋_GB2312" w:hAnsi="仿宋_GB2312" w:eastAsia="仿宋_GB2312" w:cs="仿宋_GB2312"/>
              </w:rPr>
              <w:t>第二节 第1.2（6）项</w:t>
            </w:r>
          </w:p>
        </w:tc>
        <w:tc>
          <w:tcPr>
            <w:tcW w:w="2769" w:type="dxa"/>
          </w:tcPr>
          <w:p w14:paraId="20ECB76E">
            <w:pPr>
              <w:pStyle w:val="4"/>
              <w:jc w:val="left"/>
            </w:pPr>
            <w:r>
              <w:rPr>
                <w:rFonts w:ascii="仿宋_GB2312" w:hAnsi="仿宋_GB2312" w:eastAsia="仿宋_GB2312" w:cs="仿宋_GB2312"/>
              </w:rPr>
              <w:t>联合体具体要求</w:t>
            </w:r>
          </w:p>
        </w:tc>
        <w:tc>
          <w:tcPr>
            <w:tcW w:w="2769" w:type="dxa"/>
          </w:tcPr>
          <w:p w14:paraId="51AC8BA0">
            <w:pPr>
              <w:pStyle w:val="4"/>
              <w:jc w:val="left"/>
            </w:pPr>
          </w:p>
        </w:tc>
      </w:tr>
      <w:tr w14:paraId="43C2E2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76D92AD">
            <w:pPr>
              <w:pStyle w:val="4"/>
              <w:jc w:val="left"/>
            </w:pPr>
            <w:r>
              <w:rPr>
                <w:rFonts w:ascii="仿宋_GB2312" w:hAnsi="仿宋_GB2312" w:eastAsia="仿宋_GB2312" w:cs="仿宋_GB2312"/>
              </w:rPr>
              <w:t>第二节 第1.2（7）项</w:t>
            </w:r>
          </w:p>
        </w:tc>
        <w:tc>
          <w:tcPr>
            <w:tcW w:w="2769" w:type="dxa"/>
          </w:tcPr>
          <w:p w14:paraId="62C71677">
            <w:pPr>
              <w:pStyle w:val="4"/>
              <w:jc w:val="left"/>
            </w:pPr>
            <w:r>
              <w:rPr>
                <w:rFonts w:ascii="仿宋_GB2312" w:hAnsi="仿宋_GB2312" w:eastAsia="仿宋_GB2312" w:cs="仿宋_GB2312"/>
              </w:rPr>
              <w:t>其他术语解释</w:t>
            </w:r>
          </w:p>
        </w:tc>
        <w:tc>
          <w:tcPr>
            <w:tcW w:w="2769" w:type="dxa"/>
          </w:tcPr>
          <w:p w14:paraId="2A79DB40">
            <w:pPr>
              <w:pStyle w:val="4"/>
              <w:jc w:val="left"/>
            </w:pPr>
          </w:p>
        </w:tc>
      </w:tr>
      <w:tr w14:paraId="020618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4A0DBB1">
            <w:pPr>
              <w:pStyle w:val="4"/>
              <w:jc w:val="left"/>
            </w:pPr>
            <w:r>
              <w:rPr>
                <w:rFonts w:ascii="仿宋_GB2312" w:hAnsi="仿宋_GB2312" w:eastAsia="仿宋_GB2312" w:cs="仿宋_GB2312"/>
              </w:rPr>
              <w:t>第二节 第4.4款</w:t>
            </w:r>
          </w:p>
        </w:tc>
        <w:tc>
          <w:tcPr>
            <w:tcW w:w="2769" w:type="dxa"/>
          </w:tcPr>
          <w:p w14:paraId="4F1AD3CF">
            <w:pPr>
              <w:pStyle w:val="4"/>
              <w:jc w:val="left"/>
            </w:pPr>
            <w:r>
              <w:rPr>
                <w:rFonts w:ascii="仿宋_GB2312" w:hAnsi="仿宋_GB2312" w:eastAsia="仿宋_GB2312" w:cs="仿宋_GB2312"/>
              </w:rPr>
              <w:t>履约验收中甲方提出异议或作出说明的期限</w:t>
            </w:r>
          </w:p>
        </w:tc>
        <w:tc>
          <w:tcPr>
            <w:tcW w:w="2769" w:type="dxa"/>
          </w:tcPr>
          <w:p w14:paraId="713BD8C7">
            <w:pPr>
              <w:pStyle w:val="4"/>
              <w:jc w:val="left"/>
            </w:pPr>
          </w:p>
        </w:tc>
      </w:tr>
      <w:tr w14:paraId="390A42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5E7510F">
            <w:pPr>
              <w:pStyle w:val="4"/>
              <w:jc w:val="left"/>
            </w:pPr>
            <w:r>
              <w:rPr>
                <w:rFonts w:ascii="仿宋_GB2312" w:hAnsi="仿宋_GB2312" w:eastAsia="仿宋_GB2312" w:cs="仿宋_GB2312"/>
              </w:rPr>
              <w:t>第二节 第4.6款</w:t>
            </w:r>
          </w:p>
        </w:tc>
        <w:tc>
          <w:tcPr>
            <w:tcW w:w="2769" w:type="dxa"/>
          </w:tcPr>
          <w:p w14:paraId="090EB0BA">
            <w:pPr>
              <w:pStyle w:val="4"/>
              <w:jc w:val="left"/>
            </w:pPr>
            <w:r>
              <w:rPr>
                <w:rFonts w:ascii="仿宋_GB2312" w:hAnsi="仿宋_GB2312" w:eastAsia="仿宋_GB2312" w:cs="仿宋_GB2312"/>
              </w:rPr>
              <w:t>约定甲方承担的其他义务和责任</w:t>
            </w:r>
          </w:p>
        </w:tc>
        <w:tc>
          <w:tcPr>
            <w:tcW w:w="2769" w:type="dxa"/>
          </w:tcPr>
          <w:p w14:paraId="6D44773E">
            <w:pPr>
              <w:pStyle w:val="4"/>
              <w:jc w:val="left"/>
            </w:pPr>
          </w:p>
        </w:tc>
      </w:tr>
      <w:tr w14:paraId="381CB2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60A6EF0">
            <w:pPr>
              <w:pStyle w:val="4"/>
              <w:jc w:val="left"/>
            </w:pPr>
            <w:r>
              <w:rPr>
                <w:rFonts w:ascii="仿宋_GB2312" w:hAnsi="仿宋_GB2312" w:eastAsia="仿宋_GB2312" w:cs="仿宋_GB2312"/>
              </w:rPr>
              <w:t>第二节 第5.4款</w:t>
            </w:r>
          </w:p>
        </w:tc>
        <w:tc>
          <w:tcPr>
            <w:tcW w:w="2769" w:type="dxa"/>
          </w:tcPr>
          <w:p w14:paraId="0FE05AF2">
            <w:pPr>
              <w:pStyle w:val="4"/>
              <w:jc w:val="left"/>
            </w:pPr>
            <w:r>
              <w:rPr>
                <w:rFonts w:ascii="仿宋_GB2312" w:hAnsi="仿宋_GB2312" w:eastAsia="仿宋_GB2312" w:cs="仿宋_GB2312"/>
              </w:rPr>
              <w:t>约定乙方承担的其他义务和责任</w:t>
            </w:r>
          </w:p>
        </w:tc>
        <w:tc>
          <w:tcPr>
            <w:tcW w:w="2769" w:type="dxa"/>
          </w:tcPr>
          <w:p w14:paraId="0F74338B">
            <w:pPr>
              <w:pStyle w:val="4"/>
              <w:jc w:val="left"/>
            </w:pPr>
          </w:p>
        </w:tc>
      </w:tr>
      <w:tr w14:paraId="3AE460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7A884DF">
            <w:pPr>
              <w:pStyle w:val="4"/>
              <w:jc w:val="left"/>
            </w:pPr>
            <w:r>
              <w:rPr>
                <w:rFonts w:ascii="仿宋_GB2312" w:hAnsi="仿宋_GB2312" w:eastAsia="仿宋_GB2312" w:cs="仿宋_GB2312"/>
              </w:rPr>
              <w:t>第二节 第6.1款</w:t>
            </w:r>
          </w:p>
        </w:tc>
        <w:tc>
          <w:tcPr>
            <w:tcW w:w="2769" w:type="dxa"/>
          </w:tcPr>
          <w:p w14:paraId="0BE1068C">
            <w:pPr>
              <w:pStyle w:val="4"/>
              <w:jc w:val="left"/>
            </w:pPr>
            <w:r>
              <w:rPr>
                <w:rFonts w:ascii="仿宋_GB2312" w:hAnsi="仿宋_GB2312" w:eastAsia="仿宋_GB2312" w:cs="仿宋_GB2312"/>
              </w:rPr>
              <w:t>履行合同义务的顺序</w:t>
            </w:r>
          </w:p>
        </w:tc>
        <w:tc>
          <w:tcPr>
            <w:tcW w:w="2769" w:type="dxa"/>
          </w:tcPr>
          <w:p w14:paraId="0D201DF8">
            <w:pPr>
              <w:pStyle w:val="4"/>
              <w:jc w:val="left"/>
            </w:pPr>
          </w:p>
        </w:tc>
      </w:tr>
      <w:tr w14:paraId="009D62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vMerge w:val="restart"/>
          </w:tcPr>
          <w:p w14:paraId="2A261468">
            <w:pPr>
              <w:pStyle w:val="4"/>
              <w:jc w:val="left"/>
            </w:pPr>
            <w:r>
              <w:rPr>
                <w:rFonts w:ascii="仿宋_GB2312" w:hAnsi="仿宋_GB2312" w:eastAsia="仿宋_GB2312" w:cs="仿宋_GB2312"/>
              </w:rPr>
              <w:t>第二节 第7.1款</w:t>
            </w:r>
          </w:p>
        </w:tc>
        <w:tc>
          <w:tcPr>
            <w:tcW w:w="2769" w:type="dxa"/>
          </w:tcPr>
          <w:p w14:paraId="25A4A63D">
            <w:pPr>
              <w:pStyle w:val="4"/>
              <w:jc w:val="left"/>
            </w:pPr>
            <w:r>
              <w:rPr>
                <w:rFonts w:ascii="仿宋_GB2312" w:hAnsi="仿宋_GB2312" w:eastAsia="仿宋_GB2312" w:cs="仿宋_GB2312"/>
              </w:rPr>
              <w:t>包装特殊要求</w:t>
            </w:r>
          </w:p>
        </w:tc>
        <w:tc>
          <w:tcPr>
            <w:tcW w:w="2769" w:type="dxa"/>
          </w:tcPr>
          <w:p w14:paraId="778D827C">
            <w:pPr>
              <w:pStyle w:val="4"/>
              <w:jc w:val="left"/>
            </w:pPr>
          </w:p>
        </w:tc>
      </w:tr>
      <w:tr w14:paraId="7EF371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vMerge w:val="continue"/>
          </w:tcPr>
          <w:p w14:paraId="217427C3"/>
        </w:tc>
        <w:tc>
          <w:tcPr>
            <w:tcW w:w="2769" w:type="dxa"/>
          </w:tcPr>
          <w:p w14:paraId="2531DD9D">
            <w:pPr>
              <w:pStyle w:val="4"/>
              <w:jc w:val="left"/>
            </w:pPr>
            <w:r>
              <w:rPr>
                <w:rFonts w:ascii="仿宋_GB2312" w:hAnsi="仿宋_GB2312" w:eastAsia="仿宋_GB2312" w:cs="仿宋_GB2312"/>
              </w:rPr>
              <w:t>指定现场</w:t>
            </w:r>
          </w:p>
        </w:tc>
        <w:tc>
          <w:tcPr>
            <w:tcW w:w="2769" w:type="dxa"/>
          </w:tcPr>
          <w:p w14:paraId="0174B885">
            <w:pPr>
              <w:pStyle w:val="4"/>
              <w:jc w:val="left"/>
            </w:pPr>
          </w:p>
        </w:tc>
      </w:tr>
      <w:tr w14:paraId="3F0761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82DCBB0">
            <w:pPr>
              <w:pStyle w:val="4"/>
              <w:jc w:val="left"/>
            </w:pPr>
            <w:r>
              <w:rPr>
                <w:rFonts w:ascii="仿宋_GB2312" w:hAnsi="仿宋_GB2312" w:eastAsia="仿宋_GB2312" w:cs="仿宋_GB2312"/>
              </w:rPr>
              <w:t>第二节 第7.2款</w:t>
            </w:r>
          </w:p>
        </w:tc>
        <w:tc>
          <w:tcPr>
            <w:tcW w:w="2769" w:type="dxa"/>
          </w:tcPr>
          <w:p w14:paraId="5BC3727F">
            <w:pPr>
              <w:pStyle w:val="4"/>
              <w:jc w:val="left"/>
            </w:pPr>
            <w:r>
              <w:rPr>
                <w:rFonts w:ascii="仿宋_GB2312" w:hAnsi="仿宋_GB2312" w:eastAsia="仿宋_GB2312" w:cs="仿宋_GB2312"/>
              </w:rPr>
              <w:t>运输特殊要求</w:t>
            </w:r>
          </w:p>
        </w:tc>
        <w:tc>
          <w:tcPr>
            <w:tcW w:w="2769" w:type="dxa"/>
          </w:tcPr>
          <w:p w14:paraId="3B3FDAFF">
            <w:pPr>
              <w:pStyle w:val="4"/>
              <w:jc w:val="left"/>
            </w:pPr>
          </w:p>
        </w:tc>
      </w:tr>
      <w:tr w14:paraId="50C82E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5A9243F">
            <w:pPr>
              <w:pStyle w:val="4"/>
              <w:jc w:val="left"/>
            </w:pPr>
            <w:r>
              <w:rPr>
                <w:rFonts w:ascii="仿宋_GB2312" w:hAnsi="仿宋_GB2312" w:eastAsia="仿宋_GB2312" w:cs="仿宋_GB2312"/>
              </w:rPr>
              <w:t>第二节 第7.3款</w:t>
            </w:r>
          </w:p>
        </w:tc>
        <w:tc>
          <w:tcPr>
            <w:tcW w:w="2769" w:type="dxa"/>
          </w:tcPr>
          <w:p w14:paraId="28AD20C3">
            <w:pPr>
              <w:pStyle w:val="4"/>
              <w:jc w:val="left"/>
            </w:pPr>
            <w:r>
              <w:rPr>
                <w:rFonts w:ascii="仿宋_GB2312" w:hAnsi="仿宋_GB2312" w:eastAsia="仿宋_GB2312" w:cs="仿宋_GB2312"/>
              </w:rPr>
              <w:t>保险要求</w:t>
            </w:r>
          </w:p>
        </w:tc>
        <w:tc>
          <w:tcPr>
            <w:tcW w:w="2769" w:type="dxa"/>
          </w:tcPr>
          <w:p w14:paraId="210C9A98">
            <w:pPr>
              <w:pStyle w:val="4"/>
              <w:jc w:val="left"/>
            </w:pPr>
          </w:p>
        </w:tc>
      </w:tr>
      <w:tr w14:paraId="4239E0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F2ABAC1">
            <w:pPr>
              <w:pStyle w:val="4"/>
              <w:jc w:val="left"/>
            </w:pPr>
            <w:r>
              <w:rPr>
                <w:rFonts w:ascii="仿宋_GB2312" w:hAnsi="仿宋_GB2312" w:eastAsia="仿宋_GB2312" w:cs="仿宋_GB2312"/>
              </w:rPr>
              <w:t>第二节 第8.2（1）项</w:t>
            </w:r>
          </w:p>
        </w:tc>
        <w:tc>
          <w:tcPr>
            <w:tcW w:w="2769" w:type="dxa"/>
          </w:tcPr>
          <w:p w14:paraId="03FEC85B">
            <w:pPr>
              <w:pStyle w:val="4"/>
              <w:jc w:val="left"/>
            </w:pPr>
            <w:r>
              <w:rPr>
                <w:rFonts w:ascii="仿宋_GB2312" w:hAnsi="仿宋_GB2312" w:eastAsia="仿宋_GB2312" w:cs="仿宋_GB2312"/>
              </w:rPr>
              <w:t>质量保证期</w:t>
            </w:r>
          </w:p>
        </w:tc>
        <w:tc>
          <w:tcPr>
            <w:tcW w:w="2769" w:type="dxa"/>
          </w:tcPr>
          <w:p w14:paraId="7AE1025C"/>
        </w:tc>
      </w:tr>
      <w:tr w14:paraId="7AB84D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5D53BF9">
            <w:pPr>
              <w:pStyle w:val="4"/>
              <w:jc w:val="left"/>
            </w:pPr>
            <w:r>
              <w:rPr>
                <w:rFonts w:ascii="仿宋_GB2312" w:hAnsi="仿宋_GB2312" w:eastAsia="仿宋_GB2312" w:cs="仿宋_GB2312"/>
              </w:rPr>
              <w:t>第二节 第8.2（3）项</w:t>
            </w:r>
          </w:p>
        </w:tc>
        <w:tc>
          <w:tcPr>
            <w:tcW w:w="2769" w:type="dxa"/>
          </w:tcPr>
          <w:p w14:paraId="29F87B86">
            <w:pPr>
              <w:pStyle w:val="4"/>
              <w:jc w:val="left"/>
            </w:pPr>
            <w:r>
              <w:rPr>
                <w:rFonts w:ascii="仿宋_GB2312" w:hAnsi="仿宋_GB2312" w:eastAsia="仿宋_GB2312" w:cs="仿宋_GB2312"/>
              </w:rPr>
              <w:t>货物质量缺陷响应时间</w:t>
            </w:r>
          </w:p>
        </w:tc>
        <w:tc>
          <w:tcPr>
            <w:tcW w:w="2769" w:type="dxa"/>
          </w:tcPr>
          <w:p w14:paraId="52B57493"/>
        </w:tc>
      </w:tr>
      <w:tr w14:paraId="632EE8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3D7D82E">
            <w:pPr>
              <w:pStyle w:val="4"/>
              <w:jc w:val="left"/>
            </w:pPr>
            <w:r>
              <w:rPr>
                <w:rFonts w:ascii="仿宋_GB2312" w:hAnsi="仿宋_GB2312" w:eastAsia="仿宋_GB2312" w:cs="仿宋_GB2312"/>
              </w:rPr>
              <w:t>第二节 第11.1款</w:t>
            </w:r>
          </w:p>
        </w:tc>
        <w:tc>
          <w:tcPr>
            <w:tcW w:w="2769" w:type="dxa"/>
          </w:tcPr>
          <w:p w14:paraId="5278C033">
            <w:pPr>
              <w:pStyle w:val="4"/>
              <w:jc w:val="left"/>
            </w:pPr>
            <w:r>
              <w:rPr>
                <w:rFonts w:ascii="仿宋_GB2312" w:hAnsi="仿宋_GB2312" w:eastAsia="仿宋_GB2312" w:cs="仿宋_GB2312"/>
              </w:rPr>
              <w:t>其他应当保密的信息</w:t>
            </w:r>
          </w:p>
        </w:tc>
        <w:tc>
          <w:tcPr>
            <w:tcW w:w="2769" w:type="dxa"/>
          </w:tcPr>
          <w:p w14:paraId="7EFB0F60"/>
        </w:tc>
      </w:tr>
      <w:tr w14:paraId="3827BF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C532283">
            <w:pPr>
              <w:pStyle w:val="4"/>
              <w:jc w:val="left"/>
            </w:pPr>
            <w:r>
              <w:rPr>
                <w:rFonts w:ascii="仿宋_GB2312" w:hAnsi="仿宋_GB2312" w:eastAsia="仿宋_GB2312" w:cs="仿宋_GB2312"/>
              </w:rPr>
              <w:t>第二节 第12.2款</w:t>
            </w:r>
          </w:p>
        </w:tc>
        <w:tc>
          <w:tcPr>
            <w:tcW w:w="2769" w:type="dxa"/>
          </w:tcPr>
          <w:p w14:paraId="79E12161">
            <w:pPr>
              <w:pStyle w:val="4"/>
              <w:jc w:val="left"/>
            </w:pPr>
            <w:r>
              <w:rPr>
                <w:rFonts w:ascii="仿宋_GB2312" w:hAnsi="仿宋_GB2312" w:eastAsia="仿宋_GB2312" w:cs="仿宋_GB2312"/>
              </w:rPr>
              <w:t>合同价款支付时间</w:t>
            </w:r>
          </w:p>
        </w:tc>
        <w:tc>
          <w:tcPr>
            <w:tcW w:w="2769" w:type="dxa"/>
          </w:tcPr>
          <w:p w14:paraId="23F48076"/>
        </w:tc>
      </w:tr>
      <w:tr w14:paraId="606EA9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D0FE5EA">
            <w:pPr>
              <w:pStyle w:val="4"/>
              <w:jc w:val="left"/>
            </w:pPr>
            <w:r>
              <w:rPr>
                <w:rFonts w:ascii="仿宋_GB2312" w:hAnsi="仿宋_GB2312" w:eastAsia="仿宋_GB2312" w:cs="仿宋_GB2312"/>
              </w:rPr>
              <w:t>第二节 第13.2款</w:t>
            </w:r>
          </w:p>
        </w:tc>
        <w:tc>
          <w:tcPr>
            <w:tcW w:w="2769" w:type="dxa"/>
          </w:tcPr>
          <w:p w14:paraId="32ED72AA">
            <w:pPr>
              <w:pStyle w:val="4"/>
              <w:jc w:val="left"/>
            </w:pPr>
            <w:r>
              <w:rPr>
                <w:rFonts w:ascii="仿宋_GB2312" w:hAnsi="仿宋_GB2312" w:eastAsia="仿宋_GB2312" w:cs="仿宋_GB2312"/>
              </w:rPr>
              <w:t>履约保证金不予退还的情形</w:t>
            </w:r>
          </w:p>
        </w:tc>
        <w:tc>
          <w:tcPr>
            <w:tcW w:w="2769" w:type="dxa"/>
          </w:tcPr>
          <w:p w14:paraId="0A5B4098"/>
        </w:tc>
      </w:tr>
      <w:tr w14:paraId="6A2C2A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69F37DD">
            <w:pPr>
              <w:pStyle w:val="4"/>
              <w:jc w:val="left"/>
            </w:pPr>
            <w:r>
              <w:rPr>
                <w:rFonts w:ascii="仿宋_GB2312" w:hAnsi="仿宋_GB2312" w:eastAsia="仿宋_GB2312" w:cs="仿宋_GB2312"/>
              </w:rPr>
              <w:t>第二节 第13.3款</w:t>
            </w:r>
          </w:p>
        </w:tc>
        <w:tc>
          <w:tcPr>
            <w:tcW w:w="2769" w:type="dxa"/>
          </w:tcPr>
          <w:p w14:paraId="281B9477">
            <w:pPr>
              <w:pStyle w:val="4"/>
              <w:jc w:val="left"/>
            </w:pPr>
            <w:r>
              <w:rPr>
                <w:rFonts w:ascii="仿宋_GB2312" w:hAnsi="仿宋_GB2312" w:eastAsia="仿宋_GB2312" w:cs="仿宋_GB2312"/>
              </w:rPr>
              <w:t>履约保证金退还时间及逾期退还的违约金</w:t>
            </w:r>
          </w:p>
        </w:tc>
        <w:tc>
          <w:tcPr>
            <w:tcW w:w="2769" w:type="dxa"/>
          </w:tcPr>
          <w:p w14:paraId="4B07E9CA"/>
        </w:tc>
      </w:tr>
      <w:tr w14:paraId="2C7BA8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EA5CF3E">
            <w:pPr>
              <w:pStyle w:val="4"/>
              <w:jc w:val="left"/>
            </w:pPr>
            <w:r>
              <w:rPr>
                <w:rFonts w:ascii="仿宋_GB2312" w:hAnsi="仿宋_GB2312" w:eastAsia="仿宋_GB2312" w:cs="仿宋_GB2312"/>
              </w:rPr>
              <w:t>第二节 第14.1（3）项</w:t>
            </w:r>
          </w:p>
        </w:tc>
        <w:tc>
          <w:tcPr>
            <w:tcW w:w="2769" w:type="dxa"/>
          </w:tcPr>
          <w:p w14:paraId="3EEC2CF1">
            <w:pPr>
              <w:pStyle w:val="4"/>
              <w:jc w:val="left"/>
            </w:pPr>
            <w:r>
              <w:rPr>
                <w:rFonts w:ascii="仿宋_GB2312" w:hAnsi="仿宋_GB2312" w:eastAsia="仿宋_GB2312" w:cs="仿宋_GB2312"/>
              </w:rPr>
              <w:t>运行监督、维修期限</w:t>
            </w:r>
          </w:p>
        </w:tc>
        <w:tc>
          <w:tcPr>
            <w:tcW w:w="2769" w:type="dxa"/>
          </w:tcPr>
          <w:p w14:paraId="2527EA1C"/>
        </w:tc>
      </w:tr>
      <w:tr w14:paraId="743BB9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2AA4E5FF">
            <w:pPr>
              <w:pStyle w:val="4"/>
              <w:jc w:val="left"/>
            </w:pPr>
            <w:r>
              <w:rPr>
                <w:rFonts w:ascii="仿宋_GB2312" w:hAnsi="仿宋_GB2312" w:eastAsia="仿宋_GB2312" w:cs="仿宋_GB2312"/>
              </w:rPr>
              <w:t>第二节 第14.1（5）项</w:t>
            </w:r>
          </w:p>
        </w:tc>
        <w:tc>
          <w:tcPr>
            <w:tcW w:w="2769" w:type="dxa"/>
          </w:tcPr>
          <w:p w14:paraId="0B916B66">
            <w:pPr>
              <w:pStyle w:val="4"/>
              <w:jc w:val="left"/>
            </w:pPr>
            <w:r>
              <w:rPr>
                <w:rFonts w:ascii="仿宋_GB2312" w:hAnsi="仿宋_GB2312" w:eastAsia="仿宋_GB2312" w:cs="仿宋_GB2312"/>
              </w:rPr>
              <w:t>货物回收的约定</w:t>
            </w:r>
          </w:p>
        </w:tc>
        <w:tc>
          <w:tcPr>
            <w:tcW w:w="2769" w:type="dxa"/>
          </w:tcPr>
          <w:p w14:paraId="32ECB195"/>
        </w:tc>
      </w:tr>
      <w:tr w14:paraId="0AFC92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016BB53">
            <w:pPr>
              <w:pStyle w:val="4"/>
              <w:jc w:val="left"/>
            </w:pPr>
            <w:r>
              <w:rPr>
                <w:rFonts w:ascii="仿宋_GB2312" w:hAnsi="仿宋_GB2312" w:eastAsia="仿宋_GB2312" w:cs="仿宋_GB2312"/>
              </w:rPr>
              <w:t>第二节 第14.1（6）项</w:t>
            </w:r>
          </w:p>
        </w:tc>
        <w:tc>
          <w:tcPr>
            <w:tcW w:w="2769" w:type="dxa"/>
          </w:tcPr>
          <w:p w14:paraId="564A8DC1">
            <w:pPr>
              <w:pStyle w:val="4"/>
              <w:jc w:val="left"/>
            </w:pPr>
            <w:r>
              <w:rPr>
                <w:rFonts w:ascii="仿宋_GB2312" w:hAnsi="仿宋_GB2312" w:eastAsia="仿宋_GB2312" w:cs="仿宋_GB2312"/>
              </w:rPr>
              <w:t>乙方提供的其他服务</w:t>
            </w:r>
          </w:p>
        </w:tc>
        <w:tc>
          <w:tcPr>
            <w:tcW w:w="2769" w:type="dxa"/>
          </w:tcPr>
          <w:p w14:paraId="2DD15BF4"/>
        </w:tc>
      </w:tr>
      <w:tr w14:paraId="62C85F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769" w:type="dxa"/>
          </w:tcPr>
          <w:p w14:paraId="776DCF19">
            <w:pPr>
              <w:pStyle w:val="4"/>
              <w:jc w:val="left"/>
            </w:pPr>
            <w:r>
              <w:rPr>
                <w:rFonts w:ascii="仿宋_GB2312" w:hAnsi="仿宋_GB2312" w:eastAsia="仿宋_GB2312" w:cs="仿宋_GB2312"/>
              </w:rPr>
              <w:t>第二节 第15.1款</w:t>
            </w:r>
          </w:p>
        </w:tc>
        <w:tc>
          <w:tcPr>
            <w:tcW w:w="2769" w:type="dxa"/>
          </w:tcPr>
          <w:p w14:paraId="539081E7">
            <w:pPr>
              <w:pStyle w:val="4"/>
              <w:jc w:val="left"/>
            </w:pPr>
            <w:r>
              <w:rPr>
                <w:rFonts w:ascii="仿宋_GB2312" w:hAnsi="仿宋_GB2312" w:eastAsia="仿宋_GB2312" w:cs="仿宋_GB2312"/>
              </w:rPr>
              <w:t>修理、重作、更换相关具体规定</w:t>
            </w:r>
          </w:p>
        </w:tc>
        <w:tc>
          <w:tcPr>
            <w:tcW w:w="2769" w:type="dxa"/>
          </w:tcPr>
          <w:p w14:paraId="5D5432B7"/>
        </w:tc>
      </w:tr>
      <w:tr w14:paraId="72F606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A480489">
            <w:pPr>
              <w:pStyle w:val="4"/>
              <w:jc w:val="left"/>
            </w:pPr>
            <w:r>
              <w:rPr>
                <w:rFonts w:ascii="仿宋_GB2312" w:hAnsi="仿宋_GB2312" w:eastAsia="仿宋_GB2312" w:cs="仿宋_GB2312"/>
              </w:rPr>
              <w:t>第二节 第15.2（2）项</w:t>
            </w:r>
          </w:p>
        </w:tc>
        <w:tc>
          <w:tcPr>
            <w:tcW w:w="2769" w:type="dxa"/>
          </w:tcPr>
          <w:p w14:paraId="625A944D">
            <w:pPr>
              <w:pStyle w:val="4"/>
              <w:jc w:val="left"/>
            </w:pPr>
            <w:r>
              <w:rPr>
                <w:rFonts w:ascii="仿宋_GB2312" w:hAnsi="仿宋_GB2312" w:eastAsia="仿宋_GB2312" w:cs="仿宋_GB2312"/>
              </w:rPr>
              <w:t>迟延交货赔偿费</w:t>
            </w:r>
          </w:p>
        </w:tc>
        <w:tc>
          <w:tcPr>
            <w:tcW w:w="2769" w:type="dxa"/>
          </w:tcPr>
          <w:p w14:paraId="10AF0FC0"/>
        </w:tc>
      </w:tr>
      <w:tr w14:paraId="44595C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93A89F9">
            <w:pPr>
              <w:pStyle w:val="4"/>
              <w:jc w:val="left"/>
            </w:pPr>
            <w:r>
              <w:rPr>
                <w:rFonts w:ascii="仿宋_GB2312" w:hAnsi="仿宋_GB2312" w:eastAsia="仿宋_GB2312" w:cs="仿宋_GB2312"/>
              </w:rPr>
              <w:t>第二节 第15.3款</w:t>
            </w:r>
          </w:p>
        </w:tc>
        <w:tc>
          <w:tcPr>
            <w:tcW w:w="2769" w:type="dxa"/>
          </w:tcPr>
          <w:p w14:paraId="78DAEF5E">
            <w:pPr>
              <w:pStyle w:val="4"/>
              <w:jc w:val="left"/>
            </w:pPr>
            <w:r>
              <w:rPr>
                <w:rFonts w:ascii="仿宋_GB2312" w:hAnsi="仿宋_GB2312" w:eastAsia="仿宋_GB2312" w:cs="仿宋_GB2312"/>
              </w:rPr>
              <w:t>逾期付款利息</w:t>
            </w:r>
          </w:p>
        </w:tc>
        <w:tc>
          <w:tcPr>
            <w:tcW w:w="2769" w:type="dxa"/>
          </w:tcPr>
          <w:p w14:paraId="5E1CEFC7"/>
        </w:tc>
      </w:tr>
      <w:tr w14:paraId="561B8B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0665B87">
            <w:pPr>
              <w:pStyle w:val="4"/>
              <w:jc w:val="left"/>
            </w:pPr>
            <w:r>
              <w:rPr>
                <w:rFonts w:ascii="仿宋_GB2312" w:hAnsi="仿宋_GB2312" w:eastAsia="仿宋_GB2312" w:cs="仿宋_GB2312"/>
              </w:rPr>
              <w:t>第二节 第15.4款</w:t>
            </w:r>
          </w:p>
        </w:tc>
        <w:tc>
          <w:tcPr>
            <w:tcW w:w="2769" w:type="dxa"/>
          </w:tcPr>
          <w:p w14:paraId="6D930795">
            <w:pPr>
              <w:pStyle w:val="4"/>
              <w:jc w:val="left"/>
            </w:pPr>
            <w:r>
              <w:rPr>
                <w:rFonts w:ascii="仿宋_GB2312" w:hAnsi="仿宋_GB2312" w:eastAsia="仿宋_GB2312" w:cs="仿宋_GB2312"/>
              </w:rPr>
              <w:t>其他违约责任</w:t>
            </w:r>
          </w:p>
        </w:tc>
        <w:tc>
          <w:tcPr>
            <w:tcW w:w="2769" w:type="dxa"/>
          </w:tcPr>
          <w:p w14:paraId="714DFB28"/>
        </w:tc>
      </w:tr>
      <w:tr w14:paraId="712133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BF508C9">
            <w:pPr>
              <w:pStyle w:val="4"/>
              <w:jc w:val="left"/>
            </w:pPr>
            <w:r>
              <w:rPr>
                <w:rFonts w:ascii="仿宋_GB2312" w:hAnsi="仿宋_GB2312" w:eastAsia="仿宋_GB2312" w:cs="仿宋_GB2312"/>
              </w:rPr>
              <w:t>第二节 第19.2款</w:t>
            </w:r>
          </w:p>
        </w:tc>
        <w:tc>
          <w:tcPr>
            <w:tcW w:w="2769" w:type="dxa"/>
          </w:tcPr>
          <w:p w14:paraId="3C0CAE6B">
            <w:pPr>
              <w:pStyle w:val="4"/>
              <w:jc w:val="left"/>
            </w:pPr>
            <w:r>
              <w:rPr>
                <w:rFonts w:ascii="仿宋_GB2312" w:hAnsi="仿宋_GB2312" w:eastAsia="仿宋_GB2312" w:cs="仿宋_GB2312"/>
              </w:rPr>
              <w:t>解决争议的方法</w:t>
            </w:r>
          </w:p>
        </w:tc>
        <w:tc>
          <w:tcPr>
            <w:tcW w:w="2769" w:type="dxa"/>
          </w:tcPr>
          <w:p w14:paraId="2FE5661D">
            <w:pPr>
              <w:pStyle w:val="4"/>
              <w:jc w:val="left"/>
            </w:pPr>
            <w:r>
              <w:rPr>
                <w:rFonts w:ascii="仿宋_GB2312" w:hAnsi="仿宋_GB2312" w:eastAsia="仿宋_GB2312" w:cs="仿宋_GB2312"/>
              </w:rPr>
              <w:t xml:space="preserve"> 因本合同及合同有关事项发生的争议，按下列第____ 种方式解决：</w:t>
            </w:r>
          </w:p>
          <w:p w14:paraId="5FF2B41F">
            <w:pPr>
              <w:pStyle w:val="4"/>
              <w:jc w:val="left"/>
            </w:pPr>
            <w:r>
              <w:rPr>
                <w:rFonts w:ascii="仿宋_GB2312" w:hAnsi="仿宋_GB2312" w:eastAsia="仿宋_GB2312" w:cs="仿宋_GB2312"/>
              </w:rPr>
              <w:t xml:space="preserve"> （1）向 __________________仲裁委员会申请仲裁，仲裁地点为 ____________ ；</w:t>
            </w:r>
          </w:p>
          <w:p w14:paraId="710C0893">
            <w:pPr>
              <w:pStyle w:val="4"/>
              <w:jc w:val="left"/>
            </w:pPr>
            <w:r>
              <w:rPr>
                <w:rFonts w:ascii="仿宋_GB2312" w:hAnsi="仿宋_GB2312" w:eastAsia="仿宋_GB2312" w:cs="仿宋_GB2312"/>
              </w:rPr>
              <w:t xml:space="preserve"> （2）向__________________人民法院起诉。</w:t>
            </w:r>
          </w:p>
        </w:tc>
      </w:tr>
      <w:tr w14:paraId="1CD0BA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8FAA8F9">
            <w:pPr>
              <w:pStyle w:val="4"/>
              <w:jc w:val="left"/>
            </w:pPr>
            <w:r>
              <w:rPr>
                <w:rFonts w:ascii="仿宋_GB2312" w:hAnsi="仿宋_GB2312" w:eastAsia="仿宋_GB2312" w:cs="仿宋_GB2312"/>
              </w:rPr>
              <w:t>第二节 第23.1款</w:t>
            </w:r>
          </w:p>
        </w:tc>
        <w:tc>
          <w:tcPr>
            <w:tcW w:w="2769" w:type="dxa"/>
          </w:tcPr>
          <w:p w14:paraId="67208626">
            <w:pPr>
              <w:pStyle w:val="4"/>
              <w:jc w:val="left"/>
            </w:pPr>
            <w:r>
              <w:rPr>
                <w:rFonts w:ascii="仿宋_GB2312" w:hAnsi="仿宋_GB2312" w:eastAsia="仿宋_GB2312" w:cs="仿宋_GB2312"/>
              </w:rPr>
              <w:t>其他专用条款</w:t>
            </w:r>
          </w:p>
        </w:tc>
        <w:tc>
          <w:tcPr>
            <w:tcW w:w="2769" w:type="dxa"/>
          </w:tcPr>
          <w:p w14:paraId="7F70A6F7"/>
        </w:tc>
      </w:tr>
    </w:tbl>
    <w:p w14:paraId="27276F33">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60D10B0">
      <w:pPr>
        <w:pStyle w:val="4"/>
        <w:jc w:val="center"/>
        <w:outlineLvl w:val="1"/>
      </w:pPr>
      <w:r>
        <w:rPr>
          <w:rFonts w:ascii="仿宋_GB2312" w:hAnsi="仿宋_GB2312" w:eastAsia="仿宋_GB2312" w:cs="仿宋_GB2312"/>
          <w:b/>
          <w:sz w:val="36"/>
        </w:rPr>
        <w:t>第七章 电子投标文件格式</w:t>
      </w:r>
    </w:p>
    <w:p w14:paraId="356311CC">
      <w:pPr>
        <w:pStyle w:val="4"/>
        <w:jc w:val="center"/>
        <w:outlineLvl w:val="2"/>
      </w:pPr>
      <w:r>
        <w:rPr>
          <w:rFonts w:ascii="仿宋_GB2312" w:hAnsi="仿宋_GB2312" w:eastAsia="仿宋_GB2312" w:cs="仿宋_GB2312"/>
          <w:b/>
          <w:sz w:val="28"/>
        </w:rPr>
        <w:t>编制说明</w:t>
      </w:r>
    </w:p>
    <w:p w14:paraId="16AABBBD">
      <w:pPr>
        <w:pStyle w:val="4"/>
        <w:ind w:firstLine="480"/>
        <w:jc w:val="left"/>
      </w:pPr>
      <w:r>
        <w:rPr>
          <w:rFonts w:ascii="仿宋_GB2312" w:hAnsi="仿宋_GB2312" w:eastAsia="仿宋_GB2312" w:cs="仿宋_GB2312"/>
        </w:rPr>
        <w:t>1、除招标文件另有规定外，本章中：</w:t>
      </w:r>
    </w:p>
    <w:p w14:paraId="46511ED0">
      <w:pPr>
        <w:pStyle w:val="4"/>
        <w:ind w:firstLine="480"/>
        <w:jc w:val="left"/>
      </w:pPr>
      <w:r>
        <w:rPr>
          <w:rFonts w:ascii="仿宋_GB2312" w:hAnsi="仿宋_GB2312" w:eastAsia="仿宋_GB2312" w:cs="仿宋_GB2312"/>
        </w:rPr>
        <w:t>1.1涉及投标人的“全称”：</w:t>
      </w:r>
    </w:p>
    <w:p w14:paraId="70786698">
      <w:pPr>
        <w:pStyle w:val="4"/>
        <w:ind w:firstLine="480"/>
        <w:jc w:val="left"/>
      </w:pPr>
      <w:r>
        <w:rPr>
          <w:rFonts w:ascii="仿宋_GB2312" w:hAnsi="仿宋_GB2312" w:eastAsia="仿宋_GB2312" w:cs="仿宋_GB2312"/>
        </w:rPr>
        <w:t>（1）不接受联合体投标的，指投标人的全称。</w:t>
      </w:r>
    </w:p>
    <w:p w14:paraId="73FE2485">
      <w:pPr>
        <w:pStyle w:val="4"/>
        <w:ind w:firstLine="480"/>
        <w:jc w:val="left"/>
      </w:pPr>
      <w:r>
        <w:rPr>
          <w:rFonts w:ascii="仿宋_GB2312" w:hAnsi="仿宋_GB2312" w:eastAsia="仿宋_GB2312" w:cs="仿宋_GB2312"/>
        </w:rPr>
        <w:t>（2）接受联合体投标且投标人为联合体的，指牵头方的全称并加注（联合体牵头方），即应表述为：“牵头方的全称（联合体牵头方）”。</w:t>
      </w:r>
    </w:p>
    <w:p w14:paraId="595FDC99">
      <w:pPr>
        <w:pStyle w:val="4"/>
        <w:ind w:firstLine="480"/>
        <w:jc w:val="left"/>
      </w:pPr>
      <w:r>
        <w:rPr>
          <w:rFonts w:ascii="仿宋_GB2312" w:hAnsi="仿宋_GB2312" w:eastAsia="仿宋_GB2312" w:cs="仿宋_GB2312"/>
        </w:rPr>
        <w:t>1.2涉及投标人“加盖单位公章”：</w:t>
      </w:r>
    </w:p>
    <w:p w14:paraId="75799FEC">
      <w:pPr>
        <w:pStyle w:val="4"/>
        <w:ind w:firstLine="480"/>
        <w:jc w:val="left"/>
      </w:pPr>
      <w:r>
        <w:rPr>
          <w:rFonts w:ascii="仿宋_GB2312" w:hAnsi="仿宋_GB2312" w:eastAsia="仿宋_GB2312" w:cs="仿宋_GB2312"/>
        </w:rPr>
        <w:t>（1）不接受联合体投标的，指加盖投标人的单位公章。</w:t>
      </w:r>
    </w:p>
    <w:p w14:paraId="21A9C6F9">
      <w:pPr>
        <w:pStyle w:val="4"/>
        <w:ind w:firstLine="480"/>
        <w:jc w:val="left"/>
      </w:pPr>
      <w:r>
        <w:rPr>
          <w:rFonts w:ascii="仿宋_GB2312" w:hAnsi="仿宋_GB2312" w:eastAsia="仿宋_GB2312" w:cs="仿宋_GB2312"/>
        </w:rPr>
        <w:t>（2）接受联合体投标且投标人为联合体的，指加盖联合体牵头方的单位公章。</w:t>
      </w:r>
    </w:p>
    <w:p w14:paraId="064CF99A">
      <w:pPr>
        <w:pStyle w:val="4"/>
        <w:ind w:firstLine="480"/>
        <w:jc w:val="left"/>
      </w:pPr>
      <w:r>
        <w:rPr>
          <w:rFonts w:ascii="仿宋_GB2312" w:hAnsi="仿宋_GB2312" w:eastAsia="仿宋_GB2312" w:cs="仿宋_GB2312"/>
        </w:rPr>
        <w:t>1.3涉及“投标人代表签字”：</w:t>
      </w:r>
    </w:p>
    <w:p w14:paraId="22B2D72E">
      <w:pPr>
        <w:pStyle w:val="4"/>
        <w:ind w:firstLine="480"/>
        <w:jc w:val="left"/>
      </w:pPr>
      <w:r>
        <w:rPr>
          <w:rFonts w:ascii="仿宋_GB2312" w:hAnsi="仿宋_GB2312" w:eastAsia="仿宋_GB2312" w:cs="仿宋_GB2312"/>
        </w:rPr>
        <w:t>（1）不接受联合体投标的，指由投标人的单位负责人或其授权的委托代理人签字，由委托代理人签字的，应提供“单位授权书”。</w:t>
      </w:r>
    </w:p>
    <w:p w14:paraId="66A75B93">
      <w:pPr>
        <w:pStyle w:val="4"/>
        <w:ind w:firstLine="480"/>
        <w:jc w:val="left"/>
      </w:pPr>
      <w:r>
        <w:rPr>
          <w:rFonts w:ascii="仿宋_GB2312" w:hAnsi="仿宋_GB2312" w:eastAsia="仿宋_GB2312" w:cs="仿宋_GB2312"/>
        </w:rPr>
        <w:t>（2）接受联合体投标且投标人为联合体的，指由联合体牵头方的单位负责人或其授权的委托代理人签字，由委托代理人签字的，应提供“单位授权书”。</w:t>
      </w:r>
    </w:p>
    <w:p w14:paraId="2A05646C">
      <w:pPr>
        <w:pStyle w:val="4"/>
        <w:ind w:firstLine="480"/>
        <w:jc w:val="left"/>
      </w:pPr>
      <w:r>
        <w:rPr>
          <w:rFonts w:ascii="仿宋_GB2312" w:hAnsi="仿宋_GB2312" w:eastAsia="仿宋_GB2312" w:cs="仿宋_GB2312"/>
        </w:rPr>
        <w:t>1.4“其他组织”指合伙企业、非企业专业服务机构、个体工商户、农村承包经营户等。</w:t>
      </w:r>
    </w:p>
    <w:p w14:paraId="25A3CAE2">
      <w:pPr>
        <w:pStyle w:val="4"/>
        <w:ind w:firstLine="480"/>
        <w:jc w:val="left"/>
      </w:pPr>
      <w:r>
        <w:rPr>
          <w:rFonts w:ascii="仿宋_GB2312" w:hAnsi="仿宋_GB2312" w:eastAsia="仿宋_GB2312" w:cs="仿宋_GB2312"/>
        </w:rPr>
        <w:t>1.5“自然人”指具有完全民事行为能力、能够承担民事责任和义务的中国公民。</w:t>
      </w:r>
    </w:p>
    <w:p w14:paraId="26F59403">
      <w:pPr>
        <w:pStyle w:val="4"/>
        <w:ind w:firstLine="480"/>
        <w:jc w:val="left"/>
      </w:pPr>
      <w:r>
        <w:rPr>
          <w:rFonts w:ascii="仿宋_GB2312" w:hAnsi="仿宋_GB2312" w:eastAsia="仿宋_GB2312" w:cs="仿宋_GB2312"/>
        </w:rPr>
        <w:t>2、除招标文件另有规定外，本章中“投标人的资格及资信证明文件”：</w:t>
      </w:r>
    </w:p>
    <w:p w14:paraId="51F83A2F">
      <w:pPr>
        <w:pStyle w:val="4"/>
        <w:ind w:firstLine="480"/>
        <w:jc w:val="left"/>
      </w:pPr>
      <w:r>
        <w:rPr>
          <w:rFonts w:ascii="仿宋_GB2312" w:hAnsi="仿宋_GB2312" w:eastAsia="仿宋_GB2312" w:cs="仿宋_GB2312"/>
        </w:rPr>
        <w:t>2.1投标人应按照招标文件第四章第1.3条第（2）款规定及本章规定进行编制，如有必要，可增加附页，附页作为资格及资信文件的组成部分。</w:t>
      </w:r>
    </w:p>
    <w:p w14:paraId="7E4C47D4">
      <w:pPr>
        <w:pStyle w:val="4"/>
        <w:ind w:firstLine="480"/>
        <w:jc w:val="left"/>
      </w:pPr>
      <w:r>
        <w:rPr>
          <w:rFonts w:ascii="仿宋_GB2312" w:hAnsi="仿宋_GB2312" w:eastAsia="仿宋_GB2312" w:cs="仿宋_GB2312"/>
        </w:rPr>
        <w:t>2.2接受联合体投标且投标人为联合体的，联合体中的各方均应按照本章第2.1条规定提交相应的全部资料。</w:t>
      </w:r>
    </w:p>
    <w:p w14:paraId="0957BE72">
      <w:pPr>
        <w:pStyle w:val="4"/>
        <w:ind w:firstLine="480"/>
        <w:jc w:val="left"/>
      </w:pPr>
      <w:r>
        <w:rPr>
          <w:rFonts w:ascii="仿宋_GB2312" w:hAnsi="仿宋_GB2312" w:eastAsia="仿宋_GB2312" w:cs="仿宋_GB2312"/>
        </w:rPr>
        <w:t>3、投标人对电子投标文件的索引应编制页码。</w:t>
      </w:r>
    </w:p>
    <w:p w14:paraId="7484DFAD">
      <w:pPr>
        <w:pStyle w:val="4"/>
        <w:ind w:firstLine="480"/>
        <w:jc w:val="left"/>
      </w:pPr>
      <w:r>
        <w:rPr>
          <w:rFonts w:ascii="仿宋_GB2312" w:hAnsi="仿宋_GB2312" w:eastAsia="仿宋_GB2312" w:cs="仿宋_GB2312"/>
        </w:rPr>
        <w:t>4、本章提供格式仅供参考，投标人应根据自身实际情况制作电子投标文件。</w:t>
      </w:r>
    </w:p>
    <w:p w14:paraId="4D759B68">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76D45E2">
      <w:pPr>
        <w:pStyle w:val="4"/>
        <w:jc w:val="center"/>
        <w:outlineLvl w:val="2"/>
      </w:pPr>
      <w:r>
        <w:rPr>
          <w:rFonts w:ascii="仿宋_GB2312" w:hAnsi="仿宋_GB2312" w:eastAsia="仿宋_GB2312" w:cs="仿宋_GB2312"/>
          <w:b/>
          <w:sz w:val="28"/>
        </w:rPr>
        <w:t>封面格式(资格及资信证明部分)</w:t>
      </w:r>
    </w:p>
    <w:p w14:paraId="2DA8C7B9">
      <w:pPr>
        <w:pStyle w:val="4"/>
        <w:jc w:val="center"/>
        <w:outlineLvl w:val="0"/>
      </w:pPr>
      <w:r>
        <w:rPr>
          <w:rFonts w:ascii="仿宋_GB2312" w:hAnsi="仿宋_GB2312" w:eastAsia="仿宋_GB2312" w:cs="仿宋_GB2312"/>
          <w:b/>
          <w:sz w:val="48"/>
        </w:rPr>
        <w:t>福建省政府采购投标文件</w:t>
      </w:r>
    </w:p>
    <w:p w14:paraId="614E2A80">
      <w:pPr>
        <w:pStyle w:val="4"/>
        <w:jc w:val="center"/>
        <w:outlineLvl w:val="0"/>
      </w:pPr>
      <w:r>
        <w:rPr>
          <w:rFonts w:ascii="仿宋_GB2312" w:hAnsi="仿宋_GB2312" w:eastAsia="仿宋_GB2312" w:cs="仿宋_GB2312"/>
          <w:b/>
          <w:sz w:val="48"/>
        </w:rPr>
        <w:t>（资格及资信证明部分）</w:t>
      </w:r>
      <w:r>
        <w:br w:type="textWrapping"/>
      </w:r>
      <w:r>
        <w:br w:type="textWrapping"/>
      </w:r>
      <w:r>
        <w:br w:type="textWrapping"/>
      </w:r>
    </w:p>
    <w:p w14:paraId="1FA36503">
      <w:pPr>
        <w:pStyle w:val="4"/>
        <w:jc w:val="center"/>
        <w:outlineLvl w:val="1"/>
      </w:pPr>
      <w:r>
        <w:rPr>
          <w:rFonts w:ascii="仿宋_GB2312" w:hAnsi="仿宋_GB2312" w:eastAsia="仿宋_GB2312" w:cs="仿宋_GB2312"/>
          <w:b/>
          <w:sz w:val="36"/>
        </w:rPr>
        <w:t>（填写正本或副本）</w:t>
      </w:r>
      <w:r>
        <w:br w:type="textWrapping"/>
      </w:r>
      <w:r>
        <w:br w:type="textWrapping"/>
      </w:r>
      <w:r>
        <w:br w:type="textWrapping"/>
      </w:r>
      <w:r>
        <w:br w:type="textWrapping"/>
      </w:r>
      <w:r>
        <w:br w:type="textWrapping"/>
      </w:r>
    </w:p>
    <w:p w14:paraId="18440AC4">
      <w:pPr>
        <w:pStyle w:val="4"/>
        <w:jc w:val="center"/>
        <w:outlineLvl w:val="2"/>
      </w:pPr>
      <w:r>
        <w:rPr>
          <w:rFonts w:ascii="仿宋_GB2312" w:hAnsi="仿宋_GB2312" w:eastAsia="仿宋_GB2312" w:cs="仿宋_GB2312"/>
          <w:b/>
          <w:sz w:val="28"/>
        </w:rPr>
        <w:t>（项目名称：（由投标人填写）</w:t>
      </w:r>
    </w:p>
    <w:p w14:paraId="6B6704D7">
      <w:pPr>
        <w:pStyle w:val="4"/>
        <w:jc w:val="center"/>
        <w:outlineLvl w:val="2"/>
      </w:pPr>
      <w:r>
        <w:rPr>
          <w:rFonts w:ascii="仿宋_GB2312" w:hAnsi="仿宋_GB2312" w:eastAsia="仿宋_GB2312" w:cs="仿宋_GB2312"/>
          <w:b/>
          <w:sz w:val="28"/>
        </w:rPr>
        <w:t>（备案编号：（由投标人填写）</w:t>
      </w:r>
    </w:p>
    <w:p w14:paraId="70578703">
      <w:pPr>
        <w:pStyle w:val="4"/>
        <w:jc w:val="center"/>
        <w:outlineLvl w:val="2"/>
      </w:pPr>
      <w:r>
        <w:rPr>
          <w:rFonts w:ascii="仿宋_GB2312" w:hAnsi="仿宋_GB2312" w:eastAsia="仿宋_GB2312" w:cs="仿宋_GB2312"/>
          <w:b/>
          <w:sz w:val="28"/>
        </w:rPr>
        <w:t>（项目编号：（由投标人填写）</w:t>
      </w:r>
    </w:p>
    <w:p w14:paraId="72AAF82C">
      <w:pPr>
        <w:pStyle w:val="4"/>
        <w:jc w:val="center"/>
        <w:outlineLvl w:val="2"/>
      </w:pPr>
      <w:r>
        <w:rPr>
          <w:rFonts w:ascii="仿宋_GB2312" w:hAnsi="仿宋_GB2312" w:eastAsia="仿宋_GB2312" w:cs="仿宋_GB2312"/>
          <w:b/>
          <w:sz w:val="28"/>
        </w:rPr>
        <w:t>（所投采购包：（由投标人填写）</w:t>
      </w:r>
      <w:r>
        <w:br w:type="textWrapping"/>
      </w:r>
      <w:r>
        <w:br w:type="textWrapping"/>
      </w:r>
    </w:p>
    <w:p w14:paraId="27C59452">
      <w:pPr>
        <w:pStyle w:val="4"/>
        <w:jc w:val="center"/>
        <w:outlineLvl w:val="2"/>
      </w:pPr>
      <w:r>
        <w:rPr>
          <w:rFonts w:ascii="仿宋_GB2312" w:hAnsi="仿宋_GB2312" w:eastAsia="仿宋_GB2312" w:cs="仿宋_GB2312"/>
          <w:b/>
          <w:sz w:val="28"/>
        </w:rPr>
        <w:t>投标人：（填写“全称”）</w:t>
      </w:r>
    </w:p>
    <w:p w14:paraId="66D6AF7E">
      <w:pPr>
        <w:pStyle w:val="4"/>
        <w:jc w:val="center"/>
        <w:outlineLvl w:val="2"/>
      </w:pPr>
      <w:r>
        <w:rPr>
          <w:rFonts w:ascii="仿宋_GB2312" w:hAnsi="仿宋_GB2312" w:eastAsia="仿宋_GB2312" w:cs="仿宋_GB2312"/>
          <w:b/>
          <w:sz w:val="28"/>
        </w:rPr>
        <w:t>（由投标人填写）年（由投标人填写）月</w:t>
      </w:r>
    </w:p>
    <w:p w14:paraId="798560EE">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83AEF7D">
      <w:pPr>
        <w:pStyle w:val="4"/>
        <w:jc w:val="center"/>
        <w:outlineLvl w:val="2"/>
      </w:pPr>
      <w:r>
        <w:rPr>
          <w:rFonts w:ascii="仿宋_GB2312" w:hAnsi="仿宋_GB2312" w:eastAsia="仿宋_GB2312" w:cs="仿宋_GB2312"/>
          <w:b/>
          <w:sz w:val="28"/>
        </w:rPr>
        <w:t>索引</w:t>
      </w:r>
    </w:p>
    <w:p w14:paraId="008F5B8D">
      <w:pPr>
        <w:pStyle w:val="4"/>
        <w:ind w:firstLine="480"/>
        <w:jc w:val="left"/>
      </w:pPr>
      <w:r>
        <w:rPr>
          <w:rFonts w:ascii="仿宋_GB2312" w:hAnsi="仿宋_GB2312" w:eastAsia="仿宋_GB2312" w:cs="仿宋_GB2312"/>
        </w:rPr>
        <w:t>一、投标函</w:t>
      </w:r>
    </w:p>
    <w:p w14:paraId="506B9255">
      <w:pPr>
        <w:pStyle w:val="4"/>
        <w:ind w:firstLine="480"/>
        <w:jc w:val="left"/>
      </w:pPr>
      <w:r>
        <w:rPr>
          <w:rFonts w:ascii="仿宋_GB2312" w:hAnsi="仿宋_GB2312" w:eastAsia="仿宋_GB2312" w:cs="仿宋_GB2312"/>
        </w:rPr>
        <w:t>二、投标人的资格及资信证明文件</w:t>
      </w:r>
    </w:p>
    <w:p w14:paraId="7981CBC2">
      <w:pPr>
        <w:pStyle w:val="4"/>
        <w:ind w:firstLine="480"/>
        <w:jc w:val="left"/>
      </w:pPr>
      <w:r>
        <w:rPr>
          <w:rFonts w:ascii="仿宋_GB2312" w:hAnsi="仿宋_GB2312" w:eastAsia="仿宋_GB2312" w:cs="仿宋_GB2312"/>
        </w:rPr>
        <w:t>三、投标保证金</w:t>
      </w:r>
    </w:p>
    <w:p w14:paraId="5F707836">
      <w:pPr>
        <w:pStyle w:val="4"/>
        <w:ind w:firstLine="480"/>
        <w:jc w:val="left"/>
      </w:pPr>
      <w:r>
        <w:rPr>
          <w:rFonts w:ascii="仿宋_GB2312" w:hAnsi="仿宋_GB2312" w:eastAsia="仿宋_GB2312" w:cs="仿宋_GB2312"/>
        </w:rPr>
        <w:t>※注意</w:t>
      </w:r>
    </w:p>
    <w:p w14:paraId="6A2C11C4">
      <w:pPr>
        <w:pStyle w:val="4"/>
        <w:ind w:firstLine="480"/>
        <w:jc w:val="left"/>
      </w:pPr>
      <w:r>
        <w:rPr>
          <w:rFonts w:ascii="仿宋_GB2312" w:hAnsi="仿宋_GB2312" w:eastAsia="仿宋_GB2312" w:cs="仿宋_GB2312"/>
        </w:rPr>
        <w:t>资格及资信证明部分中不得出现报价部分的全部或部分的投标报价信息（或组成资料），否则资格审查不合格。（联合体协议及分包意向协议中的比例规定，不适用本条款）</w:t>
      </w:r>
    </w:p>
    <w:p w14:paraId="0C46DA3F">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52EB3B5">
      <w:pPr>
        <w:pStyle w:val="4"/>
        <w:jc w:val="center"/>
        <w:outlineLvl w:val="2"/>
      </w:pPr>
      <w:r>
        <w:rPr>
          <w:rFonts w:ascii="仿宋_GB2312" w:hAnsi="仿宋_GB2312" w:eastAsia="仿宋_GB2312" w:cs="仿宋_GB2312"/>
          <w:b/>
          <w:sz w:val="28"/>
        </w:rPr>
        <w:t>一、投标函</w:t>
      </w:r>
    </w:p>
    <w:p w14:paraId="0297817C">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24994B50">
      <w:pPr>
        <w:pStyle w:val="4"/>
        <w:ind w:firstLine="480"/>
        <w:jc w:val="left"/>
      </w:pPr>
      <w:r>
        <w:rPr>
          <w:rFonts w:ascii="仿宋_GB2312" w:hAnsi="仿宋_GB2312" w:eastAsia="仿宋_GB2312" w:cs="仿宋_GB2312"/>
        </w:rPr>
        <w:t>兹收到贵单位关于</w:t>
      </w:r>
      <w:r>
        <w:rPr>
          <w:rFonts w:ascii="仿宋_GB2312" w:hAnsi="仿宋_GB2312" w:eastAsia="仿宋_GB2312" w:cs="仿宋_GB2312"/>
          <w:u w:val="single"/>
        </w:rPr>
        <w:t xml:space="preserve">（填写“项目名称”） </w:t>
      </w:r>
      <w:r>
        <w:rPr>
          <w:rFonts w:ascii="仿宋_GB2312" w:hAnsi="仿宋_GB2312" w:eastAsia="仿宋_GB2312" w:cs="仿宋_GB2312"/>
        </w:rPr>
        <w:t>项目</w:t>
      </w:r>
      <w:r>
        <w:rPr>
          <w:rFonts w:ascii="仿宋_GB2312" w:hAnsi="仿宋_GB2312" w:eastAsia="仿宋_GB2312" w:cs="仿宋_GB2312"/>
          <w:u w:val="single"/>
        </w:rPr>
        <w:t xml:space="preserve">（项目编号：　　　　　） </w:t>
      </w:r>
      <w:r>
        <w:rPr>
          <w:rFonts w:ascii="仿宋_GB2312" w:hAnsi="仿宋_GB2312" w:eastAsia="仿宋_GB2312" w:cs="仿宋_GB2312"/>
        </w:rPr>
        <w:t>的投标邀请，本投标人代表</w:t>
      </w:r>
      <w:r>
        <w:rPr>
          <w:rFonts w:ascii="仿宋_GB2312" w:hAnsi="仿宋_GB2312" w:eastAsia="仿宋_GB2312" w:cs="仿宋_GB2312"/>
          <w:u w:val="single"/>
        </w:rPr>
        <w:t xml:space="preserve">（填写“全名”） </w:t>
      </w:r>
      <w:r>
        <w:rPr>
          <w:rFonts w:ascii="仿宋_GB2312" w:hAnsi="仿宋_GB2312" w:eastAsia="仿宋_GB2312" w:cs="仿宋_GB2312"/>
        </w:rPr>
        <w:t>已获得我方正式授权并代表投标人（填写“全称”）参加投标，并提交电子投标文件。我方提交的全部电子投标文件由下述部分组成：</w:t>
      </w:r>
    </w:p>
    <w:p w14:paraId="7B4D0EA6">
      <w:pPr>
        <w:pStyle w:val="4"/>
        <w:ind w:firstLine="480"/>
        <w:jc w:val="left"/>
      </w:pPr>
      <w:r>
        <w:rPr>
          <w:rFonts w:ascii="仿宋_GB2312" w:hAnsi="仿宋_GB2312" w:eastAsia="仿宋_GB2312" w:cs="仿宋_GB2312"/>
        </w:rPr>
        <w:t>（1）资格及资信证明部分</w:t>
      </w:r>
    </w:p>
    <w:p w14:paraId="3018E3F3">
      <w:pPr>
        <w:pStyle w:val="4"/>
        <w:ind w:firstLine="480"/>
        <w:jc w:val="left"/>
      </w:pPr>
      <w:r>
        <w:rPr>
          <w:rFonts w:ascii="仿宋_GB2312" w:hAnsi="仿宋_GB2312" w:eastAsia="仿宋_GB2312" w:cs="仿宋_GB2312"/>
        </w:rPr>
        <w:t>①投标函</w:t>
      </w:r>
    </w:p>
    <w:p w14:paraId="7B898083">
      <w:pPr>
        <w:pStyle w:val="4"/>
        <w:ind w:firstLine="480"/>
        <w:jc w:val="left"/>
      </w:pPr>
      <w:r>
        <w:rPr>
          <w:rFonts w:ascii="仿宋_GB2312" w:hAnsi="仿宋_GB2312" w:eastAsia="仿宋_GB2312" w:cs="仿宋_GB2312"/>
        </w:rPr>
        <w:t>②投标人的资格及资信证明文件</w:t>
      </w:r>
    </w:p>
    <w:p w14:paraId="7DCCB181">
      <w:pPr>
        <w:pStyle w:val="4"/>
        <w:ind w:firstLine="480"/>
        <w:jc w:val="left"/>
      </w:pPr>
      <w:r>
        <w:rPr>
          <w:rFonts w:ascii="仿宋_GB2312" w:hAnsi="仿宋_GB2312" w:eastAsia="仿宋_GB2312" w:cs="仿宋_GB2312"/>
        </w:rPr>
        <w:t>③投标保证金</w:t>
      </w:r>
    </w:p>
    <w:p w14:paraId="7A5070DE">
      <w:pPr>
        <w:pStyle w:val="4"/>
        <w:ind w:firstLine="480"/>
        <w:jc w:val="left"/>
      </w:pPr>
      <w:r>
        <w:rPr>
          <w:rFonts w:ascii="仿宋_GB2312" w:hAnsi="仿宋_GB2312" w:eastAsia="仿宋_GB2312" w:cs="仿宋_GB2312"/>
        </w:rPr>
        <w:t>（2）报价部分</w:t>
      </w:r>
    </w:p>
    <w:p w14:paraId="669B66AB">
      <w:pPr>
        <w:pStyle w:val="4"/>
        <w:ind w:firstLine="480"/>
        <w:jc w:val="left"/>
      </w:pPr>
      <w:r>
        <w:rPr>
          <w:rFonts w:ascii="仿宋_GB2312" w:hAnsi="仿宋_GB2312" w:eastAsia="仿宋_GB2312" w:cs="仿宋_GB2312"/>
        </w:rPr>
        <w:t>①开标（报价）一览表</w:t>
      </w:r>
    </w:p>
    <w:p w14:paraId="0D3107CE">
      <w:pPr>
        <w:pStyle w:val="4"/>
        <w:ind w:firstLine="480"/>
        <w:jc w:val="left"/>
      </w:pPr>
      <w:r>
        <w:rPr>
          <w:rFonts w:ascii="仿宋_GB2312" w:hAnsi="仿宋_GB2312" w:eastAsia="仿宋_GB2312" w:cs="仿宋_GB2312"/>
        </w:rPr>
        <w:t>②投标（响应）报价明细表</w:t>
      </w:r>
    </w:p>
    <w:p w14:paraId="015B80AA">
      <w:pPr>
        <w:pStyle w:val="4"/>
        <w:ind w:firstLine="480"/>
        <w:jc w:val="left"/>
      </w:pPr>
      <w:r>
        <w:rPr>
          <w:rFonts w:ascii="仿宋_GB2312" w:hAnsi="仿宋_GB2312" w:eastAsia="仿宋_GB2312" w:cs="仿宋_GB2312"/>
        </w:rPr>
        <w:t>③招标文件规定的价格扣除证明材料（若有）</w:t>
      </w:r>
    </w:p>
    <w:p w14:paraId="384A18EF">
      <w:pPr>
        <w:pStyle w:val="4"/>
        <w:ind w:firstLine="480"/>
        <w:jc w:val="left"/>
      </w:pPr>
      <w:r>
        <w:rPr>
          <w:rFonts w:ascii="仿宋_GB2312" w:hAnsi="仿宋_GB2312" w:eastAsia="仿宋_GB2312" w:cs="仿宋_GB2312"/>
        </w:rPr>
        <w:t>④招标文件规定的加分证明材料（若有）</w:t>
      </w:r>
    </w:p>
    <w:p w14:paraId="5F305700">
      <w:pPr>
        <w:pStyle w:val="4"/>
        <w:ind w:firstLine="480"/>
        <w:jc w:val="left"/>
      </w:pPr>
      <w:r>
        <w:rPr>
          <w:rFonts w:ascii="仿宋_GB2312" w:hAnsi="仿宋_GB2312" w:eastAsia="仿宋_GB2312" w:cs="仿宋_GB2312"/>
        </w:rPr>
        <w:t>（3）技术商务部分</w:t>
      </w:r>
    </w:p>
    <w:p w14:paraId="58A124A7">
      <w:pPr>
        <w:pStyle w:val="4"/>
        <w:ind w:firstLine="480"/>
        <w:jc w:val="left"/>
      </w:pPr>
      <w:r>
        <w:rPr>
          <w:rFonts w:ascii="仿宋_GB2312" w:hAnsi="仿宋_GB2312" w:eastAsia="仿宋_GB2312" w:cs="仿宋_GB2312"/>
        </w:rPr>
        <w:t>①标的说明一览表</w:t>
      </w:r>
    </w:p>
    <w:p w14:paraId="195F2E1D">
      <w:pPr>
        <w:pStyle w:val="4"/>
        <w:ind w:firstLine="480"/>
        <w:jc w:val="left"/>
      </w:pPr>
      <w:r>
        <w:rPr>
          <w:rFonts w:ascii="仿宋_GB2312" w:hAnsi="仿宋_GB2312" w:eastAsia="仿宋_GB2312" w:cs="仿宋_GB2312"/>
        </w:rPr>
        <w:t>②技术和服务要求响应表</w:t>
      </w:r>
    </w:p>
    <w:p w14:paraId="6AB85AF1">
      <w:pPr>
        <w:pStyle w:val="4"/>
        <w:ind w:firstLine="480"/>
        <w:jc w:val="left"/>
      </w:pPr>
      <w:r>
        <w:rPr>
          <w:rFonts w:ascii="仿宋_GB2312" w:hAnsi="仿宋_GB2312" w:eastAsia="仿宋_GB2312" w:cs="仿宋_GB2312"/>
        </w:rPr>
        <w:t>③商务条件响应表</w:t>
      </w:r>
    </w:p>
    <w:p w14:paraId="4701A2F5">
      <w:pPr>
        <w:pStyle w:val="4"/>
        <w:ind w:firstLine="480"/>
        <w:jc w:val="left"/>
      </w:pPr>
      <w:r>
        <w:rPr>
          <w:rFonts w:ascii="仿宋_GB2312" w:hAnsi="仿宋_GB2312" w:eastAsia="仿宋_GB2312" w:cs="仿宋_GB2312"/>
        </w:rPr>
        <w:t>④投标人提交的其他资料（若有）</w:t>
      </w:r>
    </w:p>
    <w:p w14:paraId="54783F76">
      <w:pPr>
        <w:pStyle w:val="4"/>
        <w:ind w:firstLine="480"/>
        <w:jc w:val="left"/>
      </w:pPr>
      <w:r>
        <w:rPr>
          <w:rFonts w:ascii="仿宋_GB2312" w:hAnsi="仿宋_GB2312" w:eastAsia="仿宋_GB2312" w:cs="仿宋_GB2312"/>
        </w:rPr>
        <w:t>根据本函，本投标人代表宣布我方保证遵守招标文件的全部规定，同时：</w:t>
      </w:r>
    </w:p>
    <w:p w14:paraId="21E4A89F">
      <w:pPr>
        <w:pStyle w:val="4"/>
        <w:ind w:firstLine="480"/>
        <w:jc w:val="left"/>
      </w:pPr>
      <w:r>
        <w:rPr>
          <w:rFonts w:ascii="仿宋_GB2312" w:hAnsi="仿宋_GB2312" w:eastAsia="仿宋_GB2312" w:cs="仿宋_GB2312"/>
        </w:rPr>
        <w:t>1、确认：</w:t>
      </w:r>
    </w:p>
    <w:p w14:paraId="4BFE468C">
      <w:pPr>
        <w:pStyle w:val="4"/>
        <w:ind w:firstLine="480"/>
        <w:jc w:val="left"/>
      </w:pPr>
      <w:r>
        <w:rPr>
          <w:rFonts w:ascii="仿宋_GB2312" w:hAnsi="仿宋_GB2312" w:eastAsia="仿宋_GB2312" w:cs="仿宋_GB2312"/>
        </w:rPr>
        <w:t>1.1所投采购包的投标报价详见“开标（报价）一览表”及“投标（响应）报价明细表”。</w:t>
      </w:r>
    </w:p>
    <w:p w14:paraId="6129D527">
      <w:pPr>
        <w:pStyle w:val="4"/>
        <w:ind w:firstLine="480"/>
        <w:jc w:val="left"/>
      </w:pPr>
      <w:r>
        <w:rPr>
          <w:rFonts w:ascii="仿宋_GB2312" w:hAnsi="仿宋_GB2312" w:eastAsia="仿宋_GB2312" w:cs="仿宋_GB2312"/>
        </w:rPr>
        <w:t>1.2我方已详细审查全部招标文件[包括但不限于：有关附件（若有）、澄清或修改（若有）等]，并自行承担因对全部招标文件理解不正确或误解而产生的相应后果和责任。</w:t>
      </w:r>
    </w:p>
    <w:p w14:paraId="4E500C75">
      <w:pPr>
        <w:pStyle w:val="4"/>
        <w:ind w:firstLine="480"/>
        <w:jc w:val="left"/>
      </w:pPr>
      <w:r>
        <w:rPr>
          <w:rFonts w:ascii="仿宋_GB2312" w:hAnsi="仿宋_GB2312" w:eastAsia="仿宋_GB2312" w:cs="仿宋_GB2312"/>
        </w:rPr>
        <w:t>2、承诺及声明：</w:t>
      </w:r>
    </w:p>
    <w:p w14:paraId="0DC71E33">
      <w:pPr>
        <w:pStyle w:val="4"/>
        <w:ind w:firstLine="480"/>
        <w:jc w:val="left"/>
      </w:pPr>
      <w:r>
        <w:rPr>
          <w:rFonts w:ascii="仿宋_GB2312" w:hAnsi="仿宋_GB2312" w:eastAsia="仿宋_GB2312" w:cs="仿宋_GB2312"/>
        </w:rPr>
        <w:t>2.1我方具备招标文件第一章载明的“投标人的资格要求”且符合招标文件第三章载明的“二、投标人”之规定，否则投标无效。</w:t>
      </w:r>
    </w:p>
    <w:p w14:paraId="226A4E1F">
      <w:pPr>
        <w:pStyle w:val="4"/>
        <w:ind w:firstLine="480"/>
        <w:jc w:val="left"/>
      </w:pPr>
      <w:r>
        <w:rPr>
          <w:rFonts w:ascii="仿宋_GB2312" w:hAnsi="仿宋_GB2312" w:eastAsia="仿宋_GB2312" w:cs="仿宋_GB2312"/>
        </w:rPr>
        <w:t>2.2我方提交的电子投标文件各组成部分的全部内容及资料是不可割离且真实、有效、准确、完整和不具有任何误导性的，否则产生不利后果由我方承担责任。</w:t>
      </w:r>
    </w:p>
    <w:p w14:paraId="5421DBB9">
      <w:pPr>
        <w:pStyle w:val="4"/>
        <w:ind w:firstLine="480"/>
        <w:jc w:val="left"/>
      </w:pPr>
      <w:r>
        <w:rPr>
          <w:rFonts w:ascii="仿宋_GB2312" w:hAnsi="仿宋_GB2312" w:eastAsia="仿宋_GB2312" w:cs="仿宋_GB2312"/>
        </w:rPr>
        <w:t>2.3我方提供的标的价格不高于同期市场价格，否则产生不利后果由我方承担责任。</w:t>
      </w:r>
    </w:p>
    <w:p w14:paraId="0DFD2A5A">
      <w:pPr>
        <w:pStyle w:val="4"/>
        <w:ind w:firstLine="480"/>
        <w:jc w:val="left"/>
      </w:pPr>
      <w:r>
        <w:rPr>
          <w:rFonts w:ascii="仿宋_GB2312" w:hAnsi="仿宋_GB2312" w:eastAsia="仿宋_GB2312" w:cs="仿宋_GB2312"/>
        </w:rPr>
        <w:t>2.4投标保证金：若出现招标文件第三章规定的不予退还情形，同意贵单位不予退还。</w:t>
      </w:r>
    </w:p>
    <w:p w14:paraId="336D46D8">
      <w:pPr>
        <w:pStyle w:val="4"/>
        <w:ind w:firstLine="480"/>
        <w:jc w:val="left"/>
      </w:pPr>
      <w:r>
        <w:rPr>
          <w:rFonts w:ascii="仿宋_GB2312" w:hAnsi="仿宋_GB2312" w:eastAsia="仿宋_GB2312" w:cs="仿宋_GB2312"/>
        </w:rPr>
        <w:t>2.5投标有效期：按照招标文件第三章规定执行，并在招标文件第二章载明的期限内保持有效。</w:t>
      </w:r>
    </w:p>
    <w:p w14:paraId="606B8956">
      <w:pPr>
        <w:pStyle w:val="4"/>
        <w:ind w:firstLine="480"/>
        <w:jc w:val="left"/>
      </w:pPr>
      <w:r>
        <w:rPr>
          <w:rFonts w:ascii="仿宋_GB2312" w:hAnsi="仿宋_GB2312" w:eastAsia="仿宋_GB2312" w:cs="仿宋_GB2312"/>
        </w:rPr>
        <w:t>2.6若中标，将按照招标文件、我方电子投标文件及政府采购合同履行责任和义务。</w:t>
      </w:r>
    </w:p>
    <w:p w14:paraId="55F631F0">
      <w:pPr>
        <w:pStyle w:val="4"/>
        <w:ind w:firstLine="480"/>
        <w:jc w:val="left"/>
      </w:pPr>
      <w:r>
        <w:rPr>
          <w:rFonts w:ascii="仿宋_GB2312" w:hAnsi="仿宋_GB2312" w:eastAsia="仿宋_GB2312" w:cs="仿宋_GB2312"/>
        </w:rPr>
        <w:t>2.7若贵单位要求，我方同意提供与本项目投标有关的一切资料、数据或文件，并完全理解贵单位不一定要接受最低的投标报价或收到的任何投标。</w:t>
      </w:r>
    </w:p>
    <w:p w14:paraId="3E178C18">
      <w:pPr>
        <w:pStyle w:val="4"/>
        <w:ind w:firstLine="480"/>
        <w:jc w:val="left"/>
      </w:pPr>
      <w:r>
        <w:rPr>
          <w:rFonts w:ascii="仿宋_GB2312" w:hAnsi="仿宋_GB2312" w:eastAsia="仿宋_GB2312" w:cs="仿宋_GB2312"/>
        </w:rPr>
        <w:t>2.8我方承诺遵守《中华人民共和国劳动合同法》有关规定和《中华人民共和国妇女权益保障法 》中关于“劳动和社会保障权益”的有关要求。</w:t>
      </w:r>
    </w:p>
    <w:p w14:paraId="2BE2F974">
      <w:pPr>
        <w:pStyle w:val="4"/>
        <w:ind w:firstLine="480"/>
        <w:jc w:val="left"/>
      </w:pPr>
      <w:r>
        <w:rPr>
          <w:rFonts w:ascii="仿宋_GB2312" w:hAnsi="仿宋_GB2312" w:eastAsia="仿宋_GB2312" w:cs="仿宋_GB2312"/>
        </w:rPr>
        <w:t>2.9我方承诺电子投标文件所提供的全部资料真实可靠，并接受评标委员会、采购人、采购代理机构、监管部门进一步审查其中任何资料真实性的要求。</w:t>
      </w:r>
    </w:p>
    <w:p w14:paraId="3C62BC7F">
      <w:pPr>
        <w:pStyle w:val="4"/>
        <w:ind w:firstLine="480"/>
        <w:jc w:val="left"/>
      </w:pPr>
      <w:r>
        <w:rPr>
          <w:rFonts w:ascii="仿宋_GB2312" w:hAnsi="仿宋_GB2312" w:eastAsia="仿宋_GB2312" w:cs="仿宋_GB2312"/>
        </w:rPr>
        <w:t>2.10除招标文件另有规定外，对于贵单位按照下述联络方式发出的任何信息或通知，均视为我方已收悉前述信息或通知的全部内容：</w:t>
      </w:r>
    </w:p>
    <w:p w14:paraId="35B05CBA">
      <w:pPr>
        <w:pStyle w:val="4"/>
        <w:ind w:firstLine="480"/>
        <w:jc w:val="left"/>
      </w:pPr>
      <w:r>
        <w:rPr>
          <w:rFonts w:ascii="仿宋_GB2312" w:hAnsi="仿宋_GB2312" w:eastAsia="仿宋_GB2312" w:cs="仿宋_GB2312"/>
        </w:rPr>
        <w:t>通信地址：</w:t>
      </w:r>
    </w:p>
    <w:p w14:paraId="4AE0B484">
      <w:pPr>
        <w:pStyle w:val="4"/>
        <w:ind w:firstLine="480"/>
        <w:jc w:val="left"/>
      </w:pPr>
      <w:r>
        <w:rPr>
          <w:rFonts w:ascii="仿宋_GB2312" w:hAnsi="仿宋_GB2312" w:eastAsia="仿宋_GB2312" w:cs="仿宋_GB2312"/>
        </w:rPr>
        <w:t>邮编：</w:t>
      </w:r>
    </w:p>
    <w:p w14:paraId="1F68D5EF">
      <w:pPr>
        <w:pStyle w:val="4"/>
        <w:ind w:firstLine="480"/>
        <w:jc w:val="left"/>
      </w:pPr>
      <w:r>
        <w:rPr>
          <w:rFonts w:ascii="仿宋_GB2312" w:hAnsi="仿宋_GB2312" w:eastAsia="仿宋_GB2312" w:cs="仿宋_GB2312"/>
        </w:rPr>
        <w:t>联系方法：（包括但不限于：联系人、联系电话、手机、传真、电子邮箱等）</w:t>
      </w:r>
    </w:p>
    <w:p w14:paraId="65537250">
      <w:pPr>
        <w:pStyle w:val="4"/>
        <w:ind w:firstLine="480"/>
        <w:jc w:val="left"/>
      </w:pPr>
      <w:r>
        <w:rPr>
          <w:rFonts w:ascii="仿宋_GB2312" w:hAnsi="仿宋_GB2312" w:eastAsia="仿宋_GB2312" w:cs="仿宋_GB2312"/>
        </w:rPr>
        <w:t>投标人：（全称并加盖单位公章）</w:t>
      </w:r>
    </w:p>
    <w:p w14:paraId="4158E3AB">
      <w:pPr>
        <w:pStyle w:val="4"/>
        <w:ind w:firstLine="480"/>
        <w:jc w:val="left"/>
      </w:pPr>
      <w:r>
        <w:rPr>
          <w:rFonts w:ascii="仿宋_GB2312" w:hAnsi="仿宋_GB2312" w:eastAsia="仿宋_GB2312" w:cs="仿宋_GB2312"/>
        </w:rPr>
        <w:t>日期： 年 月 日</w:t>
      </w:r>
    </w:p>
    <w:p w14:paraId="0889E32F">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D21FB6D">
      <w:pPr>
        <w:pStyle w:val="4"/>
        <w:jc w:val="center"/>
        <w:outlineLvl w:val="2"/>
      </w:pPr>
      <w:r>
        <w:rPr>
          <w:rFonts w:ascii="仿宋_GB2312" w:hAnsi="仿宋_GB2312" w:eastAsia="仿宋_GB2312" w:cs="仿宋_GB2312"/>
          <w:b/>
          <w:sz w:val="28"/>
        </w:rPr>
        <w:t>二、投标人的资格及资信证明文件</w:t>
      </w:r>
    </w:p>
    <w:p w14:paraId="2186478B">
      <w:pPr>
        <w:pStyle w:val="4"/>
        <w:jc w:val="center"/>
        <w:outlineLvl w:val="3"/>
      </w:pPr>
      <w:r>
        <w:rPr>
          <w:rFonts w:ascii="仿宋_GB2312" w:hAnsi="仿宋_GB2312" w:eastAsia="仿宋_GB2312" w:cs="仿宋_GB2312"/>
          <w:b/>
          <w:sz w:val="24"/>
        </w:rPr>
        <w:t>二-1单位授权书（若有）</w:t>
      </w:r>
    </w:p>
    <w:p w14:paraId="2ADE9145">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4E075D7C">
      <w:pPr>
        <w:pStyle w:val="4"/>
        <w:ind w:firstLine="480"/>
        <w:jc w:val="left"/>
      </w:pPr>
      <w:r>
        <w:rPr>
          <w:rFonts w:ascii="仿宋_GB2312" w:hAnsi="仿宋_GB2312" w:eastAsia="仿宋_GB2312" w:cs="仿宋_GB2312"/>
        </w:rPr>
        <w:t>我方的单位负责人</w:t>
      </w:r>
      <w:r>
        <w:rPr>
          <w:rFonts w:ascii="仿宋_GB2312" w:hAnsi="仿宋_GB2312" w:eastAsia="仿宋_GB2312" w:cs="仿宋_GB2312"/>
          <w:u w:val="single"/>
        </w:rPr>
        <w:t>（填写“单位负责人全名”）</w:t>
      </w:r>
      <w:r>
        <w:rPr>
          <w:rFonts w:ascii="仿宋_GB2312" w:hAnsi="仿宋_GB2312" w:eastAsia="仿宋_GB2312" w:cs="仿宋_GB2312"/>
        </w:rPr>
        <w:t>授权</w:t>
      </w:r>
      <w:r>
        <w:rPr>
          <w:rFonts w:ascii="仿宋_GB2312" w:hAnsi="仿宋_GB2312" w:eastAsia="仿宋_GB2312" w:cs="仿宋_GB2312"/>
          <w:u w:val="single"/>
        </w:rPr>
        <w:t>（填写“投标人代表全名”）</w:t>
      </w:r>
      <w:r>
        <w:rPr>
          <w:rFonts w:ascii="仿宋_GB2312" w:hAnsi="仿宋_GB2312" w:eastAsia="仿宋_GB2312" w:cs="仿宋_GB2312"/>
        </w:rPr>
        <w:t>为投标人代表，代表我方参加</w:t>
      </w:r>
      <w:r>
        <w:rPr>
          <w:rFonts w:ascii="仿宋_GB2312" w:hAnsi="仿宋_GB2312" w:eastAsia="仿宋_GB2312" w:cs="仿宋_GB2312"/>
          <w:u w:val="single"/>
        </w:rPr>
        <w:t>（填写“项目名称”）</w:t>
      </w:r>
      <w:r>
        <w:rPr>
          <w:rFonts w:ascii="仿宋_GB2312" w:hAnsi="仿宋_GB2312" w:eastAsia="仿宋_GB2312" w:cs="仿宋_GB2312"/>
        </w:rPr>
        <w:t>项目（项目编号：</w:t>
      </w:r>
      <w:r>
        <w:rPr>
          <w:rFonts w:ascii="仿宋_GB2312" w:hAnsi="仿宋_GB2312" w:eastAsia="仿宋_GB2312" w:cs="仿宋_GB2312"/>
          <w:u w:val="single"/>
        </w:rPr>
        <w:t>　　　　　</w:t>
      </w:r>
      <w:r>
        <w:rPr>
          <w:rFonts w:ascii="仿宋_GB2312" w:hAnsi="仿宋_GB2312" w:eastAsia="仿宋_GB2312" w:cs="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14:paraId="58FF6A08">
      <w:pPr>
        <w:pStyle w:val="4"/>
        <w:ind w:firstLine="480"/>
        <w:jc w:val="left"/>
      </w:pPr>
      <w:r>
        <w:rPr>
          <w:rFonts w:ascii="仿宋_GB2312" w:hAnsi="仿宋_GB2312" w:eastAsia="仿宋_GB2312" w:cs="仿宋_GB2312"/>
        </w:rPr>
        <w:t>投标人代表无转委权。特此授权。</w:t>
      </w:r>
    </w:p>
    <w:p w14:paraId="3A1F2D60">
      <w:pPr>
        <w:pStyle w:val="4"/>
        <w:ind w:firstLine="480"/>
        <w:jc w:val="left"/>
      </w:pPr>
      <w:r>
        <w:rPr>
          <w:rFonts w:ascii="仿宋_GB2312" w:hAnsi="仿宋_GB2312" w:eastAsia="仿宋_GB2312" w:cs="仿宋_GB2312"/>
        </w:rPr>
        <w:t>（以下无正文）</w:t>
      </w:r>
    </w:p>
    <w:p w14:paraId="4ED659F5">
      <w:pPr>
        <w:pStyle w:val="4"/>
        <w:ind w:firstLine="480"/>
        <w:jc w:val="left"/>
      </w:pPr>
      <w:r>
        <w:rPr>
          <w:rFonts w:ascii="仿宋_GB2312" w:hAnsi="仿宋_GB2312" w:eastAsia="仿宋_GB2312" w:cs="仿宋_GB2312"/>
        </w:rPr>
        <w:t>单位负责人：</w:t>
      </w:r>
      <w:r>
        <w:rPr>
          <w:rFonts w:ascii="仿宋_GB2312" w:hAnsi="仿宋_GB2312" w:eastAsia="仿宋_GB2312" w:cs="仿宋_GB2312"/>
          <w:u w:val="single"/>
        </w:rPr>
        <w:t>　　　　　</w:t>
      </w:r>
      <w:r>
        <w:rPr>
          <w:rFonts w:ascii="仿宋_GB2312" w:hAnsi="仿宋_GB2312" w:eastAsia="仿宋_GB2312" w:cs="仿宋_GB2312"/>
        </w:rPr>
        <w:t>身份证号：</w:t>
      </w:r>
      <w:r>
        <w:rPr>
          <w:rFonts w:ascii="仿宋_GB2312" w:hAnsi="仿宋_GB2312" w:eastAsia="仿宋_GB2312" w:cs="仿宋_GB2312"/>
          <w:u w:val="single"/>
        </w:rPr>
        <w:t>　　　　　</w:t>
      </w:r>
      <w:r>
        <w:rPr>
          <w:rFonts w:ascii="仿宋_GB2312" w:hAnsi="仿宋_GB2312" w:eastAsia="仿宋_GB2312" w:cs="仿宋_GB2312"/>
        </w:rPr>
        <w:t>手机：</w:t>
      </w:r>
      <w:r>
        <w:rPr>
          <w:rFonts w:ascii="仿宋_GB2312" w:hAnsi="仿宋_GB2312" w:eastAsia="仿宋_GB2312" w:cs="仿宋_GB2312"/>
          <w:u w:val="single"/>
        </w:rPr>
        <w:t>　　　　　</w:t>
      </w:r>
    </w:p>
    <w:p w14:paraId="3C83994E">
      <w:pPr>
        <w:pStyle w:val="4"/>
        <w:ind w:firstLine="480"/>
        <w:jc w:val="left"/>
      </w:pPr>
      <w:r>
        <w:rPr>
          <w:rFonts w:ascii="仿宋_GB2312" w:hAnsi="仿宋_GB2312" w:eastAsia="仿宋_GB2312" w:cs="仿宋_GB2312"/>
        </w:rPr>
        <w:t>投标人代表：</w:t>
      </w:r>
      <w:r>
        <w:rPr>
          <w:rFonts w:ascii="仿宋_GB2312" w:hAnsi="仿宋_GB2312" w:eastAsia="仿宋_GB2312" w:cs="仿宋_GB2312"/>
          <w:u w:val="single"/>
        </w:rPr>
        <w:t>　　　　　</w:t>
      </w:r>
      <w:r>
        <w:rPr>
          <w:rFonts w:ascii="仿宋_GB2312" w:hAnsi="仿宋_GB2312" w:eastAsia="仿宋_GB2312" w:cs="仿宋_GB2312"/>
        </w:rPr>
        <w:t>身份证号：</w:t>
      </w:r>
      <w:r>
        <w:rPr>
          <w:rFonts w:ascii="仿宋_GB2312" w:hAnsi="仿宋_GB2312" w:eastAsia="仿宋_GB2312" w:cs="仿宋_GB2312"/>
          <w:u w:val="single"/>
        </w:rPr>
        <w:t>　　　　　</w:t>
      </w:r>
      <w:r>
        <w:rPr>
          <w:rFonts w:ascii="仿宋_GB2312" w:hAnsi="仿宋_GB2312" w:eastAsia="仿宋_GB2312" w:cs="仿宋_GB2312"/>
        </w:rPr>
        <w:t>手机：</w:t>
      </w:r>
      <w:r>
        <w:rPr>
          <w:rFonts w:ascii="仿宋_GB2312" w:hAnsi="仿宋_GB2312" w:eastAsia="仿宋_GB2312" w:cs="仿宋_GB2312"/>
          <w:u w:val="single"/>
        </w:rPr>
        <w:t>　　　　　</w:t>
      </w:r>
    </w:p>
    <w:p w14:paraId="42B0218A">
      <w:pPr>
        <w:pStyle w:val="4"/>
        <w:ind w:firstLine="480"/>
        <w:jc w:val="left"/>
      </w:pPr>
      <w:r>
        <w:rPr>
          <w:rFonts w:ascii="仿宋_GB2312" w:hAnsi="仿宋_GB2312" w:eastAsia="仿宋_GB2312" w:cs="仿宋_GB2312"/>
        </w:rPr>
        <w:t>授权方</w:t>
      </w:r>
    </w:p>
    <w:p w14:paraId="708E699A">
      <w:pPr>
        <w:pStyle w:val="4"/>
        <w:ind w:firstLine="480"/>
        <w:jc w:val="lef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777E62C3">
      <w:pPr>
        <w:pStyle w:val="4"/>
        <w:ind w:firstLine="480"/>
        <w:jc w:val="right"/>
      </w:pPr>
      <w:r>
        <w:rPr>
          <w:rFonts w:ascii="仿宋_GB2312" w:hAnsi="仿宋_GB2312" w:eastAsia="仿宋_GB2312" w:cs="仿宋_GB2312"/>
        </w:rPr>
        <w:t>签署日期： 年 月 日</w:t>
      </w:r>
    </w:p>
    <w:p w14:paraId="05D64E1A">
      <w:pPr>
        <w:pStyle w:val="4"/>
        <w:ind w:firstLine="480"/>
        <w:jc w:val="left"/>
      </w:pPr>
      <w:r>
        <w:rPr>
          <w:rFonts w:ascii="仿宋_GB2312" w:hAnsi="仿宋_GB2312" w:eastAsia="仿宋_GB2312" w:cs="仿宋_GB2312"/>
        </w:rPr>
        <w:t>附：单位负责人、投标人代表的身份证正反面复印件</w:t>
      </w:r>
    </w:p>
    <w:p w14:paraId="4E53222A">
      <w:pPr>
        <w:pStyle w:val="4"/>
        <w:jc w:val="left"/>
      </w:pPr>
      <w:r>
        <w:rPr>
          <w:rFonts w:ascii="仿宋_GB2312" w:hAnsi="仿宋_GB2312" w:eastAsia="仿宋_GB2312" w:cs="仿宋_GB2312"/>
        </w:rPr>
        <w:t>要求：真实有效且内容完整、清晰、整洁。</w:t>
      </w:r>
    </w:p>
    <w:p w14:paraId="5B39DD05">
      <w:pPr>
        <w:pStyle w:val="4"/>
        <w:ind w:firstLine="480"/>
        <w:jc w:val="left"/>
      </w:pPr>
      <w:r>
        <w:rPr>
          <w:rFonts w:ascii="仿宋_GB2312" w:hAnsi="仿宋_GB2312" w:eastAsia="仿宋_GB2312" w:cs="仿宋_GB2312"/>
        </w:rPr>
        <w:t>※注意：</w:t>
      </w:r>
    </w:p>
    <w:p w14:paraId="6217194D">
      <w:pPr>
        <w:pStyle w:val="4"/>
        <w:ind w:firstLine="480"/>
        <w:jc w:val="left"/>
      </w:pPr>
      <w:r>
        <w:rPr>
          <w:rFonts w:ascii="仿宋_GB2312" w:hAnsi="仿宋_GB2312" w:eastAsia="仿宋_GB2312" w:cs="仿宋_GB2312"/>
        </w:rPr>
        <w:t>1、企业（银行、保险、石油石化、电力、电信等行业除外）、事业单位和社会团体法人的“单位负责人”指法定代表人，即与实际提交的“营业执照等证明文件”载明的一致。</w:t>
      </w:r>
    </w:p>
    <w:p w14:paraId="7A21DB6E">
      <w:pPr>
        <w:pStyle w:val="4"/>
        <w:ind w:firstLine="480"/>
        <w:jc w:val="left"/>
      </w:pPr>
      <w:r>
        <w:rPr>
          <w:rFonts w:ascii="仿宋_GB2312" w:hAnsi="仿宋_GB2312" w:eastAsia="仿宋_GB2312" w:cs="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14:paraId="337AE60C">
      <w:pPr>
        <w:pStyle w:val="4"/>
        <w:ind w:firstLine="480"/>
        <w:jc w:val="left"/>
      </w:pPr>
      <w:r>
        <w:rPr>
          <w:rFonts w:ascii="仿宋_GB2312" w:hAnsi="仿宋_GB2312" w:eastAsia="仿宋_GB2312" w:cs="仿宋_GB2312"/>
        </w:rPr>
        <w:t>3、投标人（自然人除外）：若投标人代表为单位授权的委托代理人，应提供本授权书；若投标人代表为单位负责人，应在此项下提交其身份证正反面复印件，可不提供本授权书。</w:t>
      </w:r>
    </w:p>
    <w:p w14:paraId="500CA57D">
      <w:pPr>
        <w:pStyle w:val="4"/>
        <w:ind w:firstLine="480"/>
        <w:jc w:val="left"/>
      </w:pPr>
      <w:r>
        <w:rPr>
          <w:rFonts w:ascii="仿宋_GB2312" w:hAnsi="仿宋_GB2312" w:eastAsia="仿宋_GB2312" w:cs="仿宋_GB2312"/>
        </w:rPr>
        <w:t>4、投标人为自然人的，可不填写本授权书。</w:t>
      </w:r>
    </w:p>
    <w:p w14:paraId="4E8E44F1">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F7E4306">
      <w:pPr>
        <w:pStyle w:val="4"/>
        <w:jc w:val="center"/>
        <w:outlineLvl w:val="3"/>
      </w:pPr>
      <w:r>
        <w:rPr>
          <w:rFonts w:ascii="仿宋_GB2312" w:hAnsi="仿宋_GB2312" w:eastAsia="仿宋_GB2312" w:cs="仿宋_GB2312"/>
          <w:b/>
          <w:sz w:val="24"/>
        </w:rPr>
        <w:t>二-2 证明材料</w:t>
      </w:r>
    </w:p>
    <w:p w14:paraId="1FBF4887">
      <w:pPr>
        <w:pStyle w:val="4"/>
        <w:ind w:firstLine="480"/>
        <w:jc w:val="left"/>
      </w:pPr>
      <w:r>
        <w:rPr>
          <w:rFonts w:ascii="仿宋_GB2312" w:hAnsi="仿宋_GB2312" w:eastAsia="仿宋_GB2312" w:cs="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14:paraId="28F76373">
      <w:pPr>
        <w:pStyle w:val="4"/>
        <w:jc w:val="center"/>
        <w:outlineLvl w:val="3"/>
      </w:pPr>
      <w:r>
        <w:rPr>
          <w:rFonts w:ascii="仿宋_GB2312" w:hAnsi="仿宋_GB2312" w:eastAsia="仿宋_GB2312" w:cs="仿宋_GB2312"/>
          <w:b/>
          <w:sz w:val="24"/>
        </w:rPr>
        <w:t>二-2-1 福建省政府采购供应商资格承诺函</w:t>
      </w:r>
    </w:p>
    <w:p w14:paraId="61D40B75">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43C858B9">
      <w:pPr>
        <w:pStyle w:val="4"/>
        <w:ind w:firstLine="960"/>
        <w:jc w:val="left"/>
      </w:pPr>
      <w:r>
        <w:rPr>
          <w:rFonts w:ascii="仿宋_GB2312" w:hAnsi="仿宋_GB2312" w:eastAsia="仿宋_GB2312" w:cs="仿宋_GB2312"/>
        </w:rPr>
        <w:t>单位名称(自然人姓名):</w:t>
      </w:r>
    </w:p>
    <w:p w14:paraId="434E49C5">
      <w:pPr>
        <w:pStyle w:val="4"/>
        <w:ind w:firstLine="960"/>
        <w:jc w:val="left"/>
      </w:pPr>
      <w:r>
        <w:rPr>
          <w:rFonts w:ascii="仿宋_GB2312" w:hAnsi="仿宋_GB2312" w:eastAsia="仿宋_GB2312" w:cs="仿宋_GB2312"/>
        </w:rPr>
        <w:t>统一社会信用代码(自然人身份证号码):</w:t>
      </w:r>
    </w:p>
    <w:p w14:paraId="30C2FA09">
      <w:pPr>
        <w:pStyle w:val="4"/>
        <w:ind w:firstLine="960"/>
        <w:jc w:val="left"/>
      </w:pPr>
      <w:r>
        <w:rPr>
          <w:rFonts w:ascii="仿宋_GB2312" w:hAnsi="仿宋_GB2312" w:eastAsia="仿宋_GB2312" w:cs="仿宋_GB2312"/>
        </w:rPr>
        <w:t>法定代表人(负责人):</w:t>
      </w:r>
    </w:p>
    <w:p w14:paraId="72D809A2">
      <w:pPr>
        <w:pStyle w:val="4"/>
        <w:ind w:firstLine="960"/>
        <w:jc w:val="left"/>
      </w:pPr>
      <w:r>
        <w:rPr>
          <w:rFonts w:ascii="仿宋_GB2312" w:hAnsi="仿宋_GB2312" w:eastAsia="仿宋_GB2312" w:cs="仿宋_GB2312"/>
        </w:rPr>
        <w:t>联系地址和电话:</w:t>
      </w:r>
    </w:p>
    <w:p w14:paraId="500D3CC0">
      <w:pPr>
        <w:pStyle w:val="4"/>
        <w:ind w:firstLine="480"/>
        <w:jc w:val="left"/>
      </w:pPr>
      <w:r>
        <w:rPr>
          <w:rFonts w:ascii="仿宋_GB2312" w:hAnsi="仿宋_GB2312" w:eastAsia="仿宋_GB2312" w:cs="仿宋_GB2312"/>
        </w:rPr>
        <w:t>我单位(本人)自愿参加本次政府采购活动，严格遵守《中华人民共和国政府采购法》及相关法律法规，坚守公开、公平公正和诚实信用等原则，依法诚信经营，并郑重承诺:</w:t>
      </w:r>
    </w:p>
    <w:p w14:paraId="5699C007">
      <w:pPr>
        <w:pStyle w:val="4"/>
        <w:ind w:firstLine="480"/>
        <w:jc w:val="left"/>
      </w:pPr>
      <w:r>
        <w:rPr>
          <w:rFonts w:ascii="仿宋_GB2312" w:hAnsi="仿宋_GB2312" w:eastAsia="仿宋_GB2312" w:cs="仿宋_GB2312"/>
        </w:rPr>
        <w:t>一、我单位(本人)具备采购文件要求以及《中华人民共和国政府采购法》第二十二条规定的条件:</w:t>
      </w:r>
    </w:p>
    <w:p w14:paraId="35345DB4">
      <w:pPr>
        <w:pStyle w:val="4"/>
        <w:ind w:firstLine="960"/>
        <w:jc w:val="left"/>
      </w:pPr>
      <w:r>
        <w:rPr>
          <w:rFonts w:ascii="仿宋_GB2312" w:hAnsi="仿宋_GB2312" w:eastAsia="仿宋_GB2312" w:cs="仿宋_GB2312"/>
        </w:rPr>
        <w:t>1.具有独立承担民事责任的能力;</w:t>
      </w:r>
    </w:p>
    <w:p w14:paraId="55A9DC65">
      <w:pPr>
        <w:pStyle w:val="4"/>
        <w:ind w:firstLine="960"/>
        <w:jc w:val="left"/>
      </w:pPr>
      <w:r>
        <w:rPr>
          <w:rFonts w:ascii="仿宋_GB2312" w:hAnsi="仿宋_GB2312" w:eastAsia="仿宋_GB2312" w:cs="仿宋_GB2312"/>
        </w:rPr>
        <w:t>2.具有良好的商业信誉和健全的财务会计制度;</w:t>
      </w:r>
    </w:p>
    <w:p w14:paraId="249892C5">
      <w:pPr>
        <w:pStyle w:val="4"/>
        <w:ind w:firstLine="960"/>
        <w:jc w:val="left"/>
      </w:pPr>
      <w:r>
        <w:rPr>
          <w:rFonts w:ascii="仿宋_GB2312" w:hAnsi="仿宋_GB2312" w:eastAsia="仿宋_GB2312" w:cs="仿宋_GB2312"/>
        </w:rPr>
        <w:t>3.具有履行合同所必需的设备和专业技术能力;</w:t>
      </w:r>
    </w:p>
    <w:p w14:paraId="3C3EE4FE">
      <w:pPr>
        <w:pStyle w:val="4"/>
        <w:ind w:firstLine="960"/>
        <w:jc w:val="left"/>
      </w:pPr>
      <w:r>
        <w:rPr>
          <w:rFonts w:ascii="仿宋_GB2312" w:hAnsi="仿宋_GB2312" w:eastAsia="仿宋_GB2312" w:cs="仿宋_GB2312"/>
        </w:rPr>
        <w:t>4.有依法缴纳税收和社会保障资金的良好记录;</w:t>
      </w:r>
    </w:p>
    <w:p w14:paraId="2FA42D4D">
      <w:pPr>
        <w:pStyle w:val="4"/>
        <w:ind w:firstLine="960"/>
        <w:jc w:val="left"/>
      </w:pPr>
      <w:r>
        <w:rPr>
          <w:rFonts w:ascii="仿宋_GB2312" w:hAnsi="仿宋_GB2312" w:eastAsia="仿宋_GB2312" w:cs="仿宋_GB2312"/>
        </w:rPr>
        <w:t>5.参加政府采购活动前三年内，在经营活动中没有重大违法记录；</w:t>
      </w:r>
    </w:p>
    <w:p w14:paraId="42B5FAD7">
      <w:pPr>
        <w:pStyle w:val="4"/>
        <w:ind w:firstLine="960"/>
        <w:jc w:val="left"/>
      </w:pPr>
      <w:r>
        <w:rPr>
          <w:rFonts w:ascii="仿宋_GB2312" w:hAnsi="仿宋_GB2312" w:eastAsia="仿宋_GB2312" w:cs="仿宋_GB2312"/>
        </w:rPr>
        <w:t>6.法律、行政法规规定的其他条件。</w:t>
      </w:r>
    </w:p>
    <w:p w14:paraId="0E5E3158">
      <w:pPr>
        <w:pStyle w:val="4"/>
        <w:ind w:firstLine="480"/>
        <w:jc w:val="left"/>
      </w:pPr>
      <w:r>
        <w:rPr>
          <w:rFonts w:ascii="仿宋_GB2312" w:hAnsi="仿宋_GB2312" w:eastAsia="仿宋_GB2312" w:cs="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694E5B0A">
      <w:pPr>
        <w:pStyle w:val="4"/>
        <w:ind w:firstLine="480"/>
        <w:jc w:val="left"/>
      </w:pPr>
      <w:r>
        <w:rPr>
          <w:rFonts w:ascii="仿宋_GB2312" w:hAnsi="仿宋_GB2312" w:eastAsia="仿宋_GB2312" w:cs="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14:paraId="546EE173">
      <w:pPr>
        <w:pStyle w:val="4"/>
        <w:ind w:firstLine="480"/>
        <w:jc w:val="right"/>
      </w:pPr>
      <w:r>
        <w:rPr>
          <w:rFonts w:ascii="仿宋_GB2312" w:hAnsi="仿宋_GB2312" w:eastAsia="仿宋_GB2312" w:cs="仿宋_GB2312"/>
        </w:rPr>
        <w:t>供应商：</w:t>
      </w:r>
      <w:r>
        <w:rPr>
          <w:rFonts w:ascii="仿宋_GB2312" w:hAnsi="仿宋_GB2312" w:eastAsia="仿宋_GB2312" w:cs="仿宋_GB2312"/>
          <w:u w:val="single"/>
        </w:rPr>
        <w:t>名称(单位公章):</w:t>
      </w:r>
    </w:p>
    <w:p w14:paraId="6B89EF12">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2D379BA2">
      <w:pPr>
        <w:pStyle w:val="4"/>
        <w:ind w:firstLine="480"/>
        <w:jc w:val="left"/>
      </w:pPr>
      <w:r>
        <w:rPr>
          <w:rFonts w:ascii="仿宋_GB2312" w:hAnsi="仿宋_GB2312" w:eastAsia="仿宋_GB2312" w:cs="仿宋_GB2312"/>
        </w:rPr>
        <w:t>注：</w:t>
      </w:r>
    </w:p>
    <w:p w14:paraId="29CD207D">
      <w:pPr>
        <w:pStyle w:val="4"/>
        <w:ind w:firstLine="960"/>
        <w:jc w:val="left"/>
      </w:pPr>
      <w:r>
        <w:rPr>
          <w:rFonts w:ascii="仿宋_GB2312" w:hAnsi="仿宋_GB2312" w:eastAsia="仿宋_GB2312" w:cs="仿宋_GB2312"/>
        </w:rPr>
        <w:t>1.我单位(本人)专指参加政府采购活动的供应商(含自然人)；</w:t>
      </w:r>
    </w:p>
    <w:p w14:paraId="1F229309">
      <w:pPr>
        <w:pStyle w:val="4"/>
        <w:ind w:firstLine="960"/>
        <w:jc w:val="left"/>
      </w:pPr>
      <w:r>
        <w:rPr>
          <w:rFonts w:ascii="仿宋_GB2312" w:hAnsi="仿宋_GB2312" w:eastAsia="仿宋_GB2312" w:cs="仿宋_GB2312"/>
        </w:rPr>
        <w:t>2.资格承诺的供应商应在投标(响应)文件中按此模板提供承诺函，否则，视为未按照招标文件规定提交投标人的资格及资信文件，按资格审查不通过处理。</w:t>
      </w:r>
    </w:p>
    <w:p w14:paraId="78736B83">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C8799E6">
      <w:pPr>
        <w:pStyle w:val="4"/>
        <w:jc w:val="center"/>
        <w:outlineLvl w:val="3"/>
      </w:pPr>
      <w:r>
        <w:rPr>
          <w:rFonts w:ascii="仿宋_GB2312" w:hAnsi="仿宋_GB2312" w:eastAsia="仿宋_GB2312" w:cs="仿宋_GB2312"/>
          <w:b/>
          <w:sz w:val="24"/>
        </w:rPr>
        <w:t>二-2-2 资格证明材料</w:t>
      </w:r>
    </w:p>
    <w:p w14:paraId="011A4180">
      <w:pPr>
        <w:pStyle w:val="4"/>
        <w:jc w:val="center"/>
        <w:outlineLvl w:val="3"/>
      </w:pPr>
      <w:r>
        <w:rPr>
          <w:rFonts w:ascii="仿宋_GB2312" w:hAnsi="仿宋_GB2312" w:eastAsia="仿宋_GB2312" w:cs="仿宋_GB2312"/>
          <w:b/>
          <w:sz w:val="24"/>
        </w:rPr>
        <w:t>营业执照等证明文件</w:t>
      </w:r>
    </w:p>
    <w:p w14:paraId="04663DDF">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703BD376">
      <w:pPr>
        <w:pStyle w:val="4"/>
        <w:ind w:firstLine="480"/>
        <w:jc w:val="left"/>
      </w:pPr>
      <w:r>
        <w:rPr>
          <w:rFonts w:ascii="仿宋_GB2312" w:hAnsi="仿宋_GB2312" w:eastAsia="仿宋_GB2312" w:cs="仿宋_GB2312"/>
        </w:rPr>
        <w:t>（ ）投标人为法人（包括企业、事业单位和社会团体）的</w:t>
      </w:r>
    </w:p>
    <w:p w14:paraId="1A07D264">
      <w:pPr>
        <w:pStyle w:val="4"/>
        <w:ind w:firstLine="480"/>
        <w:jc w:val="left"/>
      </w:pPr>
      <w:r>
        <w:rPr>
          <w:rFonts w:ascii="仿宋_GB2312" w:hAnsi="仿宋_GB2312" w:eastAsia="仿宋_GB2312" w:cs="仿宋_GB2312"/>
        </w:rPr>
        <w:t>现附上由</w:t>
      </w:r>
      <w:r>
        <w:rPr>
          <w:rFonts w:ascii="仿宋_GB2312" w:hAnsi="仿宋_GB2312" w:eastAsia="仿宋_GB2312" w:cs="仿宋_GB2312"/>
          <w:u w:val="single"/>
        </w:rPr>
        <w:t>（（填写“签发机关全称”）</w:t>
      </w:r>
      <w:r>
        <w:rPr>
          <w:rFonts w:ascii="仿宋_GB2312" w:hAnsi="仿宋_GB2312" w:eastAsia="仿宋_GB2312" w:cs="仿宋_GB2312"/>
        </w:rPr>
        <w:t>签发的我方统一社会信用代码（请填写法人的具体证照名称）复印件，该证明材料真实有效，否则我方负全部责任。</w:t>
      </w:r>
    </w:p>
    <w:p w14:paraId="5B137599">
      <w:pPr>
        <w:pStyle w:val="4"/>
        <w:ind w:firstLine="480"/>
        <w:jc w:val="left"/>
      </w:pPr>
      <w:r>
        <w:rPr>
          <w:rFonts w:ascii="仿宋_GB2312" w:hAnsi="仿宋_GB2312" w:eastAsia="仿宋_GB2312" w:cs="仿宋_GB2312"/>
        </w:rPr>
        <w:t>（ ）投标人为非法人（包括其他组织、自然人）的</w:t>
      </w:r>
    </w:p>
    <w:p w14:paraId="192D513F">
      <w:pPr>
        <w:pStyle w:val="4"/>
        <w:ind w:firstLine="480"/>
        <w:jc w:val="left"/>
      </w:pPr>
      <w:r>
        <w:rPr>
          <w:rFonts w:ascii="仿宋_GB2312" w:hAnsi="仿宋_GB2312" w:eastAsia="仿宋_GB2312" w:cs="仿宋_GB2312"/>
        </w:rPr>
        <w:t>□现附上由</w:t>
      </w:r>
      <w:r>
        <w:rPr>
          <w:rFonts w:ascii="仿宋_GB2312" w:hAnsi="仿宋_GB2312" w:eastAsia="仿宋_GB2312" w:cs="仿宋_GB2312"/>
          <w:u w:val="single"/>
        </w:rPr>
        <w:t>（（填写“签发机关全称”）</w:t>
      </w:r>
      <w:r>
        <w:rPr>
          <w:rFonts w:ascii="仿宋_GB2312" w:hAnsi="仿宋_GB2312" w:eastAsia="仿宋_GB2312" w:cs="仿宋_GB2312"/>
        </w:rPr>
        <w:t>签发的我方（请填写非自然人的非法人的具体证照名称）复印件，该证明材料真实有效，否则我方负全部责任。</w:t>
      </w:r>
    </w:p>
    <w:p w14:paraId="33EBA9AF">
      <w:pPr>
        <w:pStyle w:val="4"/>
        <w:ind w:firstLine="480"/>
        <w:jc w:val="left"/>
      </w:pPr>
      <w:r>
        <w:rPr>
          <w:rFonts w:ascii="仿宋_GB2312" w:hAnsi="仿宋_GB2312" w:eastAsia="仿宋_GB2312" w:cs="仿宋_GB2312"/>
        </w:rPr>
        <w:t>□现附上由</w:t>
      </w:r>
      <w:r>
        <w:rPr>
          <w:rFonts w:ascii="仿宋_GB2312" w:hAnsi="仿宋_GB2312" w:eastAsia="仿宋_GB2312" w:cs="仿宋_GB2312"/>
          <w:u w:val="single"/>
        </w:rPr>
        <w:t>（（填写“签发机关全称”）</w:t>
      </w:r>
      <w:r>
        <w:rPr>
          <w:rFonts w:ascii="仿宋_GB2312" w:hAnsi="仿宋_GB2312" w:eastAsia="仿宋_GB2312" w:cs="仿宋_GB2312"/>
        </w:rPr>
        <w:t>签发的我方（请填写自然人的身份证件名称）复印件，该证明材料真实有效，否则我方负全部责任。</w:t>
      </w:r>
    </w:p>
    <w:p w14:paraId="3E090366">
      <w:pPr>
        <w:pStyle w:val="4"/>
        <w:ind w:firstLine="480"/>
        <w:jc w:val="left"/>
      </w:pPr>
      <w:r>
        <w:rPr>
          <w:rFonts w:ascii="仿宋_GB2312" w:hAnsi="仿宋_GB2312" w:eastAsia="仿宋_GB2312" w:cs="仿宋_GB2312"/>
        </w:rPr>
        <w:t>※注意：</w:t>
      </w:r>
    </w:p>
    <w:p w14:paraId="34BE554E">
      <w:pPr>
        <w:pStyle w:val="4"/>
        <w:ind w:firstLine="480"/>
        <w:jc w:val="left"/>
      </w:pPr>
      <w:r>
        <w:rPr>
          <w:rFonts w:ascii="仿宋_GB2312" w:hAnsi="仿宋_GB2312" w:eastAsia="仿宋_GB2312" w:cs="仿宋_GB2312"/>
        </w:rPr>
        <w:t>1、请投标人按照实际情况编制填写，在相应的（）中打“√”并选择相应的“□”（若有）后，再按照本格式的要求提供相应证明材料的复印件。</w:t>
      </w:r>
    </w:p>
    <w:p w14:paraId="0EB42A3A">
      <w:pPr>
        <w:pStyle w:val="4"/>
        <w:ind w:firstLine="480"/>
        <w:jc w:val="left"/>
      </w:pPr>
      <w:r>
        <w:rPr>
          <w:rFonts w:ascii="仿宋_GB2312" w:hAnsi="仿宋_GB2312" w:eastAsia="仿宋_GB2312" w:cs="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14:paraId="665B3A3F">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04E47826">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3500E6B3">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046CBED">
      <w:pPr>
        <w:pStyle w:val="4"/>
        <w:jc w:val="center"/>
        <w:outlineLvl w:val="3"/>
      </w:pPr>
      <w:r>
        <w:rPr>
          <w:rFonts w:ascii="仿宋_GB2312" w:hAnsi="仿宋_GB2312" w:eastAsia="仿宋_GB2312" w:cs="仿宋_GB2312"/>
          <w:b/>
          <w:sz w:val="24"/>
        </w:rPr>
        <w:t>财务状况报告（财务报告、或资信证明）</w:t>
      </w:r>
    </w:p>
    <w:p w14:paraId="4FE6749D">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336C6D06">
      <w:pPr>
        <w:pStyle w:val="4"/>
        <w:ind w:firstLine="480"/>
        <w:jc w:val="left"/>
      </w:pPr>
      <w:r>
        <w:rPr>
          <w:rFonts w:ascii="仿宋_GB2312" w:hAnsi="仿宋_GB2312" w:eastAsia="仿宋_GB2312" w:cs="仿宋_GB2312"/>
        </w:rPr>
        <w:t>（ ）投标人提供财务报告的</w:t>
      </w:r>
    </w:p>
    <w:p w14:paraId="52917D04">
      <w:pPr>
        <w:pStyle w:val="4"/>
        <w:ind w:firstLine="480"/>
        <w:jc w:val="left"/>
      </w:pPr>
      <w:r>
        <w:rPr>
          <w:rFonts w:ascii="仿宋_GB2312" w:hAnsi="仿宋_GB2312" w:eastAsia="仿宋_GB2312" w:cs="仿宋_GB2312"/>
        </w:rPr>
        <w:t>□企业适用：现附上我方</w:t>
      </w:r>
      <w:r>
        <w:rPr>
          <w:rFonts w:ascii="仿宋_GB2312" w:hAnsi="仿宋_GB2312" w:eastAsia="仿宋_GB2312" w:cs="仿宋_GB2312"/>
          <w:u w:val="single"/>
        </w:rPr>
        <w:t>（填写“具体的年度、或半年度、季度”）</w:t>
      </w:r>
      <w:r>
        <w:rPr>
          <w:rFonts w:ascii="仿宋_GB2312" w:hAnsi="仿宋_GB2312" w:eastAsia="仿宋_GB2312" w:cs="仿宋_GB2312"/>
        </w:rPr>
        <w:t>财务报告复印件，包括资产负债表、利润表、现金流量表、所有者权益变动表（若有）及其附注（若有）、会计师事务所营业执照和注册会计师资格证书，上述证明材料真实有效，否则我方负全部责任。</w:t>
      </w:r>
    </w:p>
    <w:p w14:paraId="307E0A92">
      <w:pPr>
        <w:pStyle w:val="4"/>
        <w:ind w:firstLine="480"/>
        <w:jc w:val="left"/>
      </w:pPr>
      <w:r>
        <w:rPr>
          <w:rFonts w:ascii="仿宋_GB2312" w:hAnsi="仿宋_GB2312" w:eastAsia="仿宋_GB2312" w:cs="仿宋_GB2312"/>
        </w:rPr>
        <w:t>□事业单位适用：现附上我方</w:t>
      </w:r>
      <w:r>
        <w:rPr>
          <w:rFonts w:ascii="仿宋_GB2312" w:hAnsi="仿宋_GB2312" w:eastAsia="仿宋_GB2312" w:cs="仿宋_GB2312"/>
          <w:u w:val="single"/>
        </w:rPr>
        <w:t>（填写“具体的年度、或半年度、或季度”）</w:t>
      </w:r>
      <w:r>
        <w:rPr>
          <w:rFonts w:ascii="仿宋_GB2312" w:hAnsi="仿宋_GB2312" w:eastAsia="仿宋_GB2312" w:cs="仿宋_GB2312"/>
        </w:rPr>
        <w:t>财务报告复印件，包括资产负债表、收入支出表（或收入费用表）、财政补助收入支出表（若有）、会计师事务所营业执照和注册会计师资格证书，上述证明材料真实有效，否则我方负全部责任。</w:t>
      </w:r>
    </w:p>
    <w:p w14:paraId="4E89A878">
      <w:pPr>
        <w:pStyle w:val="4"/>
        <w:ind w:firstLine="480"/>
        <w:jc w:val="left"/>
      </w:pPr>
      <w:r>
        <w:rPr>
          <w:rFonts w:ascii="仿宋_GB2312" w:hAnsi="仿宋_GB2312" w:eastAsia="仿宋_GB2312" w:cs="仿宋_GB2312"/>
        </w:rPr>
        <w:t>□社会团体、民办非企适用：现附上我方</w:t>
      </w:r>
      <w:r>
        <w:rPr>
          <w:rFonts w:ascii="仿宋_GB2312" w:hAnsi="仿宋_GB2312" w:eastAsia="仿宋_GB2312" w:cs="仿宋_GB2312"/>
          <w:u w:val="single"/>
        </w:rPr>
        <w:t>（填写“具体的年度、或半年度、或季度”）</w:t>
      </w:r>
      <w:r>
        <w:rPr>
          <w:rFonts w:ascii="仿宋_GB2312" w:hAnsi="仿宋_GB2312" w:eastAsia="仿宋_GB2312" w:cs="仿宋_GB2312"/>
        </w:rPr>
        <w:t>财务报告复印件，包括资产负债表、业务活动表、现金流量表、会计师事务所营业执照和注册会计师资格证书，上述证明材料真实有效，否则我方负全部责任。</w:t>
      </w:r>
    </w:p>
    <w:p w14:paraId="69A5176A">
      <w:pPr>
        <w:pStyle w:val="4"/>
        <w:ind w:firstLine="480"/>
        <w:jc w:val="left"/>
      </w:pPr>
      <w:r>
        <w:rPr>
          <w:rFonts w:ascii="仿宋_GB2312" w:hAnsi="仿宋_GB2312" w:eastAsia="仿宋_GB2312" w:cs="仿宋_GB2312"/>
        </w:rPr>
        <w:t>（ ）投标人提供资信证明的</w:t>
      </w:r>
    </w:p>
    <w:p w14:paraId="463DA928">
      <w:pPr>
        <w:pStyle w:val="4"/>
        <w:ind w:firstLine="480"/>
        <w:jc w:val="left"/>
      </w:pPr>
      <w:r>
        <w:rPr>
          <w:rFonts w:ascii="仿宋_GB2312" w:hAnsi="仿宋_GB2312" w:eastAsia="仿宋_GB2312" w:cs="仿宋_GB2312"/>
        </w:rPr>
        <w:t>□非自然人适用（包括企业、事业单位、社会团体和其他组织）：现附上我方银行：</w:t>
      </w:r>
      <w:r>
        <w:rPr>
          <w:rFonts w:ascii="仿宋_GB2312" w:hAnsi="仿宋_GB2312" w:eastAsia="仿宋_GB2312" w:cs="仿宋_GB2312"/>
          <w:u w:val="single"/>
        </w:rPr>
        <w:t>（填写“开户银行全称”）</w:t>
      </w:r>
      <w:r>
        <w:rPr>
          <w:rFonts w:ascii="仿宋_GB2312" w:hAnsi="仿宋_GB2312" w:eastAsia="仿宋_GB2312" w:cs="仿宋_GB2312"/>
        </w:rPr>
        <w:t>出具的资信证明复印件，上述证明材料真实有效，否则我方负全部责任。</w:t>
      </w:r>
    </w:p>
    <w:p w14:paraId="423C57CF">
      <w:pPr>
        <w:pStyle w:val="4"/>
        <w:ind w:firstLine="480"/>
        <w:jc w:val="left"/>
      </w:pPr>
      <w:r>
        <w:rPr>
          <w:rFonts w:ascii="仿宋_GB2312" w:hAnsi="仿宋_GB2312" w:eastAsia="仿宋_GB2312" w:cs="仿宋_GB2312"/>
        </w:rPr>
        <w:t>□自然人适用：现附上我方银行</w:t>
      </w:r>
      <w:r>
        <w:rPr>
          <w:rFonts w:ascii="仿宋_GB2312" w:hAnsi="仿宋_GB2312" w:eastAsia="仿宋_GB2312" w:cs="仿宋_GB2312"/>
          <w:u w:val="single"/>
        </w:rPr>
        <w:t>：（填写自然人的“个人账户的开户银行全称”）</w:t>
      </w:r>
      <w:r>
        <w:rPr>
          <w:rFonts w:ascii="仿宋_GB2312" w:hAnsi="仿宋_GB2312" w:eastAsia="仿宋_GB2312" w:cs="仿宋_GB2312"/>
        </w:rPr>
        <w:t>出具的资信证明复印件，上述证明材料真实有效，否则我方负全部责任。</w:t>
      </w:r>
    </w:p>
    <w:p w14:paraId="5E563257">
      <w:pPr>
        <w:pStyle w:val="4"/>
        <w:ind w:firstLine="480"/>
        <w:jc w:val="left"/>
      </w:pPr>
      <w:r>
        <w:rPr>
          <w:rFonts w:ascii="仿宋_GB2312" w:hAnsi="仿宋_GB2312" w:eastAsia="仿宋_GB2312" w:cs="仿宋_GB2312"/>
        </w:rPr>
        <w:t>※注意：</w:t>
      </w:r>
    </w:p>
    <w:p w14:paraId="6213D083">
      <w:pPr>
        <w:pStyle w:val="4"/>
        <w:ind w:firstLine="480"/>
        <w:jc w:val="left"/>
      </w:pPr>
      <w:r>
        <w:rPr>
          <w:rFonts w:ascii="仿宋_GB2312" w:hAnsi="仿宋_GB2312" w:eastAsia="仿宋_GB2312" w:cs="仿宋_GB2312"/>
        </w:rPr>
        <w:t>1、请投标人按照实际情况编制填写，在相应的（）中打“√”并选择相应的“□”（若有）后，再按照本格式的要求提供相应证明材料的复印件。</w:t>
      </w:r>
    </w:p>
    <w:p w14:paraId="284F83F1">
      <w:pPr>
        <w:pStyle w:val="4"/>
        <w:ind w:firstLine="480"/>
        <w:jc w:val="left"/>
      </w:pPr>
      <w:r>
        <w:rPr>
          <w:rFonts w:ascii="仿宋_GB2312" w:hAnsi="仿宋_GB2312" w:eastAsia="仿宋_GB2312" w:cs="仿宋_GB2312"/>
        </w:rPr>
        <w:t>2、投标人提供的财务报告复印件（成立年限按照投标截止时间推算）应符合下列规定：</w:t>
      </w:r>
    </w:p>
    <w:p w14:paraId="11CA50BF">
      <w:pPr>
        <w:pStyle w:val="4"/>
        <w:ind w:firstLine="480"/>
        <w:jc w:val="left"/>
      </w:pPr>
      <w:r>
        <w:rPr>
          <w:rFonts w:ascii="仿宋_GB2312" w:hAnsi="仿宋_GB2312" w:eastAsia="仿宋_GB2312" w:cs="仿宋_GB2312"/>
        </w:rPr>
        <w:t>2.1成立年限满1年及以上的投标人，提供经审计的招标文件规定的年度财务报告。</w:t>
      </w:r>
    </w:p>
    <w:p w14:paraId="33ECCA45">
      <w:pPr>
        <w:pStyle w:val="4"/>
        <w:ind w:firstLine="480"/>
        <w:jc w:val="left"/>
      </w:pPr>
      <w:r>
        <w:rPr>
          <w:rFonts w:ascii="仿宋_GB2312" w:hAnsi="仿宋_GB2312" w:eastAsia="仿宋_GB2312" w:cs="仿宋_GB2312"/>
        </w:rPr>
        <w:t>2.2成立年限满半年但不足1年的投标人，提供该半年度中任一季度的季度财务报告或该半年度的半年度财务报告。</w:t>
      </w:r>
    </w:p>
    <w:p w14:paraId="78DA2E0D">
      <w:pPr>
        <w:pStyle w:val="4"/>
        <w:ind w:firstLine="480"/>
        <w:jc w:val="left"/>
      </w:pPr>
      <w:r>
        <w:rPr>
          <w:rFonts w:ascii="仿宋_GB2312" w:hAnsi="仿宋_GB2312" w:eastAsia="仿宋_GB2312" w:cs="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14:paraId="44A7111D">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0647310F">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4C5CCB35">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F74DC96">
      <w:pPr>
        <w:pStyle w:val="4"/>
        <w:jc w:val="center"/>
        <w:outlineLvl w:val="3"/>
      </w:pPr>
      <w:r>
        <w:rPr>
          <w:rFonts w:ascii="仿宋_GB2312" w:hAnsi="仿宋_GB2312" w:eastAsia="仿宋_GB2312" w:cs="仿宋_GB2312"/>
          <w:b/>
          <w:sz w:val="24"/>
        </w:rPr>
        <w:t>依法缴纳税收证明材料</w:t>
      </w:r>
    </w:p>
    <w:p w14:paraId="63CE3320">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3DBA54D0">
      <w:pPr>
        <w:pStyle w:val="4"/>
        <w:ind w:firstLine="480"/>
        <w:jc w:val="left"/>
      </w:pPr>
      <w:r>
        <w:rPr>
          <w:rFonts w:ascii="仿宋_GB2312" w:hAnsi="仿宋_GB2312" w:eastAsia="仿宋_GB2312" w:cs="仿宋_GB2312"/>
        </w:rPr>
        <w:t>1、依法缴纳税收的投标人</w:t>
      </w:r>
    </w:p>
    <w:p w14:paraId="096338B3">
      <w:pPr>
        <w:pStyle w:val="4"/>
        <w:ind w:firstLine="480"/>
        <w:jc w:val="left"/>
      </w:pPr>
      <w:r>
        <w:rPr>
          <w:rFonts w:ascii="仿宋_GB2312" w:hAnsi="仿宋_GB2312" w:eastAsia="仿宋_GB2312" w:cs="仿宋_GB2312"/>
        </w:rPr>
        <w:t>（ ）法人（包括企业、事业单位和社会团体）的</w:t>
      </w:r>
    </w:p>
    <w:p w14:paraId="59BC914F">
      <w:pPr>
        <w:pStyle w:val="4"/>
        <w:ind w:firstLine="480"/>
        <w:jc w:val="left"/>
      </w:pPr>
      <w:r>
        <w:rPr>
          <w:rFonts w:ascii="仿宋_GB2312" w:hAnsi="仿宋_GB2312" w:eastAsia="仿宋_GB2312" w:cs="仿宋_GB2312"/>
        </w:rPr>
        <w:t>现附上自</w:t>
      </w:r>
      <w:r>
        <w:rPr>
          <w:rFonts w:ascii="仿宋_GB2312" w:hAnsi="仿宋_GB2312" w:eastAsia="仿宋_GB2312" w:cs="仿宋_GB2312"/>
          <w:u w:val="single"/>
        </w:rPr>
        <w:t>　　年　　月　　日</w:t>
      </w:r>
      <w:r>
        <w:rPr>
          <w:rFonts w:ascii="仿宋_GB2312" w:hAnsi="仿宋_GB2312" w:eastAsia="仿宋_GB2312" w:cs="仿宋_GB2312"/>
        </w:rPr>
        <w:t>至</w:t>
      </w:r>
      <w:r>
        <w:rPr>
          <w:rFonts w:ascii="仿宋_GB2312" w:hAnsi="仿宋_GB2312" w:eastAsia="仿宋_GB2312" w:cs="仿宋_GB2312"/>
          <w:u w:val="single"/>
        </w:rPr>
        <w:t>　　年　　月　　日</w:t>
      </w:r>
      <w:r>
        <w:rPr>
          <w:rFonts w:ascii="仿宋_GB2312" w:hAnsi="仿宋_GB2312" w:eastAsia="仿宋_GB2312" w:cs="仿宋_GB2312"/>
        </w:rPr>
        <w:t>期间我方缴纳（包括但不限于税务机关出具的专用收据、税收缴纳证明或税收代缴银行的缴款收讫凭证）等税收凭据复印件，上述证明材料真实有效，否则我方负全部责任。</w:t>
      </w:r>
    </w:p>
    <w:p w14:paraId="3C28E58E">
      <w:pPr>
        <w:pStyle w:val="4"/>
        <w:ind w:firstLine="480"/>
        <w:jc w:val="left"/>
      </w:pPr>
      <w:r>
        <w:rPr>
          <w:rFonts w:ascii="仿宋_GB2312" w:hAnsi="仿宋_GB2312" w:eastAsia="仿宋_GB2312" w:cs="仿宋_GB2312"/>
        </w:rPr>
        <w:t>（ ）非法人（包括其他组织、自然人）的</w:t>
      </w:r>
    </w:p>
    <w:p w14:paraId="01DD4FD2">
      <w:pPr>
        <w:pStyle w:val="4"/>
        <w:ind w:firstLine="480"/>
        <w:jc w:val="left"/>
      </w:pPr>
      <w:r>
        <w:rPr>
          <w:rFonts w:ascii="仿宋_GB2312" w:hAnsi="仿宋_GB2312" w:eastAsia="仿宋_GB2312" w:cs="仿宋_GB2312"/>
        </w:rPr>
        <w:t>现附上自</w:t>
      </w:r>
      <w:r>
        <w:rPr>
          <w:rFonts w:ascii="仿宋_GB2312" w:hAnsi="仿宋_GB2312" w:eastAsia="仿宋_GB2312" w:cs="仿宋_GB2312"/>
          <w:u w:val="single"/>
        </w:rPr>
        <w:t>　　年　　月　　日</w:t>
      </w:r>
      <w:r>
        <w:rPr>
          <w:rFonts w:ascii="仿宋_GB2312" w:hAnsi="仿宋_GB2312" w:eastAsia="仿宋_GB2312" w:cs="仿宋_GB2312"/>
        </w:rPr>
        <w:t>至</w:t>
      </w:r>
      <w:r>
        <w:rPr>
          <w:rFonts w:ascii="仿宋_GB2312" w:hAnsi="仿宋_GB2312" w:eastAsia="仿宋_GB2312" w:cs="仿宋_GB2312"/>
          <w:u w:val="single"/>
        </w:rPr>
        <w:t>　　年　　月　　日</w:t>
      </w:r>
      <w:r>
        <w:rPr>
          <w:rFonts w:ascii="仿宋_GB2312" w:hAnsi="仿宋_GB2312" w:eastAsia="仿宋_GB2312" w:cs="仿宋_GB2312"/>
        </w:rPr>
        <w:t>期间我方缴纳（包括但不限于税务机关出具的专用收据、税收缴纳证明或税收代缴银行的缴款收讫凭证）等税收凭据复印件，上述证明材料真实有效，否则我方负全部责任。</w:t>
      </w:r>
    </w:p>
    <w:p w14:paraId="485505D2">
      <w:pPr>
        <w:pStyle w:val="4"/>
        <w:ind w:firstLine="480"/>
        <w:jc w:val="left"/>
      </w:pPr>
      <w:r>
        <w:rPr>
          <w:rFonts w:ascii="仿宋_GB2312" w:hAnsi="仿宋_GB2312" w:eastAsia="仿宋_GB2312" w:cs="仿宋_GB2312"/>
        </w:rPr>
        <w:t>2、依法免税的投标人</w:t>
      </w:r>
    </w:p>
    <w:p w14:paraId="3E091D49">
      <w:pPr>
        <w:pStyle w:val="4"/>
        <w:ind w:firstLine="480"/>
        <w:jc w:val="left"/>
      </w:pPr>
      <w:r>
        <w:rPr>
          <w:rFonts w:ascii="仿宋_GB2312" w:hAnsi="仿宋_GB2312" w:eastAsia="仿宋_GB2312" w:cs="仿宋_GB2312"/>
        </w:rPr>
        <w:t>（ ）现附上我方依法免税的证明材料复印件，上述证明材料真实有效，否则我方负全部责任。</w:t>
      </w:r>
    </w:p>
    <w:p w14:paraId="5313E80E">
      <w:pPr>
        <w:pStyle w:val="4"/>
        <w:ind w:firstLine="480"/>
        <w:jc w:val="left"/>
      </w:pPr>
      <w:r>
        <w:rPr>
          <w:rFonts w:ascii="仿宋_GB2312" w:hAnsi="仿宋_GB2312" w:eastAsia="仿宋_GB2312" w:cs="仿宋_GB2312"/>
        </w:rPr>
        <w:t>※注意：</w:t>
      </w:r>
    </w:p>
    <w:p w14:paraId="3485B06F">
      <w:pPr>
        <w:pStyle w:val="4"/>
        <w:ind w:firstLine="480"/>
        <w:jc w:val="left"/>
      </w:pPr>
      <w:r>
        <w:rPr>
          <w:rFonts w:ascii="仿宋_GB2312" w:hAnsi="仿宋_GB2312" w:eastAsia="仿宋_GB2312" w:cs="仿宋_GB2312"/>
        </w:rPr>
        <w:t>1、请投标人按照实际情况编制填写，在相应的（）中打“√”，并按照本格式的要求提供相应证明材料的复印件。</w:t>
      </w:r>
    </w:p>
    <w:p w14:paraId="44E71C21">
      <w:pPr>
        <w:pStyle w:val="4"/>
        <w:ind w:firstLine="480"/>
        <w:jc w:val="left"/>
      </w:pPr>
      <w:r>
        <w:rPr>
          <w:rFonts w:ascii="仿宋_GB2312" w:hAnsi="仿宋_GB2312" w:eastAsia="仿宋_GB2312" w:cs="仿宋_GB2312"/>
        </w:rPr>
        <w:t>2、投标人提供的税收缴纳凭据复印件应符合下列规定：</w:t>
      </w:r>
    </w:p>
    <w:p w14:paraId="1ACA5274">
      <w:pPr>
        <w:pStyle w:val="4"/>
        <w:ind w:firstLine="480"/>
        <w:jc w:val="left"/>
      </w:pPr>
      <w:r>
        <w:rPr>
          <w:rFonts w:ascii="仿宋_GB2312" w:hAnsi="仿宋_GB2312" w:eastAsia="仿宋_GB2312" w:cs="仿宋_GB2312"/>
        </w:rPr>
        <w:t>2.1投标截止时间前（不含投标截止时间的当月）已依法缴纳税收的投标人，提供投标截止时间前六个月（不含投标截止时间的当月）中任一月份的税收缴纳凭据复印件。</w:t>
      </w:r>
    </w:p>
    <w:p w14:paraId="2743EBB6">
      <w:pPr>
        <w:pStyle w:val="4"/>
        <w:ind w:firstLine="480"/>
        <w:jc w:val="left"/>
      </w:pPr>
      <w:r>
        <w:rPr>
          <w:rFonts w:ascii="仿宋_GB2312" w:hAnsi="仿宋_GB2312" w:eastAsia="仿宋_GB2312" w:cs="仿宋_GB2312"/>
        </w:rPr>
        <w:t>2.2投标截止时间的当月成立的投标人，视同满足本项资格条件要求。</w:t>
      </w:r>
    </w:p>
    <w:p w14:paraId="07C5F72D">
      <w:pPr>
        <w:pStyle w:val="4"/>
        <w:ind w:firstLine="480"/>
        <w:jc w:val="left"/>
      </w:pPr>
      <w:r>
        <w:rPr>
          <w:rFonts w:ascii="仿宋_GB2312" w:hAnsi="仿宋_GB2312" w:eastAsia="仿宋_GB2312" w:cs="仿宋_GB2312"/>
        </w:rPr>
        <w:t>3、若为依法免税范围的投标人，提供依法免税证明材料的，视同满足本项资格条件要求。</w:t>
      </w:r>
    </w:p>
    <w:p w14:paraId="1710342E">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3C0BB9ED">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09E4B9DC">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4EAD11E">
      <w:pPr>
        <w:pStyle w:val="4"/>
        <w:jc w:val="center"/>
        <w:outlineLvl w:val="3"/>
      </w:pPr>
      <w:r>
        <w:rPr>
          <w:rFonts w:ascii="仿宋_GB2312" w:hAnsi="仿宋_GB2312" w:eastAsia="仿宋_GB2312" w:cs="仿宋_GB2312"/>
          <w:b/>
          <w:sz w:val="24"/>
        </w:rPr>
        <w:t>依法缴纳社会保障资金证明材料</w:t>
      </w:r>
    </w:p>
    <w:p w14:paraId="250AA23F">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77658A49">
      <w:pPr>
        <w:pStyle w:val="4"/>
        <w:ind w:firstLine="480"/>
        <w:jc w:val="left"/>
      </w:pPr>
      <w:r>
        <w:rPr>
          <w:rFonts w:ascii="仿宋_GB2312" w:hAnsi="仿宋_GB2312" w:eastAsia="仿宋_GB2312" w:cs="仿宋_GB2312"/>
        </w:rPr>
        <w:t>1、依法缴纳社会保障资金的投标人</w:t>
      </w:r>
    </w:p>
    <w:p w14:paraId="57F03745">
      <w:pPr>
        <w:pStyle w:val="4"/>
        <w:ind w:firstLine="480"/>
        <w:jc w:val="left"/>
      </w:pPr>
      <w:r>
        <w:rPr>
          <w:rFonts w:ascii="仿宋_GB2312" w:hAnsi="仿宋_GB2312" w:eastAsia="仿宋_GB2312" w:cs="仿宋_GB2312"/>
        </w:rPr>
        <w:t>（ ）法人（包括企业、事业单位和社会团体）的</w:t>
      </w:r>
    </w:p>
    <w:p w14:paraId="4E72DE1B">
      <w:pPr>
        <w:pStyle w:val="4"/>
        <w:ind w:firstLine="480"/>
        <w:jc w:val="left"/>
      </w:pPr>
      <w:r>
        <w:rPr>
          <w:rFonts w:ascii="仿宋_GB2312" w:hAnsi="仿宋_GB2312" w:eastAsia="仿宋_GB2312" w:cs="仿宋_GB2312"/>
        </w:rPr>
        <w:t>现附上自</w:t>
      </w:r>
      <w:r>
        <w:rPr>
          <w:rFonts w:ascii="仿宋_GB2312" w:hAnsi="仿宋_GB2312" w:eastAsia="仿宋_GB2312" w:cs="仿宋_GB2312"/>
          <w:u w:val="single"/>
        </w:rPr>
        <w:t>　　年　　月　　日</w:t>
      </w:r>
      <w:r>
        <w:rPr>
          <w:rFonts w:ascii="仿宋_GB2312" w:hAnsi="仿宋_GB2312" w:eastAsia="仿宋_GB2312" w:cs="仿宋_GB2312"/>
        </w:rPr>
        <w:t>至</w:t>
      </w:r>
      <w:r>
        <w:rPr>
          <w:rFonts w:ascii="仿宋_GB2312" w:hAnsi="仿宋_GB2312" w:eastAsia="仿宋_GB2312" w:cs="仿宋_GB2312"/>
          <w:u w:val="single"/>
        </w:rPr>
        <w:t>　　年　　月　　日</w:t>
      </w:r>
      <w:r>
        <w:rPr>
          <w:rFonts w:ascii="仿宋_GB2312" w:hAnsi="仿宋_GB2312" w:eastAsia="仿宋_GB2312" w:cs="仿宋_GB2312"/>
        </w:rPr>
        <w:t>我方缴纳的社会保险凭据（限：税务机关/社会保障资金管理机关的专用收据或社会保险缴纳清单，或社会保险的银行缴款收讫凭证）复印件，上述证明材料真实有效，否则我方负全部责任。</w:t>
      </w:r>
    </w:p>
    <w:p w14:paraId="5953B58D">
      <w:pPr>
        <w:pStyle w:val="4"/>
        <w:ind w:firstLine="480"/>
        <w:jc w:val="left"/>
      </w:pPr>
      <w:r>
        <w:rPr>
          <w:rFonts w:ascii="仿宋_GB2312" w:hAnsi="仿宋_GB2312" w:eastAsia="仿宋_GB2312" w:cs="仿宋_GB2312"/>
        </w:rPr>
        <w:t>（ ）非法人（包括其他组织、自然人）的</w:t>
      </w:r>
    </w:p>
    <w:p w14:paraId="2E537337">
      <w:pPr>
        <w:pStyle w:val="4"/>
        <w:ind w:firstLine="480"/>
        <w:jc w:val="left"/>
      </w:pPr>
      <w:r>
        <w:rPr>
          <w:rFonts w:ascii="仿宋_GB2312" w:hAnsi="仿宋_GB2312" w:eastAsia="仿宋_GB2312" w:cs="仿宋_GB2312"/>
        </w:rPr>
        <w:t>自</w:t>
      </w:r>
      <w:r>
        <w:rPr>
          <w:rFonts w:ascii="仿宋_GB2312" w:hAnsi="仿宋_GB2312" w:eastAsia="仿宋_GB2312" w:cs="仿宋_GB2312"/>
          <w:u w:val="single"/>
        </w:rPr>
        <w:t>　　年　　月　　日</w:t>
      </w:r>
      <w:r>
        <w:rPr>
          <w:rFonts w:ascii="仿宋_GB2312" w:hAnsi="仿宋_GB2312" w:eastAsia="仿宋_GB2312" w:cs="仿宋_GB2312"/>
        </w:rPr>
        <w:t>至</w:t>
      </w:r>
      <w:r>
        <w:rPr>
          <w:rFonts w:ascii="仿宋_GB2312" w:hAnsi="仿宋_GB2312" w:eastAsia="仿宋_GB2312" w:cs="仿宋_GB2312"/>
          <w:u w:val="single"/>
        </w:rPr>
        <w:t>　　年　　月　　日</w:t>
      </w:r>
      <w:r>
        <w:rPr>
          <w:rFonts w:ascii="仿宋_GB2312" w:hAnsi="仿宋_GB2312" w:eastAsia="仿宋_GB2312" w:cs="仿宋_GB2312"/>
        </w:rPr>
        <w:t>我方缴纳的社会保险凭据（限：税务机关/社会保障资金管理机关的专用收据或社会保险缴纳清单，或社会保险的银行缴款收讫凭证）复印件，上述证明材料真实有效，否则我方负全部责任。</w:t>
      </w:r>
    </w:p>
    <w:p w14:paraId="1E372AE4">
      <w:pPr>
        <w:pStyle w:val="4"/>
        <w:ind w:firstLine="480"/>
        <w:jc w:val="left"/>
      </w:pPr>
      <w:r>
        <w:rPr>
          <w:rFonts w:ascii="仿宋_GB2312" w:hAnsi="仿宋_GB2312" w:eastAsia="仿宋_GB2312" w:cs="仿宋_GB2312"/>
        </w:rPr>
        <w:t>2、依法不需要缴纳或暂缓缴纳社会保障资金的投标人</w:t>
      </w:r>
    </w:p>
    <w:p w14:paraId="5D070276">
      <w:pPr>
        <w:pStyle w:val="4"/>
        <w:ind w:firstLine="480"/>
        <w:jc w:val="left"/>
      </w:pPr>
      <w:r>
        <w:rPr>
          <w:rFonts w:ascii="仿宋_GB2312" w:hAnsi="仿宋_GB2312" w:eastAsia="仿宋_GB2312" w:cs="仿宋_GB2312"/>
        </w:rPr>
        <w:t>（ ）现附上我方依法不需要缴纳或暂缓缴纳社会保障资金证明材料复印件，上述证明材料真实有效，否则我方负全部责任。</w:t>
      </w:r>
    </w:p>
    <w:p w14:paraId="3F39F52A">
      <w:pPr>
        <w:pStyle w:val="4"/>
        <w:ind w:firstLine="480"/>
        <w:jc w:val="left"/>
      </w:pPr>
      <w:r>
        <w:rPr>
          <w:rFonts w:ascii="仿宋_GB2312" w:hAnsi="仿宋_GB2312" w:eastAsia="仿宋_GB2312" w:cs="仿宋_GB2312"/>
        </w:rPr>
        <w:t>※注意：</w:t>
      </w:r>
    </w:p>
    <w:p w14:paraId="3E7FBC75">
      <w:pPr>
        <w:pStyle w:val="4"/>
        <w:ind w:firstLine="480"/>
        <w:jc w:val="left"/>
      </w:pPr>
      <w:r>
        <w:rPr>
          <w:rFonts w:ascii="仿宋_GB2312" w:hAnsi="仿宋_GB2312" w:eastAsia="仿宋_GB2312" w:cs="仿宋_GB2312"/>
        </w:rPr>
        <w:t>1、请投标人按照实际情况编制填写，在相应的（）中打“√”，并按照本格式的要求提供相应证明材料的复印件。</w:t>
      </w:r>
    </w:p>
    <w:p w14:paraId="4891345B">
      <w:pPr>
        <w:pStyle w:val="4"/>
        <w:ind w:firstLine="480"/>
        <w:jc w:val="left"/>
      </w:pPr>
      <w:r>
        <w:rPr>
          <w:rFonts w:ascii="仿宋_GB2312" w:hAnsi="仿宋_GB2312" w:eastAsia="仿宋_GB2312" w:cs="仿宋_GB2312"/>
        </w:rPr>
        <w:t>2、投标人提供的社会保障资金缴纳凭据复印件应符合下列规定：</w:t>
      </w:r>
    </w:p>
    <w:p w14:paraId="2CA90BF2">
      <w:pPr>
        <w:pStyle w:val="4"/>
        <w:ind w:firstLine="480"/>
        <w:jc w:val="left"/>
      </w:pPr>
      <w:r>
        <w:rPr>
          <w:rFonts w:ascii="仿宋_GB2312" w:hAnsi="仿宋_GB2312" w:eastAsia="仿宋_GB2312" w:cs="仿宋_GB2312"/>
        </w:rPr>
        <w:t>2.1投标截止时间前（不含投标截止时间的当月）已依法缴纳社会保障资金的投标人，提供投标截止时间前六个月（不含投标截止时间的当月）中任一月份的社会保障资金缴纳凭据复印件。</w:t>
      </w:r>
    </w:p>
    <w:p w14:paraId="387E535E">
      <w:pPr>
        <w:pStyle w:val="4"/>
        <w:ind w:firstLine="480"/>
        <w:jc w:val="left"/>
      </w:pPr>
      <w:r>
        <w:rPr>
          <w:rFonts w:ascii="仿宋_GB2312" w:hAnsi="仿宋_GB2312" w:eastAsia="仿宋_GB2312" w:cs="仿宋_GB2312"/>
        </w:rPr>
        <w:t>2.2投标截止时间的当月成立的投标人，视同满足本项资格条件要求。</w:t>
      </w:r>
    </w:p>
    <w:p w14:paraId="000D3C2D">
      <w:pPr>
        <w:pStyle w:val="4"/>
        <w:ind w:firstLine="480"/>
        <w:jc w:val="left"/>
      </w:pPr>
      <w:r>
        <w:rPr>
          <w:rFonts w:ascii="仿宋_GB2312" w:hAnsi="仿宋_GB2312" w:eastAsia="仿宋_GB2312" w:cs="仿宋_GB2312"/>
        </w:rPr>
        <w:t>3、若为依法不需要缴纳或暂缓缴纳社会保障资金的投标人，提供依法不需要缴纳或暂缓缴纳社会保障资金证明材料的，视同满足本项资格条件要求。</w:t>
      </w:r>
    </w:p>
    <w:p w14:paraId="39283049">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3CBBD41C">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18DDD2F3">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4CA6AC5">
      <w:pPr>
        <w:pStyle w:val="4"/>
        <w:jc w:val="center"/>
        <w:outlineLvl w:val="3"/>
      </w:pPr>
      <w:r>
        <w:rPr>
          <w:rFonts w:ascii="仿宋_GB2312" w:hAnsi="仿宋_GB2312" w:eastAsia="仿宋_GB2312" w:cs="仿宋_GB2312"/>
          <w:b/>
          <w:sz w:val="24"/>
        </w:rPr>
        <w:t>具备履行合同所必需设备和专业技术能力的声明函（若有）</w:t>
      </w:r>
    </w:p>
    <w:p w14:paraId="0AECFECD">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201FF36B">
      <w:pPr>
        <w:pStyle w:val="4"/>
        <w:ind w:firstLine="480"/>
        <w:jc w:val="left"/>
      </w:pPr>
      <w:r>
        <w:rPr>
          <w:rFonts w:ascii="仿宋_GB2312" w:hAnsi="仿宋_GB2312" w:eastAsia="仿宋_GB2312" w:cs="仿宋_GB2312"/>
        </w:rPr>
        <w:t>我方具备履行合同所必需的设备和专业技术能力，否则产生不利后果由我方承担责任。</w:t>
      </w:r>
    </w:p>
    <w:p w14:paraId="0F3CD246">
      <w:pPr>
        <w:pStyle w:val="4"/>
        <w:ind w:firstLine="960"/>
        <w:jc w:val="left"/>
      </w:pPr>
      <w:r>
        <w:rPr>
          <w:rFonts w:ascii="仿宋_GB2312" w:hAnsi="仿宋_GB2312" w:eastAsia="仿宋_GB2312" w:cs="仿宋_GB2312"/>
        </w:rPr>
        <w:t>特此声明。</w:t>
      </w:r>
    </w:p>
    <w:p w14:paraId="516D9D76">
      <w:pPr>
        <w:pStyle w:val="4"/>
        <w:ind w:firstLine="480"/>
        <w:jc w:val="left"/>
      </w:pPr>
      <w:r>
        <w:rPr>
          <w:rFonts w:ascii="仿宋_GB2312" w:hAnsi="仿宋_GB2312" w:eastAsia="仿宋_GB2312" w:cs="仿宋_GB2312"/>
        </w:rPr>
        <w:t>※注意：</w:t>
      </w:r>
    </w:p>
    <w:p w14:paraId="61C020A4">
      <w:pPr>
        <w:pStyle w:val="4"/>
        <w:ind w:firstLine="480"/>
        <w:jc w:val="left"/>
      </w:pPr>
      <w:r>
        <w:rPr>
          <w:rFonts w:ascii="仿宋_GB2312" w:hAnsi="仿宋_GB2312" w:eastAsia="仿宋_GB2312" w:cs="仿宋_GB2312"/>
        </w:rPr>
        <w:t>1、招标文件未要求投标人提供“具备履行合同所必需的设备和专业技术能力专项证明材料”的，投标人应提供本声明函。</w:t>
      </w:r>
    </w:p>
    <w:p w14:paraId="2A2507E0">
      <w:pPr>
        <w:pStyle w:val="4"/>
        <w:ind w:firstLine="480"/>
        <w:jc w:val="left"/>
      </w:pPr>
      <w:r>
        <w:rPr>
          <w:rFonts w:ascii="仿宋_GB2312" w:hAnsi="仿宋_GB2312" w:eastAsia="仿宋_GB2312" w:cs="仿宋_GB2312"/>
        </w:rPr>
        <w:t>2、招标文件要求投标人提供“具备履行合同所必需的设备和专业技术能力专项证明材料”的，投标人可不提供本声明函。</w:t>
      </w:r>
    </w:p>
    <w:p w14:paraId="58E7DCCF">
      <w:pPr>
        <w:pStyle w:val="4"/>
        <w:ind w:firstLine="480"/>
        <w:jc w:val="left"/>
      </w:pPr>
      <w:r>
        <w:rPr>
          <w:rFonts w:ascii="仿宋_GB2312" w:hAnsi="仿宋_GB2312" w:eastAsia="仿宋_GB2312" w:cs="仿宋_GB2312"/>
        </w:rPr>
        <w:t>3、请投标人根据实际情况如实声明，否则视为提供虚假材料。</w:t>
      </w:r>
    </w:p>
    <w:p w14:paraId="0BC8CADC">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59D78B90">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359DE6C6">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DFBE0F6">
      <w:pPr>
        <w:pStyle w:val="4"/>
        <w:jc w:val="center"/>
        <w:outlineLvl w:val="3"/>
      </w:pPr>
      <w:r>
        <w:rPr>
          <w:rFonts w:ascii="仿宋_GB2312" w:hAnsi="仿宋_GB2312" w:eastAsia="仿宋_GB2312" w:cs="仿宋_GB2312"/>
          <w:b/>
          <w:sz w:val="24"/>
        </w:rPr>
        <w:t>参加采购活动前三年内在经营活动中没有重大违法记录书面声明</w:t>
      </w:r>
    </w:p>
    <w:p w14:paraId="52B477C6">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0FA3BA02">
      <w:pPr>
        <w:pStyle w:val="4"/>
        <w:ind w:firstLine="480"/>
        <w:jc w:val="left"/>
      </w:pPr>
      <w:r>
        <w:rPr>
          <w:rFonts w:ascii="仿宋_GB2312" w:hAnsi="仿宋_GB2312" w:eastAsia="仿宋_GB2312" w:cs="仿宋_GB2312"/>
        </w:rPr>
        <w:t>参加采购活动前三年内，我方在经营活动中没有重大违法记录，即没有因违法经营受到刑事处罚或责令停产停业、吊销许可证或执照、较大数额罚款等行政处罚。否则产生不利后果由我方承担责任。</w:t>
      </w:r>
    </w:p>
    <w:p w14:paraId="0C0A317D">
      <w:pPr>
        <w:pStyle w:val="4"/>
        <w:ind w:firstLine="960"/>
        <w:jc w:val="left"/>
      </w:pPr>
      <w:r>
        <w:rPr>
          <w:rFonts w:ascii="仿宋_GB2312" w:hAnsi="仿宋_GB2312" w:eastAsia="仿宋_GB2312" w:cs="仿宋_GB2312"/>
        </w:rPr>
        <w:t>特此声明。</w:t>
      </w:r>
    </w:p>
    <w:p w14:paraId="76A3BBD7">
      <w:pPr>
        <w:pStyle w:val="4"/>
        <w:ind w:firstLine="480"/>
        <w:jc w:val="left"/>
      </w:pPr>
      <w:r>
        <w:rPr>
          <w:rFonts w:ascii="仿宋_GB2312" w:hAnsi="仿宋_GB2312" w:eastAsia="仿宋_GB2312" w:cs="仿宋_GB2312"/>
        </w:rPr>
        <w:t>※注意：</w:t>
      </w:r>
    </w:p>
    <w:p w14:paraId="25F1FD46">
      <w:pPr>
        <w:pStyle w:val="4"/>
        <w:ind w:firstLine="480"/>
        <w:jc w:val="left"/>
      </w:pPr>
      <w:r>
        <w:rPr>
          <w:rFonts w:ascii="仿宋_GB2312" w:hAnsi="仿宋_GB2312" w:eastAsia="仿宋_GB2312" w:cs="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14:paraId="7892ED24">
      <w:pPr>
        <w:pStyle w:val="4"/>
        <w:ind w:firstLine="480"/>
        <w:jc w:val="left"/>
      </w:pPr>
      <w:r>
        <w:rPr>
          <w:rFonts w:ascii="仿宋_GB2312" w:hAnsi="仿宋_GB2312" w:eastAsia="仿宋_GB2312" w:cs="仿宋_GB2312"/>
        </w:rPr>
        <w:t>请投标人根据实际情况如实声明，否则视为提供虚假材料。</w:t>
      </w:r>
    </w:p>
    <w:p w14:paraId="3C02F3A8">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206EB4A4">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35402547">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1483B03">
      <w:pPr>
        <w:pStyle w:val="4"/>
        <w:jc w:val="center"/>
        <w:outlineLvl w:val="3"/>
      </w:pPr>
      <w:r>
        <w:rPr>
          <w:rFonts w:ascii="仿宋_GB2312" w:hAnsi="仿宋_GB2312" w:eastAsia="仿宋_GB2312" w:cs="仿宋_GB2312"/>
          <w:b/>
          <w:sz w:val="24"/>
        </w:rPr>
        <w:t>二-3信用记录查询提示</w:t>
      </w:r>
    </w:p>
    <w:p w14:paraId="11BFA507">
      <w:pPr>
        <w:pStyle w:val="4"/>
        <w:ind w:firstLine="480"/>
        <w:jc w:val="left"/>
      </w:pPr>
      <w:r>
        <w:rPr>
          <w:rFonts w:ascii="仿宋_GB2312" w:hAnsi="仿宋_GB2312" w:eastAsia="仿宋_GB2312" w:cs="仿宋_GB2312"/>
        </w:rPr>
        <w:t>1、由资格审查小组通过网站查询并打印投标人的信用记录。</w:t>
      </w:r>
    </w:p>
    <w:p w14:paraId="04142B35">
      <w:pPr>
        <w:pStyle w:val="4"/>
        <w:ind w:firstLine="480"/>
        <w:jc w:val="left"/>
      </w:pPr>
      <w:r>
        <w:rPr>
          <w:rFonts w:ascii="仿宋_GB2312" w:hAnsi="仿宋_GB2312" w:eastAsia="仿宋_GB2312" w:cs="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14:paraId="464DC17C">
      <w:pPr>
        <w:pStyle w:val="4"/>
        <w:ind w:firstLine="480"/>
        <w:jc w:val="left"/>
      </w:pPr>
      <w:r>
        <w:rPr>
          <w:rFonts w:ascii="仿宋_GB2312" w:hAnsi="仿宋_GB2312" w:eastAsia="仿宋_GB2312" w:cs="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14:paraId="5B4E8D52">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87CF93B">
      <w:pPr>
        <w:pStyle w:val="4"/>
        <w:jc w:val="center"/>
        <w:outlineLvl w:val="3"/>
      </w:pPr>
      <w:r>
        <w:rPr>
          <w:rFonts w:ascii="仿宋_GB2312" w:hAnsi="仿宋_GB2312" w:eastAsia="仿宋_GB2312" w:cs="仿宋_GB2312"/>
          <w:b/>
          <w:sz w:val="24"/>
        </w:rPr>
        <w:t>二-4中小企业声明函</w:t>
      </w:r>
    </w:p>
    <w:p w14:paraId="0A0206BD">
      <w:pPr>
        <w:pStyle w:val="4"/>
        <w:jc w:val="center"/>
        <w:outlineLvl w:val="3"/>
      </w:pPr>
      <w:r>
        <w:rPr>
          <w:rFonts w:ascii="仿宋_GB2312" w:hAnsi="仿宋_GB2312" w:eastAsia="仿宋_GB2312" w:cs="仿宋_GB2312"/>
          <w:b/>
          <w:sz w:val="24"/>
        </w:rPr>
        <w:t>（以资格条件落实中小企业扶持政策时适用，若有）</w:t>
      </w:r>
    </w:p>
    <w:p w14:paraId="122F13C4">
      <w:pPr>
        <w:pStyle w:val="4"/>
        <w:jc w:val="center"/>
        <w:outlineLvl w:val="3"/>
      </w:pPr>
      <w:r>
        <w:rPr>
          <w:rFonts w:ascii="仿宋_GB2312" w:hAnsi="仿宋_GB2312" w:eastAsia="仿宋_GB2312" w:cs="仿宋_GB2312"/>
          <w:b/>
          <w:sz w:val="24"/>
        </w:rPr>
        <w:t>中小企业声明函（货物）</w:t>
      </w:r>
    </w:p>
    <w:p w14:paraId="56F42FA7">
      <w:pPr>
        <w:pStyle w:val="4"/>
        <w:ind w:firstLine="480"/>
        <w:jc w:val="left"/>
      </w:pPr>
      <w:r>
        <w:rPr>
          <w:rFonts w:ascii="仿宋_GB2312" w:hAnsi="仿宋_GB2312" w:eastAsia="仿宋_GB2312" w:cs="仿宋_GB2312"/>
        </w:rPr>
        <w:t>本公司（联合体）郑重声明，根据《政府采购促进中小企业发展管理办法》（财库﹝2020﹞46 号）的规定，本公司（联合体）参加</w:t>
      </w:r>
      <w:r>
        <w:rPr>
          <w:rFonts w:ascii="仿宋_GB2312" w:hAnsi="仿宋_GB2312" w:eastAsia="仿宋_GB2312" w:cs="仿宋_GB2312"/>
          <w:u w:val="single"/>
        </w:rPr>
        <w:t>（单位名称）</w:t>
      </w:r>
      <w:r>
        <w:rPr>
          <w:rFonts w:ascii="仿宋_GB2312" w:hAnsi="仿宋_GB2312" w:eastAsia="仿宋_GB2312" w:cs="仿宋_GB2312"/>
        </w:rPr>
        <w:t>的</w:t>
      </w:r>
      <w:r>
        <w:rPr>
          <w:rFonts w:ascii="仿宋_GB2312" w:hAnsi="仿宋_GB2312" w:eastAsia="仿宋_GB2312" w:cs="仿宋_GB2312"/>
          <w:u w:val="single"/>
        </w:rPr>
        <w:t>（项目名称）</w:t>
      </w:r>
      <w:r>
        <w:rPr>
          <w:rFonts w:ascii="仿宋_GB2312" w:hAnsi="仿宋_GB2312" w:eastAsia="仿宋_GB2312" w:cs="仿宋_GB2312"/>
        </w:rPr>
        <w:t>采购活动，提供的货物全部由符合政策要求的中小企业制造。相关企业（含联合体中的中小企业、签订分包意向协议的中小企业）的具体情况如下：</w:t>
      </w:r>
    </w:p>
    <w:p w14:paraId="2F5A81DA">
      <w:pPr>
        <w:pStyle w:val="4"/>
        <w:ind w:firstLine="480"/>
        <w:jc w:val="left"/>
      </w:pPr>
      <w:r>
        <w:rPr>
          <w:rFonts w:ascii="仿宋_GB2312" w:hAnsi="仿宋_GB2312" w:eastAsia="仿宋_GB2312" w:cs="仿宋_GB2312"/>
        </w:rPr>
        <w:t>1.</w:t>
      </w:r>
      <w:r>
        <w:rPr>
          <w:rFonts w:ascii="仿宋_GB2312" w:hAnsi="仿宋_GB2312" w:eastAsia="仿宋_GB2312" w:cs="仿宋_GB2312"/>
          <w:u w:val="single"/>
        </w:rPr>
        <w:t xml:space="preserve"> （标的名称） </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行业；制造商为</w:t>
      </w:r>
      <w:r>
        <w:rPr>
          <w:rFonts w:ascii="仿宋_GB2312" w:hAnsi="仿宋_GB2312" w:eastAsia="仿宋_GB2312" w:cs="仿宋_GB2312"/>
          <w:u w:val="single"/>
        </w:rPr>
        <w:t>（企业名称）</w:t>
      </w:r>
      <w:r>
        <w:rPr>
          <w:rFonts w:ascii="仿宋_GB2312" w:hAnsi="仿宋_GB2312" w:eastAsia="仿宋_GB2312" w:cs="仿宋_GB2312"/>
        </w:rPr>
        <w:t>，从业人员</w:t>
      </w:r>
      <w:r>
        <w:rPr>
          <w:rFonts w:ascii="仿宋_GB2312" w:hAnsi="仿宋_GB2312" w:eastAsia="仿宋_GB2312" w:cs="仿宋_GB2312"/>
          <w:u w:val="single"/>
        </w:rPr>
        <w:t>　　　　　</w:t>
      </w:r>
      <w:r>
        <w:rPr>
          <w:rFonts w:ascii="仿宋_GB2312" w:hAnsi="仿宋_GB2312" w:eastAsia="仿宋_GB2312" w:cs="仿宋_GB2312"/>
        </w:rPr>
        <w:t>人，营业收入为</w:t>
      </w:r>
      <w:r>
        <w:rPr>
          <w:rFonts w:ascii="仿宋_GB2312" w:hAnsi="仿宋_GB2312" w:eastAsia="仿宋_GB2312" w:cs="仿宋_GB2312"/>
          <w:u w:val="single"/>
        </w:rPr>
        <w:t>　　　　　</w:t>
      </w:r>
      <w:r>
        <w:rPr>
          <w:rFonts w:ascii="仿宋_GB2312" w:hAnsi="仿宋_GB2312" w:eastAsia="仿宋_GB2312" w:cs="仿宋_GB2312"/>
        </w:rPr>
        <w:t>万元，资产总额为</w:t>
      </w:r>
      <w:r>
        <w:rPr>
          <w:rFonts w:ascii="仿宋_GB2312" w:hAnsi="仿宋_GB2312" w:eastAsia="仿宋_GB2312" w:cs="仿宋_GB2312"/>
          <w:u w:val="single"/>
        </w:rPr>
        <w:t>　　　　　</w:t>
      </w:r>
      <w:r>
        <w:rPr>
          <w:rFonts w:ascii="仿宋_GB2312" w:hAnsi="仿宋_GB2312" w:eastAsia="仿宋_GB2312" w:cs="仿宋_GB2312"/>
        </w:rPr>
        <w:t>万元¹，属于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14:paraId="71B69ECE">
      <w:pPr>
        <w:pStyle w:val="4"/>
        <w:ind w:firstLine="480"/>
        <w:jc w:val="left"/>
      </w:pPr>
      <w:r>
        <w:rPr>
          <w:rFonts w:ascii="仿宋_GB2312" w:hAnsi="仿宋_GB2312" w:eastAsia="仿宋_GB2312" w:cs="仿宋_GB2312"/>
        </w:rPr>
        <w:t>2.</w:t>
      </w:r>
      <w:r>
        <w:rPr>
          <w:rFonts w:ascii="仿宋_GB2312" w:hAnsi="仿宋_GB2312" w:eastAsia="仿宋_GB2312" w:cs="仿宋_GB2312"/>
          <w:u w:val="single"/>
        </w:rPr>
        <w:t xml:space="preserve"> （标的名称） </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行业；制造商为</w:t>
      </w:r>
      <w:r>
        <w:rPr>
          <w:rFonts w:ascii="仿宋_GB2312" w:hAnsi="仿宋_GB2312" w:eastAsia="仿宋_GB2312" w:cs="仿宋_GB2312"/>
          <w:u w:val="single"/>
        </w:rPr>
        <w:t>（企业名称）</w:t>
      </w:r>
      <w:r>
        <w:rPr>
          <w:rFonts w:ascii="仿宋_GB2312" w:hAnsi="仿宋_GB2312" w:eastAsia="仿宋_GB2312" w:cs="仿宋_GB2312"/>
        </w:rPr>
        <w:t>，从业人员</w:t>
      </w:r>
      <w:r>
        <w:rPr>
          <w:rFonts w:ascii="仿宋_GB2312" w:hAnsi="仿宋_GB2312" w:eastAsia="仿宋_GB2312" w:cs="仿宋_GB2312"/>
          <w:u w:val="single"/>
        </w:rPr>
        <w:t>　　　　　</w:t>
      </w:r>
      <w:r>
        <w:rPr>
          <w:rFonts w:ascii="仿宋_GB2312" w:hAnsi="仿宋_GB2312" w:eastAsia="仿宋_GB2312" w:cs="仿宋_GB2312"/>
        </w:rPr>
        <w:t>人，营业收入为</w:t>
      </w:r>
      <w:r>
        <w:rPr>
          <w:rFonts w:ascii="仿宋_GB2312" w:hAnsi="仿宋_GB2312" w:eastAsia="仿宋_GB2312" w:cs="仿宋_GB2312"/>
          <w:u w:val="single"/>
        </w:rPr>
        <w:t>　　　　　</w:t>
      </w:r>
      <w:r>
        <w:rPr>
          <w:rFonts w:ascii="仿宋_GB2312" w:hAnsi="仿宋_GB2312" w:eastAsia="仿宋_GB2312" w:cs="仿宋_GB2312"/>
        </w:rPr>
        <w:t>万元，资产总额为</w:t>
      </w:r>
      <w:r>
        <w:rPr>
          <w:rFonts w:ascii="仿宋_GB2312" w:hAnsi="仿宋_GB2312" w:eastAsia="仿宋_GB2312" w:cs="仿宋_GB2312"/>
          <w:u w:val="single"/>
        </w:rPr>
        <w:t>　　　　　</w:t>
      </w:r>
      <w:r>
        <w:rPr>
          <w:rFonts w:ascii="仿宋_GB2312" w:hAnsi="仿宋_GB2312" w:eastAsia="仿宋_GB2312" w:cs="仿宋_GB2312"/>
        </w:rPr>
        <w:t>万元，属于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14:paraId="54151139">
      <w:pPr>
        <w:pStyle w:val="4"/>
        <w:ind w:firstLine="480"/>
        <w:jc w:val="left"/>
      </w:pPr>
      <w:r>
        <w:rPr>
          <w:rFonts w:ascii="仿宋_GB2312" w:hAnsi="仿宋_GB2312" w:eastAsia="仿宋_GB2312" w:cs="仿宋_GB2312"/>
        </w:rPr>
        <w:t>……</w:t>
      </w:r>
    </w:p>
    <w:p w14:paraId="1C1F9CEB">
      <w:pPr>
        <w:pStyle w:val="4"/>
        <w:ind w:firstLine="480"/>
        <w:jc w:val="left"/>
      </w:pPr>
      <w:r>
        <w:rPr>
          <w:rFonts w:ascii="仿宋_GB2312" w:hAnsi="仿宋_GB2312" w:eastAsia="仿宋_GB2312" w:cs="仿宋_GB2312"/>
        </w:rPr>
        <w:t>以上企业，不属于大企业的分支机构，不存在控股股东为大企业的情形，也不存在与大企业的负责人为同一人的情形。</w:t>
      </w:r>
    </w:p>
    <w:p w14:paraId="2510519A">
      <w:pPr>
        <w:pStyle w:val="4"/>
        <w:ind w:firstLine="480"/>
        <w:jc w:val="left"/>
      </w:pPr>
      <w:r>
        <w:rPr>
          <w:rFonts w:ascii="仿宋_GB2312" w:hAnsi="仿宋_GB2312" w:eastAsia="仿宋_GB2312" w:cs="仿宋_GB2312"/>
        </w:rPr>
        <w:t>本企业对上述声明内容的真实性负责。如有虚假，将依法承担相应责任。</w:t>
      </w:r>
    </w:p>
    <w:p w14:paraId="31555924">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70C453AA">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238ACC03">
      <w:pPr>
        <w:pStyle w:val="4"/>
        <w:ind w:firstLine="480"/>
        <w:jc w:val="left"/>
      </w:pPr>
      <w:r>
        <w:rPr>
          <w:rFonts w:ascii="仿宋_GB2312" w:hAnsi="仿宋_GB2312" w:eastAsia="仿宋_GB2312" w:cs="仿宋_GB2312"/>
        </w:rPr>
        <w:t>※注意：</w:t>
      </w:r>
    </w:p>
    <w:p w14:paraId="2545A9B4">
      <w:pPr>
        <w:pStyle w:val="4"/>
        <w:ind w:firstLine="480"/>
        <w:jc w:val="left"/>
      </w:pPr>
      <w:r>
        <w:rPr>
          <w:rFonts w:ascii="仿宋_GB2312" w:hAnsi="仿宋_GB2312" w:eastAsia="仿宋_GB2312" w:cs="仿宋_GB2312"/>
        </w:rPr>
        <w:t>1、从业人员、营业收入、资产总额填报上一年度数据，无上一年度数据的新成立企业可不填报。</w:t>
      </w:r>
    </w:p>
    <w:p w14:paraId="5574DC4F">
      <w:pPr>
        <w:pStyle w:val="4"/>
        <w:ind w:firstLine="480"/>
        <w:jc w:val="left"/>
      </w:pPr>
      <w:r>
        <w:rPr>
          <w:rFonts w:ascii="仿宋_GB2312" w:hAnsi="仿宋_GB2312" w:eastAsia="仿宋_GB2312" w:cs="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4F0C9E4F">
      <w:pPr>
        <w:pStyle w:val="4"/>
        <w:ind w:firstLine="480"/>
        <w:jc w:val="left"/>
      </w:pPr>
      <w:r>
        <w:rPr>
          <w:rFonts w:ascii="仿宋_GB2312" w:hAnsi="仿宋_GB2312" w:eastAsia="仿宋_GB2312" w:cs="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2DA418F8">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D411D93">
      <w:pPr>
        <w:pStyle w:val="4"/>
        <w:jc w:val="center"/>
        <w:outlineLvl w:val="3"/>
      </w:pPr>
      <w:r>
        <w:rPr>
          <w:rFonts w:ascii="仿宋_GB2312" w:hAnsi="仿宋_GB2312" w:eastAsia="仿宋_GB2312" w:cs="仿宋_GB2312"/>
          <w:b/>
          <w:sz w:val="24"/>
        </w:rPr>
        <w:t>中小企业声明函（工程、服务）</w:t>
      </w:r>
    </w:p>
    <w:p w14:paraId="7A069526">
      <w:pPr>
        <w:pStyle w:val="4"/>
        <w:ind w:firstLine="480"/>
        <w:jc w:val="left"/>
      </w:pPr>
      <w:r>
        <w:rPr>
          <w:rFonts w:ascii="仿宋_GB2312" w:hAnsi="仿宋_GB2312" w:eastAsia="仿宋_GB2312" w:cs="仿宋_GB2312"/>
        </w:rPr>
        <w:t>本公司（联合体）郑重声明，根据《政府采购促进中小企业发展管理办法》（财库﹝2020﹞46 号）的规定，本公司（联合体）参加</w:t>
      </w:r>
      <w:r>
        <w:rPr>
          <w:rFonts w:ascii="仿宋_GB2312" w:hAnsi="仿宋_GB2312" w:eastAsia="仿宋_GB2312" w:cs="仿宋_GB2312"/>
          <w:u w:val="single"/>
        </w:rPr>
        <w:t>（单位名称）</w:t>
      </w:r>
      <w:r>
        <w:rPr>
          <w:rFonts w:ascii="仿宋_GB2312" w:hAnsi="仿宋_GB2312" w:eastAsia="仿宋_GB2312" w:cs="仿宋_GB2312"/>
        </w:rPr>
        <w:t>的</w:t>
      </w:r>
      <w:r>
        <w:rPr>
          <w:rFonts w:ascii="仿宋_GB2312" w:hAnsi="仿宋_GB2312" w:eastAsia="仿宋_GB2312" w:cs="仿宋_GB2312"/>
          <w:u w:val="single"/>
        </w:rPr>
        <w:t>（项目名称）</w:t>
      </w:r>
      <w:r>
        <w:rPr>
          <w:rFonts w:ascii="仿宋_GB2312" w:hAnsi="仿宋_GB2312" w:eastAsia="仿宋_GB2312" w:cs="仿宋_GB2312"/>
        </w:rPr>
        <w:t>采购活动，工程的施工单位全部为符合政策要求的中小企业（或者：服务全部由符合政策要求的中小企业承接）。相关企业（含联合体中的中小企业、签订分包意向协议的中小企业）的具体情况如下：</w:t>
      </w:r>
    </w:p>
    <w:p w14:paraId="5109C97A">
      <w:pPr>
        <w:pStyle w:val="4"/>
        <w:ind w:firstLine="480"/>
        <w:jc w:val="left"/>
      </w:pPr>
      <w:r>
        <w:rPr>
          <w:rFonts w:ascii="仿宋_GB2312" w:hAnsi="仿宋_GB2312" w:eastAsia="仿宋_GB2312" w:cs="仿宋_GB2312"/>
        </w:rPr>
        <w:t>1.</w:t>
      </w:r>
      <w:r>
        <w:rPr>
          <w:rFonts w:ascii="仿宋_GB2312" w:hAnsi="仿宋_GB2312" w:eastAsia="仿宋_GB2312" w:cs="仿宋_GB2312"/>
          <w:u w:val="single"/>
        </w:rPr>
        <w:t>（标的名称）</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；承建（承接）企业为</w:t>
      </w:r>
      <w:r>
        <w:rPr>
          <w:rFonts w:ascii="仿宋_GB2312" w:hAnsi="仿宋_GB2312" w:eastAsia="仿宋_GB2312" w:cs="仿宋_GB2312"/>
          <w:u w:val="single"/>
        </w:rPr>
        <w:t>（企业名称）</w:t>
      </w:r>
      <w:r>
        <w:rPr>
          <w:rFonts w:ascii="仿宋_GB2312" w:hAnsi="仿宋_GB2312" w:eastAsia="仿宋_GB2312" w:cs="仿宋_GB2312"/>
        </w:rPr>
        <w:t>，从业人员</w:t>
      </w:r>
      <w:r>
        <w:rPr>
          <w:rFonts w:ascii="仿宋_GB2312" w:hAnsi="仿宋_GB2312" w:eastAsia="仿宋_GB2312" w:cs="仿宋_GB2312"/>
          <w:u w:val="single"/>
        </w:rPr>
        <w:t>　　　</w:t>
      </w:r>
      <w:r>
        <w:rPr>
          <w:rFonts w:ascii="仿宋_GB2312" w:hAnsi="仿宋_GB2312" w:eastAsia="仿宋_GB2312" w:cs="仿宋_GB2312"/>
        </w:rPr>
        <w:t>人，营业收入为</w:t>
      </w:r>
      <w:r>
        <w:rPr>
          <w:rFonts w:ascii="仿宋_GB2312" w:hAnsi="仿宋_GB2312" w:eastAsia="仿宋_GB2312" w:cs="仿宋_GB2312"/>
          <w:u w:val="single"/>
        </w:rPr>
        <w:t>　　　</w:t>
      </w:r>
      <w:r>
        <w:rPr>
          <w:rFonts w:ascii="仿宋_GB2312" w:hAnsi="仿宋_GB2312" w:eastAsia="仿宋_GB2312" w:cs="仿宋_GB2312"/>
        </w:rPr>
        <w:t>万元，资产总额为</w:t>
      </w:r>
      <w:r>
        <w:rPr>
          <w:rFonts w:ascii="仿宋_GB2312" w:hAnsi="仿宋_GB2312" w:eastAsia="仿宋_GB2312" w:cs="仿宋_GB2312"/>
          <w:u w:val="single"/>
        </w:rPr>
        <w:t>　　　</w:t>
      </w:r>
      <w:r>
        <w:rPr>
          <w:rFonts w:ascii="仿宋_GB2312" w:hAnsi="仿宋_GB2312" w:eastAsia="仿宋_GB2312" w:cs="仿宋_GB2312"/>
        </w:rPr>
        <w:t>万元¹，属于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14:paraId="3D0F2BA6">
      <w:pPr>
        <w:pStyle w:val="4"/>
        <w:ind w:firstLine="480"/>
        <w:jc w:val="left"/>
      </w:pPr>
      <w:r>
        <w:rPr>
          <w:rFonts w:ascii="仿宋_GB2312" w:hAnsi="仿宋_GB2312" w:eastAsia="仿宋_GB2312" w:cs="仿宋_GB2312"/>
        </w:rPr>
        <w:t>2.</w:t>
      </w:r>
      <w:r>
        <w:rPr>
          <w:rFonts w:ascii="仿宋_GB2312" w:hAnsi="仿宋_GB2312" w:eastAsia="仿宋_GB2312" w:cs="仿宋_GB2312"/>
          <w:u w:val="single"/>
        </w:rPr>
        <w:t>（标的名称）</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；承建（承接）企业为</w:t>
      </w:r>
      <w:r>
        <w:rPr>
          <w:rFonts w:ascii="仿宋_GB2312" w:hAnsi="仿宋_GB2312" w:eastAsia="仿宋_GB2312" w:cs="仿宋_GB2312"/>
          <w:u w:val="single"/>
        </w:rPr>
        <w:t>（企业名称）</w:t>
      </w:r>
      <w:r>
        <w:rPr>
          <w:rFonts w:ascii="仿宋_GB2312" w:hAnsi="仿宋_GB2312" w:eastAsia="仿宋_GB2312" w:cs="仿宋_GB2312"/>
        </w:rPr>
        <w:t>，从业人员</w:t>
      </w:r>
      <w:r>
        <w:rPr>
          <w:rFonts w:ascii="仿宋_GB2312" w:hAnsi="仿宋_GB2312" w:eastAsia="仿宋_GB2312" w:cs="仿宋_GB2312"/>
          <w:u w:val="single"/>
        </w:rPr>
        <w:t>　　　</w:t>
      </w:r>
      <w:r>
        <w:rPr>
          <w:rFonts w:ascii="仿宋_GB2312" w:hAnsi="仿宋_GB2312" w:eastAsia="仿宋_GB2312" w:cs="仿宋_GB2312"/>
        </w:rPr>
        <w:t>人，营业收入为</w:t>
      </w:r>
      <w:r>
        <w:rPr>
          <w:rFonts w:ascii="仿宋_GB2312" w:hAnsi="仿宋_GB2312" w:eastAsia="仿宋_GB2312" w:cs="仿宋_GB2312"/>
          <w:u w:val="single"/>
        </w:rPr>
        <w:t>　　　　　</w:t>
      </w:r>
      <w:r>
        <w:rPr>
          <w:rFonts w:ascii="仿宋_GB2312" w:hAnsi="仿宋_GB2312" w:eastAsia="仿宋_GB2312" w:cs="仿宋_GB2312"/>
        </w:rPr>
        <w:t>万元，资产总额为</w:t>
      </w:r>
      <w:r>
        <w:rPr>
          <w:rFonts w:ascii="仿宋_GB2312" w:hAnsi="仿宋_GB2312" w:eastAsia="仿宋_GB2312" w:cs="仿宋_GB2312"/>
          <w:u w:val="single"/>
        </w:rPr>
        <w:t>　　　</w:t>
      </w:r>
      <w:r>
        <w:rPr>
          <w:rFonts w:ascii="仿宋_GB2312" w:hAnsi="仿宋_GB2312" w:eastAsia="仿宋_GB2312" w:cs="仿宋_GB2312"/>
        </w:rPr>
        <w:t>万元，属于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14:paraId="76292F1D">
      <w:pPr>
        <w:pStyle w:val="4"/>
        <w:ind w:firstLine="480"/>
        <w:jc w:val="left"/>
      </w:pPr>
      <w:r>
        <w:rPr>
          <w:rFonts w:ascii="仿宋_GB2312" w:hAnsi="仿宋_GB2312" w:eastAsia="仿宋_GB2312" w:cs="仿宋_GB2312"/>
        </w:rPr>
        <w:t>……</w:t>
      </w:r>
    </w:p>
    <w:p w14:paraId="6EE15BA6">
      <w:pPr>
        <w:pStyle w:val="4"/>
        <w:ind w:firstLine="480"/>
        <w:jc w:val="left"/>
      </w:pPr>
      <w:r>
        <w:rPr>
          <w:rFonts w:ascii="仿宋_GB2312" w:hAnsi="仿宋_GB2312" w:eastAsia="仿宋_GB2312" w:cs="仿宋_GB2312"/>
        </w:rPr>
        <w:t>以上企业，不属于大企业的分支机构，不存在控股股东为大企业的情形，也不存在与大企业的负责人为同一人的情形。</w:t>
      </w:r>
    </w:p>
    <w:p w14:paraId="2F0791D3">
      <w:pPr>
        <w:pStyle w:val="4"/>
        <w:ind w:firstLine="480"/>
        <w:jc w:val="left"/>
      </w:pPr>
      <w:r>
        <w:rPr>
          <w:rFonts w:ascii="仿宋_GB2312" w:hAnsi="仿宋_GB2312" w:eastAsia="仿宋_GB2312" w:cs="仿宋_GB2312"/>
        </w:rPr>
        <w:t>本企业对上述声明内容的真实性负责。如有虚假，将依法承担相应责任。</w:t>
      </w:r>
    </w:p>
    <w:p w14:paraId="5583CDCB">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60F41AC7">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18A4B878">
      <w:pPr>
        <w:pStyle w:val="4"/>
        <w:ind w:firstLine="480"/>
        <w:jc w:val="left"/>
      </w:pPr>
      <w:r>
        <w:rPr>
          <w:rFonts w:ascii="仿宋_GB2312" w:hAnsi="仿宋_GB2312" w:eastAsia="仿宋_GB2312" w:cs="仿宋_GB2312"/>
        </w:rPr>
        <w:t>※注意：</w:t>
      </w:r>
    </w:p>
    <w:p w14:paraId="0748F4A3">
      <w:pPr>
        <w:pStyle w:val="4"/>
        <w:ind w:firstLine="480"/>
        <w:jc w:val="left"/>
      </w:pPr>
      <w:r>
        <w:rPr>
          <w:rFonts w:ascii="仿宋_GB2312" w:hAnsi="仿宋_GB2312" w:eastAsia="仿宋_GB2312" w:cs="仿宋_GB2312"/>
        </w:rPr>
        <w:t>1、从业人员、营业收入、资产总额填报上一年度数据，无上一年度数据的新成立企业可不填报。</w:t>
      </w:r>
    </w:p>
    <w:p w14:paraId="76886738">
      <w:pPr>
        <w:pStyle w:val="4"/>
        <w:ind w:firstLine="480"/>
        <w:jc w:val="left"/>
      </w:pPr>
      <w:r>
        <w:rPr>
          <w:rFonts w:ascii="仿宋_GB2312" w:hAnsi="仿宋_GB2312" w:eastAsia="仿宋_GB2312" w:cs="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496C9DE1">
      <w:pPr>
        <w:pStyle w:val="4"/>
        <w:ind w:firstLine="480"/>
        <w:jc w:val="left"/>
      </w:pPr>
      <w:r>
        <w:rPr>
          <w:rFonts w:ascii="仿宋_GB2312" w:hAnsi="仿宋_GB2312" w:eastAsia="仿宋_GB2312" w:cs="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422E88EE">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7FC0562">
      <w:pPr>
        <w:pStyle w:val="4"/>
        <w:jc w:val="center"/>
        <w:outlineLvl w:val="3"/>
      </w:pPr>
      <w:r>
        <w:rPr>
          <w:rFonts w:ascii="仿宋_GB2312" w:hAnsi="仿宋_GB2312" w:eastAsia="仿宋_GB2312" w:cs="仿宋_GB2312"/>
          <w:b/>
          <w:sz w:val="24"/>
        </w:rPr>
        <w:t>残疾人福利性单位声明函</w:t>
      </w:r>
    </w:p>
    <w:p w14:paraId="2385F9D1">
      <w:pPr>
        <w:pStyle w:val="4"/>
        <w:jc w:val="center"/>
        <w:outlineLvl w:val="3"/>
      </w:pPr>
      <w:r>
        <w:rPr>
          <w:rFonts w:ascii="仿宋_GB2312" w:hAnsi="仿宋_GB2312" w:eastAsia="仿宋_GB2312" w:cs="仿宋_GB2312"/>
          <w:b/>
          <w:sz w:val="24"/>
        </w:rPr>
        <w:t>（以资格条件落实中小企业扶持政策时适用，若有）</w:t>
      </w:r>
    </w:p>
    <w:p w14:paraId="2C140031">
      <w:pPr>
        <w:pStyle w:val="4"/>
        <w:ind w:firstLine="480"/>
        <w:jc w:val="left"/>
      </w:pPr>
      <w:r>
        <w:rPr>
          <w:rFonts w:ascii="仿宋_GB2312" w:hAnsi="仿宋_GB2312" w:eastAsia="仿宋_GB2312" w:cs="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14:paraId="0BCEF4A1">
      <w:pPr>
        <w:pStyle w:val="4"/>
        <w:ind w:firstLine="480"/>
        <w:jc w:val="left"/>
      </w:pPr>
      <w:r>
        <w:rPr>
          <w:rFonts w:ascii="仿宋_GB2312" w:hAnsi="仿宋_GB2312" w:eastAsia="仿宋_GB2312" w:cs="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0C9D3649">
      <w:pPr>
        <w:pStyle w:val="4"/>
        <w:ind w:firstLine="480"/>
        <w:jc w:val="left"/>
      </w:pPr>
      <w:r>
        <w:rPr>
          <w:rFonts w:ascii="仿宋_GB2312" w:hAnsi="仿宋_GB2312" w:eastAsia="仿宋_GB2312" w:cs="仿宋_GB2312"/>
        </w:rPr>
        <w:t>（ ）由本投标人承建的（填写“所投采购包、品目号”）工程</w:t>
      </w:r>
    </w:p>
    <w:p w14:paraId="52F293AA">
      <w:pPr>
        <w:pStyle w:val="4"/>
        <w:ind w:firstLine="480"/>
        <w:jc w:val="left"/>
      </w:pPr>
      <w:r>
        <w:rPr>
          <w:rFonts w:ascii="仿宋_GB2312" w:hAnsi="仿宋_GB2312" w:eastAsia="仿宋_GB2312" w:cs="仿宋_GB2312"/>
        </w:rPr>
        <w:t>（ ）由本投标人承接的（填写“所投采购包、品目号”）服务；</w:t>
      </w:r>
    </w:p>
    <w:p w14:paraId="29457080">
      <w:pPr>
        <w:pStyle w:val="4"/>
        <w:ind w:firstLine="480"/>
        <w:jc w:val="left"/>
      </w:pPr>
      <w:r>
        <w:rPr>
          <w:rFonts w:ascii="仿宋_GB2312" w:hAnsi="仿宋_GB2312" w:eastAsia="仿宋_GB2312" w:cs="仿宋_GB2312"/>
        </w:rPr>
        <w:t>本投标人对上述声明的真实性负责。如有虚假，将依法承担相应责任。</w:t>
      </w:r>
    </w:p>
    <w:p w14:paraId="78974E56">
      <w:pPr>
        <w:pStyle w:val="4"/>
        <w:ind w:firstLine="480"/>
        <w:jc w:val="left"/>
      </w:pPr>
      <w:r>
        <w:rPr>
          <w:rFonts w:ascii="仿宋_GB2312" w:hAnsi="仿宋_GB2312" w:eastAsia="仿宋_GB2312" w:cs="仿宋_GB2312"/>
        </w:rPr>
        <w:t>备注：</w:t>
      </w:r>
    </w:p>
    <w:p w14:paraId="093C8014">
      <w:pPr>
        <w:pStyle w:val="4"/>
        <w:ind w:firstLine="480"/>
        <w:jc w:val="left"/>
      </w:pPr>
      <w:r>
        <w:rPr>
          <w:rFonts w:ascii="仿宋_GB2312" w:hAnsi="仿宋_GB2312" w:eastAsia="仿宋_GB2312" w:cs="仿宋_GB2312"/>
        </w:rPr>
        <w:t>1、请投标人按照实际情况编制填写本声明函，并在相应的（）中打“√”。</w:t>
      </w:r>
    </w:p>
    <w:p w14:paraId="67ACC35A">
      <w:pPr>
        <w:pStyle w:val="4"/>
        <w:ind w:firstLine="480"/>
        <w:jc w:val="left"/>
      </w:pPr>
      <w:r>
        <w:rPr>
          <w:rFonts w:ascii="仿宋_GB2312" w:hAnsi="仿宋_GB2312" w:eastAsia="仿宋_GB2312" w:cs="仿宋_GB2312"/>
        </w:rPr>
        <w:t>2、若《残疾人福利性单位声明函》内容不真实，视为提供虚假材料。</w:t>
      </w:r>
    </w:p>
    <w:p w14:paraId="391A707E">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4A0D8E67">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0194ED9D">
      <w:pPr>
        <w:pStyle w:val="4"/>
        <w:ind w:firstLine="480"/>
        <w:jc w:val="left"/>
      </w:pPr>
      <w:r>
        <w:rPr>
          <w:rFonts w:ascii="仿宋_GB2312" w:hAnsi="仿宋_GB2312" w:eastAsia="仿宋_GB2312" w:cs="仿宋_GB2312"/>
        </w:rPr>
        <w:t>附：</w:t>
      </w:r>
    </w:p>
    <w:p w14:paraId="3CE0AAFE">
      <w:pPr>
        <w:pStyle w:val="4"/>
        <w:jc w:val="center"/>
        <w:outlineLvl w:val="3"/>
      </w:pPr>
      <w:r>
        <w:rPr>
          <w:rFonts w:ascii="仿宋_GB2312" w:hAnsi="仿宋_GB2312" w:eastAsia="仿宋_GB2312" w:cs="仿宋_GB2312"/>
          <w:b/>
          <w:sz w:val="24"/>
        </w:rPr>
        <w:t>监狱企业证明材料</w:t>
      </w:r>
    </w:p>
    <w:p w14:paraId="68CDBDA1">
      <w:pPr>
        <w:pStyle w:val="4"/>
        <w:ind w:firstLine="480"/>
        <w:jc w:val="left"/>
      </w:pPr>
      <w:r>
        <w:rPr>
          <w:rFonts w:ascii="仿宋_GB2312" w:hAnsi="仿宋_GB2312" w:eastAsia="仿宋_GB2312" w:cs="仿宋_GB2312"/>
        </w:rPr>
        <w:t>投标人为监狱企业，提供本单位制造的货物（承接的服务），并在电子投标文件中提供省级以上监狱管理局、戒毒管理局（含新疆生产建设兵团）出具的属于监狱企业的证明文件。</w:t>
      </w:r>
    </w:p>
    <w:p w14:paraId="581C5B0A">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E90DFBA">
      <w:pPr>
        <w:pStyle w:val="4"/>
        <w:jc w:val="center"/>
        <w:outlineLvl w:val="3"/>
      </w:pPr>
      <w:r>
        <w:rPr>
          <w:rFonts w:ascii="仿宋_GB2312" w:hAnsi="仿宋_GB2312" w:eastAsia="仿宋_GB2312" w:cs="仿宋_GB2312"/>
          <w:b/>
          <w:sz w:val="24"/>
        </w:rPr>
        <w:t>二-5联合体协议（若有）</w:t>
      </w:r>
    </w:p>
    <w:p w14:paraId="0E7829C6">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3A94A063">
      <w:pPr>
        <w:pStyle w:val="4"/>
        <w:ind w:firstLine="480"/>
        <w:jc w:val="left"/>
      </w:pPr>
      <w:r>
        <w:rPr>
          <w:rFonts w:ascii="仿宋_GB2312" w:hAnsi="仿宋_GB2312" w:eastAsia="仿宋_GB2312" w:cs="仿宋_GB2312"/>
        </w:rPr>
        <w:t>兹有</w:t>
      </w:r>
      <w:r>
        <w:rPr>
          <w:rFonts w:ascii="仿宋_GB2312" w:hAnsi="仿宋_GB2312" w:eastAsia="仿宋_GB2312" w:cs="仿宋_GB2312"/>
          <w:u w:val="single"/>
        </w:rPr>
        <w:t>（填写“联合体中各方的全称”，各方的全称之间请用“、”分割）</w:t>
      </w:r>
      <w:r>
        <w:rPr>
          <w:rFonts w:ascii="仿宋_GB2312" w:hAnsi="仿宋_GB2312" w:eastAsia="仿宋_GB2312" w:cs="仿宋_GB2312"/>
        </w:rPr>
        <w:t>自愿组成联合体，共同参加</w:t>
      </w:r>
      <w:r>
        <w:rPr>
          <w:rFonts w:ascii="仿宋_GB2312" w:hAnsi="仿宋_GB2312" w:eastAsia="仿宋_GB2312" w:cs="仿宋_GB2312"/>
          <w:u w:val="single"/>
        </w:rPr>
        <w:t>（填写“项目名称”）</w:t>
      </w:r>
      <w:r>
        <w:rPr>
          <w:rFonts w:ascii="仿宋_GB2312" w:hAnsi="仿宋_GB2312" w:eastAsia="仿宋_GB2312" w:cs="仿宋_GB2312"/>
        </w:rPr>
        <w:t xml:space="preserve"> 项目（项目编号：</w:t>
      </w:r>
      <w:r>
        <w:rPr>
          <w:rFonts w:ascii="仿宋_GB2312" w:hAnsi="仿宋_GB2312" w:eastAsia="仿宋_GB2312" w:cs="仿宋_GB2312"/>
          <w:u w:val="single"/>
        </w:rPr>
        <w:t>　　　　　　</w:t>
      </w:r>
      <w:r>
        <w:rPr>
          <w:rFonts w:ascii="仿宋_GB2312" w:hAnsi="仿宋_GB2312" w:eastAsia="仿宋_GB2312" w:cs="仿宋_GB2312"/>
        </w:rPr>
        <w:t>）的投标。现就联合体参加本项目投标的有关事宜达成下列协议：</w:t>
      </w:r>
    </w:p>
    <w:p w14:paraId="2328980A">
      <w:pPr>
        <w:pStyle w:val="4"/>
        <w:ind w:firstLine="480"/>
        <w:jc w:val="left"/>
      </w:pPr>
      <w:r>
        <w:rPr>
          <w:rFonts w:ascii="仿宋_GB2312" w:hAnsi="仿宋_GB2312" w:eastAsia="仿宋_GB2312" w:cs="仿宋_GB2312"/>
        </w:rPr>
        <w:t>一、联合体各方应承担的工作和义务具体如下：</w:t>
      </w:r>
    </w:p>
    <w:p w14:paraId="3ABE3432">
      <w:pPr>
        <w:pStyle w:val="4"/>
        <w:ind w:firstLine="480"/>
        <w:jc w:val="left"/>
      </w:pPr>
      <w:r>
        <w:rPr>
          <w:rFonts w:ascii="仿宋_GB2312" w:hAnsi="仿宋_GB2312" w:eastAsia="仿宋_GB2312" w:cs="仿宋_GB2312"/>
        </w:rPr>
        <w:t>1、牵头方（全称）：</w:t>
      </w:r>
      <w:r>
        <w:rPr>
          <w:rFonts w:ascii="仿宋_GB2312" w:hAnsi="仿宋_GB2312" w:eastAsia="仿宋_GB2312" w:cs="仿宋_GB2312"/>
          <w:u w:val="single"/>
        </w:rPr>
        <w:t xml:space="preserve">（填写“工作及义务的具体内容”） </w:t>
      </w:r>
      <w:r>
        <w:rPr>
          <w:rFonts w:ascii="仿宋_GB2312" w:hAnsi="仿宋_GB2312" w:eastAsia="仿宋_GB2312" w:cs="仿宋_GB2312"/>
        </w:rPr>
        <w:t>；</w:t>
      </w:r>
    </w:p>
    <w:p w14:paraId="0A15ABA0">
      <w:pPr>
        <w:pStyle w:val="4"/>
        <w:ind w:firstLine="480"/>
        <w:jc w:val="left"/>
      </w:pPr>
      <w:r>
        <w:rPr>
          <w:rFonts w:ascii="仿宋_GB2312" w:hAnsi="仿宋_GB2312" w:eastAsia="仿宋_GB2312" w:cs="仿宋_GB2312"/>
        </w:rPr>
        <w:t>2、成员方：</w:t>
      </w:r>
    </w:p>
    <w:p w14:paraId="28123167">
      <w:pPr>
        <w:pStyle w:val="4"/>
        <w:ind w:firstLine="480"/>
        <w:jc w:val="left"/>
      </w:pPr>
      <w:r>
        <w:rPr>
          <w:rFonts w:ascii="仿宋_GB2312" w:hAnsi="仿宋_GB2312" w:eastAsia="仿宋_GB2312" w:cs="仿宋_GB2312"/>
        </w:rPr>
        <w:t>2.1（成员一的全称）：</w:t>
      </w:r>
      <w:r>
        <w:rPr>
          <w:rFonts w:ascii="仿宋_GB2312" w:hAnsi="仿宋_GB2312" w:eastAsia="仿宋_GB2312" w:cs="仿宋_GB2312"/>
          <w:u w:val="single"/>
        </w:rPr>
        <w:t>（填写“工作及义务的具体内容”）</w:t>
      </w:r>
      <w:r>
        <w:rPr>
          <w:rFonts w:ascii="仿宋_GB2312" w:hAnsi="仿宋_GB2312" w:eastAsia="仿宋_GB2312" w:cs="仿宋_GB2312"/>
        </w:rPr>
        <w:t xml:space="preserve"> ；</w:t>
      </w:r>
    </w:p>
    <w:p w14:paraId="6DE8C3EB">
      <w:pPr>
        <w:pStyle w:val="4"/>
        <w:ind w:firstLine="480"/>
        <w:jc w:val="left"/>
      </w:pPr>
      <w:r>
        <w:rPr>
          <w:rFonts w:ascii="仿宋_GB2312" w:hAnsi="仿宋_GB2312" w:eastAsia="仿宋_GB2312" w:cs="仿宋_GB2312"/>
        </w:rPr>
        <w:t>……</w:t>
      </w:r>
    </w:p>
    <w:p w14:paraId="29695540">
      <w:pPr>
        <w:pStyle w:val="4"/>
        <w:ind w:firstLine="480"/>
        <w:jc w:val="left"/>
      </w:pPr>
      <w:r>
        <w:rPr>
          <w:rFonts w:ascii="仿宋_GB2312" w:hAnsi="仿宋_GB2312" w:eastAsia="仿宋_GB2312" w:cs="仿宋_GB2312"/>
        </w:rPr>
        <w:t>二、联合体各方的合同金额占比，具体如下：</w:t>
      </w:r>
    </w:p>
    <w:p w14:paraId="622D2D10">
      <w:pPr>
        <w:pStyle w:val="4"/>
        <w:ind w:firstLine="480"/>
        <w:jc w:val="left"/>
      </w:pPr>
      <w:r>
        <w:rPr>
          <w:rFonts w:ascii="仿宋_GB2312" w:hAnsi="仿宋_GB2312" w:eastAsia="仿宋_GB2312" w:cs="仿宋_GB2312"/>
        </w:rPr>
        <w:t>1.牵头方（</w:t>
      </w:r>
      <w:r>
        <w:rPr>
          <w:rFonts w:ascii="仿宋_GB2312" w:hAnsi="仿宋_GB2312" w:eastAsia="仿宋_GB2312" w:cs="仿宋_GB2312"/>
          <w:u w:val="single"/>
        </w:rPr>
        <w:t xml:space="preserve"> 全称</w:t>
      </w:r>
      <w:r>
        <w:rPr>
          <w:rFonts w:ascii="仿宋_GB2312" w:hAnsi="仿宋_GB2312" w:eastAsia="仿宋_GB2312" w:cs="仿宋_GB2312"/>
        </w:rPr>
        <w:t xml:space="preserve"> ）的合同金额占合同总额的</w:t>
      </w:r>
      <w:r>
        <w:rPr>
          <w:rFonts w:ascii="仿宋_GB2312" w:hAnsi="仿宋_GB2312" w:eastAsia="仿宋_GB2312" w:cs="仿宋_GB2312"/>
          <w:u w:val="single"/>
        </w:rPr>
        <w:t>　　</w:t>
      </w:r>
      <w:r>
        <w:rPr>
          <w:rFonts w:ascii="仿宋_GB2312" w:hAnsi="仿宋_GB2312" w:eastAsia="仿宋_GB2312" w:cs="仿宋_GB2312"/>
        </w:rPr>
        <w:t>%；</w:t>
      </w:r>
    </w:p>
    <w:p w14:paraId="34FB2164">
      <w:pPr>
        <w:pStyle w:val="4"/>
        <w:ind w:firstLine="480"/>
        <w:jc w:val="left"/>
      </w:pPr>
      <w:r>
        <w:rPr>
          <w:rFonts w:ascii="仿宋_GB2312" w:hAnsi="仿宋_GB2312" w:eastAsia="仿宋_GB2312" w:cs="仿宋_GB2312"/>
        </w:rPr>
        <w:t>2.成员方：</w:t>
      </w:r>
    </w:p>
    <w:p w14:paraId="6311CF32">
      <w:pPr>
        <w:pStyle w:val="4"/>
        <w:ind w:firstLine="480"/>
        <w:jc w:val="left"/>
      </w:pPr>
      <w:r>
        <w:rPr>
          <w:rFonts w:ascii="仿宋_GB2312" w:hAnsi="仿宋_GB2312" w:eastAsia="仿宋_GB2312" w:cs="仿宋_GB2312"/>
        </w:rPr>
        <w:t>2.1（</w:t>
      </w:r>
      <w:r>
        <w:rPr>
          <w:rFonts w:ascii="仿宋_GB2312" w:hAnsi="仿宋_GB2312" w:eastAsia="仿宋_GB2312" w:cs="仿宋_GB2312"/>
          <w:u w:val="single"/>
        </w:rPr>
        <w:t xml:space="preserve"> 成员1的全称 </w:t>
      </w:r>
      <w:r>
        <w:rPr>
          <w:rFonts w:ascii="仿宋_GB2312" w:hAnsi="仿宋_GB2312" w:eastAsia="仿宋_GB2312" w:cs="仿宋_GB2312"/>
        </w:rPr>
        <w:t>）的合同金额占合同总额的</w:t>
      </w:r>
      <w:r>
        <w:rPr>
          <w:rFonts w:ascii="仿宋_GB2312" w:hAnsi="仿宋_GB2312" w:eastAsia="仿宋_GB2312" w:cs="仿宋_GB2312"/>
          <w:u w:val="single"/>
        </w:rPr>
        <w:t>　　</w:t>
      </w:r>
      <w:r>
        <w:rPr>
          <w:rFonts w:ascii="仿宋_GB2312" w:hAnsi="仿宋_GB2312" w:eastAsia="仿宋_GB2312" w:cs="仿宋_GB2312"/>
        </w:rPr>
        <w:t>%；</w:t>
      </w:r>
    </w:p>
    <w:p w14:paraId="70F03DA4">
      <w:pPr>
        <w:pStyle w:val="4"/>
        <w:ind w:firstLine="480"/>
        <w:jc w:val="left"/>
      </w:pPr>
      <w:r>
        <w:rPr>
          <w:rFonts w:ascii="仿宋_GB2312" w:hAnsi="仿宋_GB2312" w:eastAsia="仿宋_GB2312" w:cs="仿宋_GB2312"/>
        </w:rPr>
        <w:t>……</w:t>
      </w:r>
    </w:p>
    <w:p w14:paraId="6811545E">
      <w:pPr>
        <w:pStyle w:val="4"/>
        <w:ind w:firstLine="480"/>
        <w:jc w:val="left"/>
      </w:pPr>
      <w:r>
        <w:rPr>
          <w:rFonts w:ascii="仿宋_GB2312" w:hAnsi="仿宋_GB2312" w:eastAsia="仿宋_GB2312" w:cs="仿宋_GB2312"/>
        </w:rPr>
        <w:t>三、联合体各方约定：</w:t>
      </w:r>
    </w:p>
    <w:p w14:paraId="058EF580">
      <w:pPr>
        <w:pStyle w:val="4"/>
        <w:ind w:firstLine="480"/>
        <w:jc w:val="left"/>
      </w:pPr>
      <w:r>
        <w:rPr>
          <w:rFonts w:ascii="仿宋_GB2312" w:hAnsi="仿宋_GB2312" w:eastAsia="仿宋_GB2312" w:cs="仿宋_GB2312"/>
        </w:rPr>
        <w:t>1、由</w:t>
      </w:r>
      <w:r>
        <w:rPr>
          <w:rFonts w:ascii="仿宋_GB2312" w:hAnsi="仿宋_GB2312" w:eastAsia="仿宋_GB2312" w:cs="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14:paraId="2770196D">
      <w:pPr>
        <w:pStyle w:val="4"/>
        <w:ind w:firstLine="480"/>
        <w:jc w:val="left"/>
      </w:pPr>
      <w:r>
        <w:rPr>
          <w:rFonts w:ascii="仿宋_GB2312" w:hAnsi="仿宋_GB2312" w:eastAsia="仿宋_GB2312" w:cs="仿宋_GB2312"/>
        </w:rPr>
        <w:t>2、联合体各方约定由</w:t>
      </w:r>
      <w:r>
        <w:rPr>
          <w:rFonts w:ascii="仿宋_GB2312" w:hAnsi="仿宋_GB2312" w:eastAsia="仿宋_GB2312" w:cs="仿宋_GB2312"/>
          <w:u w:val="single"/>
        </w:rPr>
        <w:t>（填写“牵头方的全称”）代表联合体办理投标保证金事宜。</w:t>
      </w:r>
    </w:p>
    <w:p w14:paraId="7434C75C">
      <w:pPr>
        <w:pStyle w:val="4"/>
        <w:ind w:firstLine="480"/>
        <w:jc w:val="left"/>
      </w:pPr>
      <w:r>
        <w:rPr>
          <w:rFonts w:ascii="仿宋_GB2312" w:hAnsi="仿宋_GB2312" w:eastAsia="仿宋_GB2312" w:cs="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14:paraId="68B0E9E9">
      <w:pPr>
        <w:pStyle w:val="4"/>
        <w:ind w:firstLine="480"/>
        <w:jc w:val="left"/>
      </w:pPr>
      <w:r>
        <w:rPr>
          <w:rFonts w:ascii="仿宋_GB2312" w:hAnsi="仿宋_GB2312" w:eastAsia="仿宋_GB2312" w:cs="仿宋_GB2312"/>
        </w:rPr>
        <w:t>四、若中标，牵头方将代表联合体与采购人就合同签订事宜进行协商；若协商一致，则联合体各方将共同与采购人签订政府采购合同，并就政府采购合同约定的事项对采购人承担连带责任。</w:t>
      </w:r>
    </w:p>
    <w:p w14:paraId="2FDF9F3E">
      <w:pPr>
        <w:pStyle w:val="4"/>
        <w:ind w:firstLine="480"/>
        <w:jc w:val="left"/>
      </w:pPr>
      <w:r>
        <w:rPr>
          <w:rFonts w:ascii="仿宋_GB2312" w:hAnsi="仿宋_GB2312" w:eastAsia="仿宋_GB2312" w:cs="仿宋_GB2312"/>
        </w:rPr>
        <w:t>五、本协议自签署之日起生效，政府采购合同履行完毕后自动失效。</w:t>
      </w:r>
    </w:p>
    <w:p w14:paraId="44C7C7FB">
      <w:pPr>
        <w:pStyle w:val="4"/>
        <w:ind w:firstLine="480"/>
        <w:jc w:val="left"/>
      </w:pPr>
      <w:r>
        <w:rPr>
          <w:rFonts w:ascii="仿宋_GB2312" w:hAnsi="仿宋_GB2312" w:eastAsia="仿宋_GB2312" w:cs="仿宋_GB2312"/>
        </w:rPr>
        <w:t>六、本协议一式</w:t>
      </w:r>
      <w:r>
        <w:rPr>
          <w:rFonts w:ascii="仿宋_GB2312" w:hAnsi="仿宋_GB2312" w:eastAsia="仿宋_GB2312" w:cs="仿宋_GB2312"/>
          <w:u w:val="single"/>
        </w:rPr>
        <w:t>（填写具体份数）</w:t>
      </w:r>
      <w:r>
        <w:rPr>
          <w:rFonts w:ascii="仿宋_GB2312" w:hAnsi="仿宋_GB2312" w:eastAsia="仿宋_GB2312" w:cs="仿宋_GB2312"/>
        </w:rPr>
        <w:t>份，联合体各方各执一份，电子投标文件中提交一份。</w:t>
      </w:r>
    </w:p>
    <w:p w14:paraId="4D2FF929">
      <w:pPr>
        <w:pStyle w:val="4"/>
        <w:ind w:firstLine="480"/>
        <w:jc w:val="left"/>
      </w:pPr>
      <w:r>
        <w:rPr>
          <w:rFonts w:ascii="仿宋_GB2312" w:hAnsi="仿宋_GB2312" w:eastAsia="仿宋_GB2312" w:cs="仿宋_GB2312"/>
        </w:rPr>
        <w:t>（以下无正文）</w:t>
      </w:r>
    </w:p>
    <w:p w14:paraId="0914198F">
      <w:pPr>
        <w:pStyle w:val="4"/>
        <w:ind w:firstLine="480"/>
        <w:jc w:val="left"/>
      </w:pPr>
      <w:r>
        <w:rPr>
          <w:rFonts w:ascii="仿宋_GB2312" w:hAnsi="仿宋_GB2312" w:eastAsia="仿宋_GB2312" w:cs="仿宋_GB2312"/>
        </w:rPr>
        <w:t>牵头方：</w:t>
      </w:r>
      <w:r>
        <w:rPr>
          <w:rFonts w:ascii="仿宋_GB2312" w:hAnsi="仿宋_GB2312" w:eastAsia="仿宋_GB2312" w:cs="仿宋_GB2312"/>
          <w:u w:val="single"/>
        </w:rPr>
        <w:t>（全称并加盖单位公章）</w:t>
      </w:r>
    </w:p>
    <w:p w14:paraId="59D5F585">
      <w:pPr>
        <w:pStyle w:val="4"/>
        <w:ind w:firstLine="480"/>
        <w:jc w:val="left"/>
      </w:pPr>
      <w:r>
        <w:rPr>
          <w:rFonts w:ascii="仿宋_GB2312" w:hAnsi="仿宋_GB2312" w:eastAsia="仿宋_GB2312" w:cs="仿宋_GB2312"/>
        </w:rPr>
        <w:t>法定代表人或其委托代理人：</w:t>
      </w:r>
      <w:r>
        <w:rPr>
          <w:rFonts w:ascii="仿宋_GB2312" w:hAnsi="仿宋_GB2312" w:eastAsia="仿宋_GB2312" w:cs="仿宋_GB2312"/>
          <w:u w:val="single"/>
        </w:rPr>
        <w:t xml:space="preserve"> （签字或盖章）</w:t>
      </w:r>
    </w:p>
    <w:p w14:paraId="1D0A9E31">
      <w:pPr>
        <w:pStyle w:val="4"/>
        <w:ind w:firstLine="480"/>
        <w:jc w:val="left"/>
      </w:pPr>
      <w:r>
        <w:rPr>
          <w:rFonts w:ascii="仿宋_GB2312" w:hAnsi="仿宋_GB2312" w:eastAsia="仿宋_GB2312" w:cs="仿宋_GB2312"/>
        </w:rPr>
        <w:t>成员一：</w:t>
      </w:r>
      <w:r>
        <w:rPr>
          <w:rFonts w:ascii="仿宋_GB2312" w:hAnsi="仿宋_GB2312" w:eastAsia="仿宋_GB2312" w:cs="仿宋_GB2312"/>
          <w:u w:val="single"/>
        </w:rPr>
        <w:t>（全称并加盖成员一的单位公章）</w:t>
      </w:r>
    </w:p>
    <w:p w14:paraId="000A4D85">
      <w:pPr>
        <w:pStyle w:val="4"/>
        <w:ind w:firstLine="480"/>
        <w:jc w:val="left"/>
      </w:pPr>
      <w:r>
        <w:rPr>
          <w:rFonts w:ascii="仿宋_GB2312" w:hAnsi="仿宋_GB2312" w:eastAsia="仿宋_GB2312" w:cs="仿宋_GB2312"/>
        </w:rPr>
        <w:t>法定代表人或其委托代理人：</w:t>
      </w:r>
      <w:r>
        <w:rPr>
          <w:rFonts w:ascii="仿宋_GB2312" w:hAnsi="仿宋_GB2312" w:eastAsia="仿宋_GB2312" w:cs="仿宋_GB2312"/>
          <w:u w:val="single"/>
        </w:rPr>
        <w:t xml:space="preserve"> （签字或盖章）</w:t>
      </w:r>
    </w:p>
    <w:p w14:paraId="72381E95">
      <w:pPr>
        <w:pStyle w:val="4"/>
        <w:ind w:firstLine="480"/>
        <w:jc w:val="left"/>
      </w:pPr>
      <w:r>
        <w:rPr>
          <w:rFonts w:ascii="仿宋_GB2312" w:hAnsi="仿宋_GB2312" w:eastAsia="仿宋_GB2312" w:cs="仿宋_GB2312"/>
        </w:rPr>
        <w:t>……</w:t>
      </w:r>
    </w:p>
    <w:p w14:paraId="69943002">
      <w:pPr>
        <w:pStyle w:val="4"/>
        <w:ind w:firstLine="480"/>
        <w:jc w:val="left"/>
      </w:pPr>
      <w:r>
        <w:rPr>
          <w:rFonts w:ascii="仿宋_GB2312" w:hAnsi="仿宋_GB2312" w:eastAsia="仿宋_GB2312" w:cs="仿宋_GB2312"/>
        </w:rPr>
        <w:t>成员**：</w:t>
      </w:r>
      <w:r>
        <w:rPr>
          <w:rFonts w:ascii="仿宋_GB2312" w:hAnsi="仿宋_GB2312" w:eastAsia="仿宋_GB2312" w:cs="仿宋_GB2312"/>
          <w:u w:val="single"/>
        </w:rPr>
        <w:t>（全称并加盖成员**的单位公章）</w:t>
      </w:r>
    </w:p>
    <w:p w14:paraId="39DE8D41">
      <w:pPr>
        <w:pStyle w:val="4"/>
        <w:ind w:firstLine="480"/>
        <w:jc w:val="left"/>
      </w:pPr>
      <w:r>
        <w:rPr>
          <w:rFonts w:ascii="仿宋_GB2312" w:hAnsi="仿宋_GB2312" w:eastAsia="仿宋_GB2312" w:cs="仿宋_GB2312"/>
        </w:rPr>
        <w:t>法定代表人或其委托代理人：</w:t>
      </w:r>
      <w:r>
        <w:rPr>
          <w:rFonts w:ascii="仿宋_GB2312" w:hAnsi="仿宋_GB2312" w:eastAsia="仿宋_GB2312" w:cs="仿宋_GB2312"/>
          <w:u w:val="single"/>
        </w:rPr>
        <w:t xml:space="preserve"> （签字或盖章）</w:t>
      </w:r>
    </w:p>
    <w:p w14:paraId="3A982BEE">
      <w:pPr>
        <w:pStyle w:val="4"/>
        <w:ind w:firstLine="480"/>
        <w:jc w:val="right"/>
      </w:pPr>
      <w:r>
        <w:rPr>
          <w:rFonts w:ascii="仿宋_GB2312" w:hAnsi="仿宋_GB2312" w:eastAsia="仿宋_GB2312" w:cs="仿宋_GB2312"/>
        </w:rPr>
        <w:t>签署日期：</w:t>
      </w:r>
      <w:r>
        <w:rPr>
          <w:rFonts w:ascii="仿宋_GB2312" w:hAnsi="仿宋_GB2312" w:eastAsia="仿宋_GB2312" w:cs="仿宋_GB2312"/>
          <w:u w:val="single"/>
        </w:rPr>
        <w:t>　　年　　月　　日</w:t>
      </w:r>
    </w:p>
    <w:p w14:paraId="61CDE0C0">
      <w:pPr>
        <w:pStyle w:val="4"/>
        <w:ind w:firstLine="480"/>
        <w:jc w:val="left"/>
      </w:pPr>
      <w:r>
        <w:rPr>
          <w:rFonts w:ascii="仿宋_GB2312" w:hAnsi="仿宋_GB2312" w:eastAsia="仿宋_GB2312" w:cs="仿宋_GB2312"/>
        </w:rPr>
        <w:t>※注意：</w:t>
      </w:r>
    </w:p>
    <w:p w14:paraId="31400799">
      <w:pPr>
        <w:pStyle w:val="4"/>
        <w:ind w:firstLine="480"/>
        <w:jc w:val="left"/>
      </w:pPr>
      <w:r>
        <w:rPr>
          <w:rFonts w:ascii="仿宋_GB2312" w:hAnsi="仿宋_GB2312" w:eastAsia="仿宋_GB2312" w:cs="仿宋_GB2312"/>
        </w:rPr>
        <w:t>1、招标文件接受联合体投标且投标人为联合体的，投标人应提供本协议；否则无须提供。</w:t>
      </w:r>
    </w:p>
    <w:p w14:paraId="10133DD8">
      <w:pPr>
        <w:pStyle w:val="4"/>
        <w:ind w:firstLine="480"/>
        <w:jc w:val="left"/>
      </w:pPr>
      <w:r>
        <w:rPr>
          <w:rFonts w:ascii="仿宋_GB2312" w:hAnsi="仿宋_GB2312" w:eastAsia="仿宋_GB2312" w:cs="仿宋_GB2312"/>
        </w:rPr>
        <w:t>2、本协议由委托代理人签字或盖章的，应按照本章载明的格式提供“单位授权书”。</w:t>
      </w:r>
    </w:p>
    <w:p w14:paraId="4F68E6AA">
      <w:pPr>
        <w:pStyle w:val="4"/>
        <w:ind w:firstLine="480"/>
        <w:jc w:val="left"/>
      </w:pPr>
      <w:r>
        <w:rPr>
          <w:rFonts w:ascii="仿宋_GB2312" w:hAnsi="仿宋_GB2312" w:eastAsia="仿宋_GB2312" w:cs="仿宋_GB2312"/>
        </w:rPr>
        <w:t>3、在以联合体形式落实中小企业预留份额项目中，投标人除了要提供《中小企业声明函》，还需提供本协议。</w:t>
      </w:r>
    </w:p>
    <w:p w14:paraId="5D5001EE">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85BEA37">
      <w:pPr>
        <w:pStyle w:val="4"/>
        <w:jc w:val="center"/>
        <w:outlineLvl w:val="3"/>
      </w:pPr>
      <w:r>
        <w:rPr>
          <w:rFonts w:ascii="仿宋_GB2312" w:hAnsi="仿宋_GB2312" w:eastAsia="仿宋_GB2312" w:cs="仿宋_GB2312"/>
          <w:b/>
          <w:sz w:val="24"/>
        </w:rPr>
        <w:t>二-6分包意向协议（若有）</w:t>
      </w:r>
    </w:p>
    <w:p w14:paraId="2F4FC11F">
      <w:pPr>
        <w:pStyle w:val="4"/>
        <w:ind w:firstLine="480"/>
        <w:jc w:val="left"/>
      </w:pPr>
      <w:r>
        <w:rPr>
          <w:rFonts w:ascii="仿宋_GB2312" w:hAnsi="仿宋_GB2312" w:eastAsia="仿宋_GB2312" w:cs="仿宋_GB2312"/>
        </w:rPr>
        <w:t>甲方（总包方）：</w:t>
      </w:r>
      <w:r>
        <w:rPr>
          <w:rFonts w:ascii="仿宋_GB2312" w:hAnsi="仿宋_GB2312" w:eastAsia="仿宋_GB2312" w:cs="仿宋_GB2312"/>
          <w:u w:val="single"/>
        </w:rPr>
        <w:t>　　　　　　　</w:t>
      </w:r>
      <w:r>
        <w:rPr>
          <w:rFonts w:ascii="仿宋_GB2312" w:hAnsi="仿宋_GB2312" w:eastAsia="仿宋_GB2312" w:cs="仿宋_GB2312"/>
        </w:rPr>
        <w:t>（即本项目的投标人）</w:t>
      </w:r>
    </w:p>
    <w:p w14:paraId="6655293B">
      <w:pPr>
        <w:pStyle w:val="4"/>
        <w:ind w:firstLine="480"/>
        <w:jc w:val="left"/>
      </w:pPr>
      <w:r>
        <w:rPr>
          <w:rFonts w:ascii="仿宋_GB2312" w:hAnsi="仿宋_GB2312" w:eastAsia="仿宋_GB2312" w:cs="仿宋_GB2312"/>
        </w:rPr>
        <w:t>乙方（分包方）：</w:t>
      </w:r>
      <w:r>
        <w:rPr>
          <w:rFonts w:ascii="仿宋_GB2312" w:hAnsi="仿宋_GB2312" w:eastAsia="仿宋_GB2312" w:cs="仿宋_GB2312"/>
          <w:u w:val="single"/>
        </w:rPr>
        <w:t>　　　　　　　</w:t>
      </w:r>
    </w:p>
    <w:p w14:paraId="1E2D0D44">
      <w:pPr>
        <w:pStyle w:val="4"/>
        <w:ind w:firstLine="480"/>
        <w:jc w:val="left"/>
      </w:pPr>
      <w:r>
        <w:rPr>
          <w:rFonts w:ascii="仿宋_GB2312" w:hAnsi="仿宋_GB2312" w:eastAsia="仿宋_GB2312" w:cs="仿宋_GB2312"/>
        </w:rPr>
        <w:t>兹有甲方参加</w:t>
      </w:r>
      <w:r>
        <w:rPr>
          <w:rFonts w:ascii="仿宋_GB2312" w:hAnsi="仿宋_GB2312" w:eastAsia="仿宋_GB2312" w:cs="仿宋_GB2312"/>
          <w:u w:val="single"/>
        </w:rPr>
        <w:t>（填写“项目名称”）</w:t>
      </w:r>
      <w:r>
        <w:rPr>
          <w:rFonts w:ascii="仿宋_GB2312" w:hAnsi="仿宋_GB2312" w:eastAsia="仿宋_GB2312" w:cs="仿宋_GB2312"/>
        </w:rPr>
        <w:t xml:space="preserve"> 项目（项目编号：</w:t>
      </w:r>
      <w:r>
        <w:rPr>
          <w:rFonts w:ascii="仿宋_GB2312" w:hAnsi="仿宋_GB2312" w:eastAsia="仿宋_GB2312" w:cs="仿宋_GB2312"/>
          <w:u w:val="single"/>
        </w:rPr>
        <w:t>　　　　　　　</w:t>
      </w:r>
      <w:r>
        <w:rPr>
          <w:rFonts w:ascii="仿宋_GB2312" w:hAnsi="仿宋_GB2312" w:eastAsia="仿宋_GB2312" w:cs="仿宋_GB2312"/>
        </w:rPr>
        <w:t>）的政府采购活动。甲方期望将采购项目的部分采购标的分包给乙方完成，而乙方保证能够向甲方提供本协议项下的采购标的，甲、乙双方就合同分包的有关事宜达成下列协议：</w:t>
      </w:r>
    </w:p>
    <w:p w14:paraId="1276B02C">
      <w:pPr>
        <w:pStyle w:val="4"/>
        <w:ind w:firstLine="480"/>
        <w:jc w:val="left"/>
      </w:pPr>
      <w:r>
        <w:rPr>
          <w:rFonts w:ascii="仿宋_GB2312" w:hAnsi="仿宋_GB2312" w:eastAsia="仿宋_GB2312" w:cs="仿宋_GB2312"/>
        </w:rPr>
        <w:t>一、分包标的</w:t>
      </w:r>
    </w:p>
    <w:p w14:paraId="00C1F57D">
      <w:pPr>
        <w:pStyle w:val="4"/>
        <w:ind w:firstLine="480"/>
        <w:jc w:val="left"/>
      </w:pPr>
      <w:r>
        <w:rPr>
          <w:rFonts w:ascii="仿宋_GB2312" w:hAnsi="仿宋_GB2312" w:eastAsia="仿宋_GB2312" w:cs="仿宋_GB2312"/>
          <w:u w:val="single"/>
        </w:rPr>
        <w:t>（根据双方的意向填写，可以是表格或文字描述）。</w:t>
      </w:r>
    </w:p>
    <w:p w14:paraId="4976A694">
      <w:pPr>
        <w:pStyle w:val="4"/>
        <w:ind w:firstLine="480"/>
        <w:jc w:val="left"/>
      </w:pPr>
      <w:r>
        <w:rPr>
          <w:rFonts w:ascii="仿宋_GB2312" w:hAnsi="仿宋_GB2312" w:eastAsia="仿宋_GB2312" w:cs="仿宋_GB2312"/>
        </w:rPr>
        <w:t>二、分包合同金额占比</w:t>
      </w:r>
    </w:p>
    <w:p w14:paraId="60643BA2">
      <w:pPr>
        <w:pStyle w:val="4"/>
        <w:ind w:firstLine="480"/>
        <w:jc w:val="left"/>
      </w:pPr>
      <w:r>
        <w:rPr>
          <w:rFonts w:ascii="仿宋_GB2312" w:hAnsi="仿宋_GB2312" w:eastAsia="仿宋_GB2312" w:cs="仿宋_GB2312"/>
        </w:rPr>
        <w:t>分包合同价占投标总价的比例：</w:t>
      </w:r>
      <w:r>
        <w:rPr>
          <w:rFonts w:ascii="仿宋_GB2312" w:hAnsi="仿宋_GB2312" w:eastAsia="仿宋_GB2312" w:cs="仿宋_GB2312"/>
          <w:u w:val="single"/>
        </w:rPr>
        <w:t>　　　　　</w:t>
      </w:r>
      <w:r>
        <w:rPr>
          <w:rFonts w:ascii="仿宋_GB2312" w:hAnsi="仿宋_GB2312" w:eastAsia="仿宋_GB2312" w:cs="仿宋_GB2312"/>
        </w:rPr>
        <w:t>%</w:t>
      </w:r>
    </w:p>
    <w:p w14:paraId="7CF0D2E4">
      <w:pPr>
        <w:pStyle w:val="4"/>
        <w:ind w:firstLine="480"/>
        <w:jc w:val="left"/>
      </w:pPr>
      <w:r>
        <w:rPr>
          <w:rFonts w:ascii="仿宋_GB2312" w:hAnsi="仿宋_GB2312" w:eastAsia="仿宋_GB2312" w:cs="仿宋_GB2312"/>
        </w:rPr>
        <w:t>三、其他条款</w:t>
      </w:r>
    </w:p>
    <w:p w14:paraId="49366E32">
      <w:pPr>
        <w:pStyle w:val="4"/>
        <w:ind w:firstLine="480"/>
        <w:jc w:val="left"/>
      </w:pPr>
      <w:r>
        <w:rPr>
          <w:rFonts w:ascii="仿宋_GB2312" w:hAnsi="仿宋_GB2312" w:eastAsia="仿宋_GB2312" w:cs="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098C14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4D222197">
            <w:pPr>
              <w:pStyle w:val="4"/>
              <w:jc w:val="left"/>
            </w:pPr>
            <w:r>
              <w:rPr>
                <w:rFonts w:ascii="仿宋_GB2312" w:hAnsi="仿宋_GB2312" w:eastAsia="仿宋_GB2312" w:cs="仿宋_GB2312"/>
              </w:rPr>
              <w:t>甲方：</w:t>
            </w:r>
          </w:p>
        </w:tc>
        <w:tc>
          <w:tcPr>
            <w:tcW w:w="4153" w:type="dxa"/>
          </w:tcPr>
          <w:p w14:paraId="025C31B1">
            <w:pPr>
              <w:pStyle w:val="4"/>
              <w:jc w:val="left"/>
            </w:pPr>
            <w:r>
              <w:rPr>
                <w:rFonts w:ascii="仿宋_GB2312" w:hAnsi="仿宋_GB2312" w:eastAsia="仿宋_GB2312" w:cs="仿宋_GB2312"/>
              </w:rPr>
              <w:t>乙方：</w:t>
            </w:r>
          </w:p>
        </w:tc>
      </w:tr>
      <w:tr w14:paraId="4D177C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505922E2">
            <w:pPr>
              <w:pStyle w:val="4"/>
              <w:jc w:val="left"/>
            </w:pPr>
            <w:r>
              <w:rPr>
                <w:rFonts w:ascii="仿宋_GB2312" w:hAnsi="仿宋_GB2312" w:eastAsia="仿宋_GB2312" w:cs="仿宋_GB2312"/>
              </w:rPr>
              <w:t>住所：</w:t>
            </w:r>
          </w:p>
        </w:tc>
        <w:tc>
          <w:tcPr>
            <w:tcW w:w="4153" w:type="dxa"/>
          </w:tcPr>
          <w:p w14:paraId="3C8B7BF9">
            <w:pPr>
              <w:pStyle w:val="4"/>
              <w:jc w:val="left"/>
            </w:pPr>
            <w:r>
              <w:rPr>
                <w:rFonts w:ascii="仿宋_GB2312" w:hAnsi="仿宋_GB2312" w:eastAsia="仿宋_GB2312" w:cs="仿宋_GB2312"/>
              </w:rPr>
              <w:t>住所：</w:t>
            </w:r>
          </w:p>
        </w:tc>
      </w:tr>
      <w:tr w14:paraId="137D6F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56C9604">
            <w:pPr>
              <w:pStyle w:val="4"/>
              <w:jc w:val="left"/>
            </w:pPr>
            <w:r>
              <w:rPr>
                <w:rFonts w:ascii="仿宋_GB2312" w:hAnsi="仿宋_GB2312" w:eastAsia="仿宋_GB2312" w:cs="仿宋_GB2312"/>
              </w:rPr>
              <w:t>单位负责人或委托代理人：</w:t>
            </w:r>
          </w:p>
        </w:tc>
        <w:tc>
          <w:tcPr>
            <w:tcW w:w="4153" w:type="dxa"/>
          </w:tcPr>
          <w:p w14:paraId="592012D3">
            <w:pPr>
              <w:pStyle w:val="4"/>
              <w:jc w:val="left"/>
            </w:pPr>
            <w:r>
              <w:rPr>
                <w:rFonts w:ascii="仿宋_GB2312" w:hAnsi="仿宋_GB2312" w:eastAsia="仿宋_GB2312" w:cs="仿宋_GB2312"/>
              </w:rPr>
              <w:t>单位负责人或委托代理人：</w:t>
            </w:r>
          </w:p>
        </w:tc>
      </w:tr>
      <w:tr w14:paraId="7CDD5A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BC8CA81">
            <w:pPr>
              <w:pStyle w:val="4"/>
              <w:jc w:val="left"/>
            </w:pPr>
            <w:r>
              <w:rPr>
                <w:rFonts w:ascii="仿宋_GB2312" w:hAnsi="仿宋_GB2312" w:eastAsia="仿宋_GB2312" w:cs="仿宋_GB2312"/>
              </w:rPr>
              <w:t>联系方法：</w:t>
            </w:r>
          </w:p>
        </w:tc>
        <w:tc>
          <w:tcPr>
            <w:tcW w:w="4153" w:type="dxa"/>
          </w:tcPr>
          <w:p w14:paraId="2A9397DE">
            <w:pPr>
              <w:pStyle w:val="4"/>
              <w:jc w:val="left"/>
            </w:pPr>
            <w:r>
              <w:rPr>
                <w:rFonts w:ascii="仿宋_GB2312" w:hAnsi="仿宋_GB2312" w:eastAsia="仿宋_GB2312" w:cs="仿宋_GB2312"/>
              </w:rPr>
              <w:t>联系方法：</w:t>
            </w:r>
          </w:p>
        </w:tc>
      </w:tr>
      <w:tr w14:paraId="4CD4E9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7C9F282">
            <w:pPr>
              <w:pStyle w:val="4"/>
              <w:jc w:val="left"/>
            </w:pPr>
            <w:r>
              <w:rPr>
                <w:rFonts w:ascii="仿宋_GB2312" w:hAnsi="仿宋_GB2312" w:eastAsia="仿宋_GB2312" w:cs="仿宋_GB2312"/>
              </w:rPr>
              <w:t>开户银行：</w:t>
            </w:r>
          </w:p>
        </w:tc>
        <w:tc>
          <w:tcPr>
            <w:tcW w:w="4153" w:type="dxa"/>
          </w:tcPr>
          <w:p w14:paraId="65E26AFA">
            <w:pPr>
              <w:pStyle w:val="4"/>
              <w:jc w:val="left"/>
            </w:pPr>
            <w:r>
              <w:rPr>
                <w:rFonts w:ascii="仿宋_GB2312" w:hAnsi="仿宋_GB2312" w:eastAsia="仿宋_GB2312" w:cs="仿宋_GB2312"/>
              </w:rPr>
              <w:t>开户银行：</w:t>
            </w:r>
          </w:p>
        </w:tc>
      </w:tr>
      <w:tr w14:paraId="466F5A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DB3595D">
            <w:pPr>
              <w:pStyle w:val="4"/>
              <w:jc w:val="left"/>
            </w:pPr>
            <w:r>
              <w:rPr>
                <w:rFonts w:ascii="仿宋_GB2312" w:hAnsi="仿宋_GB2312" w:eastAsia="仿宋_GB2312" w:cs="仿宋_GB2312"/>
              </w:rPr>
              <w:t>账号：</w:t>
            </w:r>
          </w:p>
        </w:tc>
        <w:tc>
          <w:tcPr>
            <w:tcW w:w="4153" w:type="dxa"/>
          </w:tcPr>
          <w:p w14:paraId="169373BD">
            <w:pPr>
              <w:pStyle w:val="4"/>
              <w:jc w:val="left"/>
            </w:pPr>
            <w:r>
              <w:rPr>
                <w:rFonts w:ascii="仿宋_GB2312" w:hAnsi="仿宋_GB2312" w:eastAsia="仿宋_GB2312" w:cs="仿宋_GB2312"/>
              </w:rPr>
              <w:t>账号：</w:t>
            </w:r>
          </w:p>
        </w:tc>
      </w:tr>
      <w:tr w14:paraId="697361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2"/>
          </w:tcPr>
          <w:p w14:paraId="73C8DEA9">
            <w:pPr>
              <w:pStyle w:val="4"/>
              <w:jc w:val="right"/>
            </w:pPr>
            <w:r>
              <w:rPr>
                <w:rFonts w:ascii="仿宋_GB2312" w:hAnsi="仿宋_GB2312" w:eastAsia="仿宋_GB2312" w:cs="仿宋_GB2312"/>
              </w:rPr>
              <w:t>签订地点：</w:t>
            </w:r>
            <w:r>
              <w:rPr>
                <w:rFonts w:ascii="仿宋_GB2312" w:hAnsi="仿宋_GB2312" w:eastAsia="仿宋_GB2312" w:cs="仿宋_GB2312"/>
                <w:u w:val="single"/>
              </w:rPr>
              <w:t>　　　　　　　　　　</w:t>
            </w:r>
          </w:p>
          <w:p w14:paraId="0EBDCA46">
            <w:pPr>
              <w:pStyle w:val="4"/>
              <w:jc w:val="right"/>
            </w:pPr>
            <w:r>
              <w:rPr>
                <w:rFonts w:ascii="仿宋_GB2312" w:hAnsi="仿宋_GB2312" w:eastAsia="仿宋_GB2312" w:cs="仿宋_GB2312"/>
              </w:rPr>
              <w:t>签约日期：</w:t>
            </w:r>
            <w:r>
              <w:rPr>
                <w:rFonts w:ascii="仿宋_GB2312" w:hAnsi="仿宋_GB2312" w:eastAsia="仿宋_GB2312" w:cs="仿宋_GB2312"/>
                <w:u w:val="single"/>
              </w:rPr>
              <w:t>　　年　　月　　日</w:t>
            </w:r>
          </w:p>
        </w:tc>
      </w:tr>
    </w:tbl>
    <w:p w14:paraId="38D95CB3">
      <w:pPr>
        <w:pStyle w:val="4"/>
        <w:ind w:firstLine="480"/>
        <w:jc w:val="left"/>
      </w:pPr>
      <w:r>
        <w:rPr>
          <w:rFonts w:ascii="仿宋_GB2312" w:hAnsi="仿宋_GB2312" w:eastAsia="仿宋_GB2312" w:cs="仿宋_GB2312"/>
        </w:rPr>
        <w:t>※注意：</w:t>
      </w:r>
    </w:p>
    <w:p w14:paraId="14C07E10">
      <w:pPr>
        <w:pStyle w:val="4"/>
        <w:ind w:firstLine="480"/>
        <w:jc w:val="left"/>
      </w:pPr>
      <w:r>
        <w:rPr>
          <w:rFonts w:ascii="仿宋_GB2312" w:hAnsi="仿宋_GB2312" w:eastAsia="仿宋_GB2312" w:cs="仿宋_GB2312"/>
        </w:rPr>
        <w:t>1.招标文件接受合同分包且投标人拟将合同分包的，应提供本协议；否则无须提供。</w:t>
      </w:r>
    </w:p>
    <w:p w14:paraId="14B33611">
      <w:pPr>
        <w:pStyle w:val="4"/>
        <w:ind w:firstLine="480"/>
        <w:jc w:val="left"/>
      </w:pPr>
      <w:r>
        <w:rPr>
          <w:rFonts w:ascii="仿宋_GB2312" w:hAnsi="仿宋_GB2312" w:eastAsia="仿宋_GB2312" w:cs="仿宋_GB2312"/>
        </w:rPr>
        <w:t>2.本协议由委托代理人签字或盖章的，应按照本章载明的格式提供“单位授权书”。</w:t>
      </w:r>
    </w:p>
    <w:p w14:paraId="396ECBE5">
      <w:pPr>
        <w:pStyle w:val="4"/>
        <w:ind w:firstLine="480"/>
        <w:jc w:val="left"/>
      </w:pPr>
      <w:r>
        <w:rPr>
          <w:rFonts w:ascii="仿宋_GB2312" w:hAnsi="仿宋_GB2312" w:eastAsia="仿宋_GB2312" w:cs="仿宋_GB2312"/>
        </w:rPr>
        <w:t>3.在以合同分包形式落实中小企业预留份额项目中，投标人除了要提供《中小企业声明函》，还需提供本协议。</w:t>
      </w:r>
    </w:p>
    <w:p w14:paraId="45BC98E5">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53487CA">
      <w:pPr>
        <w:pStyle w:val="4"/>
        <w:jc w:val="center"/>
        <w:outlineLvl w:val="3"/>
      </w:pPr>
      <w:r>
        <w:rPr>
          <w:rFonts w:ascii="仿宋_GB2312" w:hAnsi="仿宋_GB2312" w:eastAsia="仿宋_GB2312" w:cs="仿宋_GB2312"/>
          <w:b/>
          <w:sz w:val="24"/>
        </w:rPr>
        <w:t>二-7其他资格证明文件（若有）</w:t>
      </w:r>
    </w:p>
    <w:p w14:paraId="61C62A38">
      <w:pPr>
        <w:pStyle w:val="4"/>
        <w:jc w:val="center"/>
        <w:outlineLvl w:val="3"/>
      </w:pPr>
      <w:r>
        <w:rPr>
          <w:rFonts w:ascii="仿宋_GB2312" w:hAnsi="仿宋_GB2312" w:eastAsia="仿宋_GB2312" w:cs="仿宋_GB2312"/>
          <w:b/>
          <w:sz w:val="24"/>
        </w:rPr>
        <w:t>二-7-①招标文件规定的其他资格证明文件（若有）</w:t>
      </w:r>
    </w:p>
    <w:p w14:paraId="113D1981">
      <w:pPr>
        <w:pStyle w:val="4"/>
        <w:ind w:firstLine="480"/>
        <w:jc w:val="center"/>
      </w:pPr>
      <w:r>
        <w:rPr>
          <w:rFonts w:ascii="仿宋_GB2312" w:hAnsi="仿宋_GB2312" w:eastAsia="仿宋_GB2312" w:cs="仿宋_GB2312"/>
        </w:rPr>
        <w:t>编制说明</w:t>
      </w:r>
    </w:p>
    <w:p w14:paraId="6FD5906D">
      <w:pPr>
        <w:pStyle w:val="4"/>
        <w:ind w:firstLine="480"/>
        <w:jc w:val="left"/>
      </w:pPr>
      <w:r>
        <w:rPr>
          <w:rFonts w:ascii="仿宋_GB2312" w:hAnsi="仿宋_GB2312" w:eastAsia="仿宋_GB2312" w:cs="仿宋_GB2312"/>
        </w:rPr>
        <w:t>除招标文件另有规定外，招标文件要求提交的除前述资格证明文件外的其他资格证明文件（若有）加盖投标人的单位公章后应在此项下提交。</w:t>
      </w:r>
    </w:p>
    <w:p w14:paraId="3E1FF935">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0B3CAE3">
      <w:pPr>
        <w:pStyle w:val="4"/>
        <w:jc w:val="center"/>
        <w:outlineLvl w:val="2"/>
      </w:pPr>
      <w:r>
        <w:rPr>
          <w:rFonts w:ascii="仿宋_GB2312" w:hAnsi="仿宋_GB2312" w:eastAsia="仿宋_GB2312" w:cs="仿宋_GB2312"/>
          <w:b/>
          <w:sz w:val="28"/>
        </w:rPr>
        <w:t>三、投标保证金</w:t>
      </w:r>
    </w:p>
    <w:p w14:paraId="6F3BFC3D">
      <w:pPr>
        <w:pStyle w:val="4"/>
        <w:ind w:firstLine="480"/>
        <w:jc w:val="center"/>
      </w:pPr>
      <w:r>
        <w:rPr>
          <w:rFonts w:ascii="仿宋_GB2312" w:hAnsi="仿宋_GB2312" w:eastAsia="仿宋_GB2312" w:cs="仿宋_GB2312"/>
        </w:rPr>
        <w:t>编制说明</w:t>
      </w:r>
    </w:p>
    <w:p w14:paraId="6C5435CE">
      <w:pPr>
        <w:pStyle w:val="4"/>
        <w:ind w:firstLine="480"/>
        <w:jc w:val="left"/>
      </w:pPr>
      <w:r>
        <w:rPr>
          <w:rFonts w:ascii="仿宋_GB2312" w:hAnsi="仿宋_GB2312" w:eastAsia="仿宋_GB2312" w:cs="仿宋_GB2312"/>
        </w:rPr>
        <w:t>1、在此项下提交的“投标保证金”材料可使用转账凭证复印件或从福建省政府采购网上公开信息系统中下载的有关原始页面的打印件。</w:t>
      </w:r>
    </w:p>
    <w:p w14:paraId="0E9E8623">
      <w:pPr>
        <w:pStyle w:val="4"/>
        <w:ind w:firstLine="480"/>
        <w:jc w:val="left"/>
      </w:pPr>
      <w:r>
        <w:rPr>
          <w:rFonts w:ascii="仿宋_GB2312" w:hAnsi="仿宋_GB2312" w:eastAsia="仿宋_GB2312" w:cs="仿宋_GB2312"/>
        </w:rPr>
        <w:t>2、投标保证金是否已提交的认定按照招标文件第三章规定执行。</w:t>
      </w:r>
    </w:p>
    <w:p w14:paraId="123873F4">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9439AE8">
      <w:pPr>
        <w:pStyle w:val="4"/>
        <w:jc w:val="center"/>
        <w:outlineLvl w:val="2"/>
      </w:pPr>
      <w:r>
        <w:rPr>
          <w:rFonts w:ascii="仿宋_GB2312" w:hAnsi="仿宋_GB2312" w:eastAsia="仿宋_GB2312" w:cs="仿宋_GB2312"/>
          <w:b/>
          <w:sz w:val="28"/>
        </w:rPr>
        <w:t>封面格式(报价部分)</w:t>
      </w:r>
    </w:p>
    <w:p w14:paraId="6A033C6F">
      <w:pPr>
        <w:pStyle w:val="4"/>
        <w:jc w:val="center"/>
        <w:outlineLvl w:val="0"/>
      </w:pPr>
      <w:r>
        <w:rPr>
          <w:rFonts w:ascii="仿宋_GB2312" w:hAnsi="仿宋_GB2312" w:eastAsia="仿宋_GB2312" w:cs="仿宋_GB2312"/>
          <w:b/>
          <w:sz w:val="48"/>
        </w:rPr>
        <w:t>福建省政府采购投标文件</w:t>
      </w:r>
    </w:p>
    <w:p w14:paraId="270774E1">
      <w:pPr>
        <w:pStyle w:val="4"/>
        <w:jc w:val="center"/>
        <w:outlineLvl w:val="0"/>
      </w:pPr>
      <w:r>
        <w:rPr>
          <w:rFonts w:ascii="仿宋_GB2312" w:hAnsi="仿宋_GB2312" w:eastAsia="仿宋_GB2312" w:cs="仿宋_GB2312"/>
          <w:b/>
          <w:sz w:val="48"/>
        </w:rPr>
        <w:t>（报价部分）</w:t>
      </w:r>
      <w:r>
        <w:br w:type="textWrapping"/>
      </w:r>
      <w:r>
        <w:br w:type="textWrapping"/>
      </w:r>
      <w:r>
        <w:br w:type="textWrapping"/>
      </w:r>
    </w:p>
    <w:p w14:paraId="62615E34">
      <w:pPr>
        <w:pStyle w:val="4"/>
        <w:jc w:val="center"/>
        <w:outlineLvl w:val="1"/>
      </w:pPr>
      <w:r>
        <w:rPr>
          <w:rFonts w:ascii="仿宋_GB2312" w:hAnsi="仿宋_GB2312" w:eastAsia="仿宋_GB2312" w:cs="仿宋_GB2312"/>
          <w:b/>
          <w:sz w:val="36"/>
        </w:rPr>
        <w:t>（填写正本或副本）</w:t>
      </w:r>
      <w:r>
        <w:br w:type="textWrapping"/>
      </w:r>
      <w:r>
        <w:br w:type="textWrapping"/>
      </w:r>
      <w:r>
        <w:br w:type="textWrapping"/>
      </w:r>
      <w:r>
        <w:br w:type="textWrapping"/>
      </w:r>
      <w:r>
        <w:br w:type="textWrapping"/>
      </w:r>
    </w:p>
    <w:p w14:paraId="73608808">
      <w:pPr>
        <w:pStyle w:val="4"/>
        <w:jc w:val="center"/>
        <w:outlineLvl w:val="2"/>
      </w:pPr>
      <w:r>
        <w:rPr>
          <w:rFonts w:ascii="仿宋_GB2312" w:hAnsi="仿宋_GB2312" w:eastAsia="仿宋_GB2312" w:cs="仿宋_GB2312"/>
          <w:b/>
          <w:sz w:val="28"/>
        </w:rPr>
        <w:t>（项目名称：（由投标人填写）</w:t>
      </w:r>
    </w:p>
    <w:p w14:paraId="5EA4E7EE">
      <w:pPr>
        <w:pStyle w:val="4"/>
        <w:jc w:val="center"/>
        <w:outlineLvl w:val="2"/>
      </w:pPr>
      <w:r>
        <w:rPr>
          <w:rFonts w:ascii="仿宋_GB2312" w:hAnsi="仿宋_GB2312" w:eastAsia="仿宋_GB2312" w:cs="仿宋_GB2312"/>
          <w:b/>
          <w:sz w:val="28"/>
        </w:rPr>
        <w:t>（备案编号：（由投标人填写）</w:t>
      </w:r>
    </w:p>
    <w:p w14:paraId="13F07B9A">
      <w:pPr>
        <w:pStyle w:val="4"/>
        <w:jc w:val="center"/>
        <w:outlineLvl w:val="2"/>
      </w:pPr>
      <w:r>
        <w:rPr>
          <w:rFonts w:ascii="仿宋_GB2312" w:hAnsi="仿宋_GB2312" w:eastAsia="仿宋_GB2312" w:cs="仿宋_GB2312"/>
          <w:b/>
          <w:sz w:val="28"/>
        </w:rPr>
        <w:t>（项目编号：（由投标人填写）</w:t>
      </w:r>
    </w:p>
    <w:p w14:paraId="43A4CD8B">
      <w:pPr>
        <w:pStyle w:val="4"/>
        <w:jc w:val="center"/>
        <w:outlineLvl w:val="2"/>
      </w:pPr>
      <w:r>
        <w:rPr>
          <w:rFonts w:ascii="仿宋_GB2312" w:hAnsi="仿宋_GB2312" w:eastAsia="仿宋_GB2312" w:cs="仿宋_GB2312"/>
          <w:b/>
          <w:sz w:val="28"/>
        </w:rPr>
        <w:t>（所投采购包：（由投标人填写）</w:t>
      </w:r>
      <w:r>
        <w:br w:type="textWrapping"/>
      </w:r>
      <w:r>
        <w:br w:type="textWrapping"/>
      </w:r>
    </w:p>
    <w:p w14:paraId="47210A75">
      <w:pPr>
        <w:pStyle w:val="4"/>
        <w:jc w:val="center"/>
        <w:outlineLvl w:val="2"/>
      </w:pPr>
      <w:r>
        <w:rPr>
          <w:rFonts w:ascii="仿宋_GB2312" w:hAnsi="仿宋_GB2312" w:eastAsia="仿宋_GB2312" w:cs="仿宋_GB2312"/>
          <w:b/>
          <w:sz w:val="28"/>
        </w:rPr>
        <w:t>投标人：（填写“全称”）</w:t>
      </w:r>
    </w:p>
    <w:p w14:paraId="1CBBE6DF">
      <w:pPr>
        <w:pStyle w:val="4"/>
        <w:jc w:val="center"/>
        <w:outlineLvl w:val="2"/>
      </w:pPr>
      <w:r>
        <w:rPr>
          <w:rFonts w:ascii="仿宋_GB2312" w:hAnsi="仿宋_GB2312" w:eastAsia="仿宋_GB2312" w:cs="仿宋_GB2312"/>
          <w:b/>
          <w:sz w:val="28"/>
        </w:rPr>
        <w:t>（由投标人填写）年（由投标人填写）月</w:t>
      </w:r>
    </w:p>
    <w:p w14:paraId="50E974D1">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792A689">
      <w:pPr>
        <w:pStyle w:val="4"/>
        <w:jc w:val="center"/>
        <w:outlineLvl w:val="2"/>
      </w:pPr>
      <w:r>
        <w:rPr>
          <w:rFonts w:ascii="仿宋_GB2312" w:hAnsi="仿宋_GB2312" w:eastAsia="仿宋_GB2312" w:cs="仿宋_GB2312"/>
          <w:b/>
          <w:sz w:val="28"/>
        </w:rPr>
        <w:t>索引</w:t>
      </w:r>
    </w:p>
    <w:p w14:paraId="07A98E59">
      <w:pPr>
        <w:pStyle w:val="4"/>
        <w:ind w:firstLine="480"/>
        <w:jc w:val="left"/>
      </w:pPr>
      <w:r>
        <w:rPr>
          <w:rFonts w:ascii="仿宋_GB2312" w:hAnsi="仿宋_GB2312" w:eastAsia="仿宋_GB2312" w:cs="仿宋_GB2312"/>
        </w:rPr>
        <w:t>一、开标（报价）一览表</w:t>
      </w:r>
    </w:p>
    <w:p w14:paraId="16742140">
      <w:pPr>
        <w:pStyle w:val="4"/>
        <w:ind w:firstLine="480"/>
        <w:jc w:val="left"/>
      </w:pPr>
      <w:r>
        <w:rPr>
          <w:rFonts w:ascii="仿宋_GB2312" w:hAnsi="仿宋_GB2312" w:eastAsia="仿宋_GB2312" w:cs="仿宋_GB2312"/>
        </w:rPr>
        <w:t>二、投标（响应）报价明细表</w:t>
      </w:r>
    </w:p>
    <w:p w14:paraId="6AF72B1E">
      <w:pPr>
        <w:pStyle w:val="4"/>
        <w:ind w:firstLine="480"/>
        <w:jc w:val="left"/>
      </w:pPr>
      <w:r>
        <w:rPr>
          <w:rFonts w:ascii="仿宋_GB2312" w:hAnsi="仿宋_GB2312" w:eastAsia="仿宋_GB2312" w:cs="仿宋_GB2312"/>
        </w:rPr>
        <w:t>三、招标文件规定的价格扣除证明材料（若有）</w:t>
      </w:r>
    </w:p>
    <w:p w14:paraId="15638733">
      <w:pPr>
        <w:pStyle w:val="4"/>
        <w:ind w:firstLine="48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818C7A5">
      <w:pPr>
        <w:pStyle w:val="4"/>
        <w:jc w:val="left"/>
        <w:outlineLvl w:val="0"/>
      </w:pPr>
      <w:r>
        <w:rPr>
          <w:rFonts w:ascii="仿宋_GB2312" w:hAnsi="仿宋_GB2312" w:eastAsia="仿宋_GB2312" w:cs="仿宋_GB2312"/>
          <w:b/>
          <w:sz w:val="48"/>
        </w:rPr>
        <w:t>开标（报价）一览表</w:t>
      </w:r>
    </w:p>
    <w:p w14:paraId="4F1FD2F8">
      <w:pPr>
        <w:pStyle w:val="4"/>
        <w:ind w:right="1650"/>
        <w:jc w:val="left"/>
      </w:pPr>
      <w:r>
        <w:rPr>
          <w:rFonts w:ascii="仿宋_GB2312" w:hAnsi="仿宋_GB2312" w:eastAsia="仿宋_GB2312" w:cs="仿宋_GB2312"/>
        </w:rPr>
        <w:t>项目编号：[350322]CXZB[GK]2025001</w:t>
      </w:r>
    </w:p>
    <w:p w14:paraId="7CC580CC">
      <w:pPr>
        <w:pStyle w:val="4"/>
        <w:spacing w:line="375" w:lineRule="exact"/>
        <w:jc w:val="left"/>
      </w:pPr>
      <w:r>
        <w:rPr>
          <w:rFonts w:ascii="仿宋_GB2312" w:hAnsi="仿宋_GB2312" w:eastAsia="仿宋_GB2312" w:cs="仿宋_GB2312"/>
        </w:rPr>
        <w:t>项目名称：仙游县垃圾分类设备提升改造项目设备采购</w:t>
      </w:r>
    </w:p>
    <w:p w14:paraId="676C253E">
      <w:pPr>
        <w:pStyle w:val="4"/>
        <w:spacing w:line="375" w:lineRule="exact"/>
        <w:jc w:val="left"/>
      </w:pPr>
      <w:r>
        <w:rPr>
          <w:rFonts w:ascii="仿宋_GB2312" w:hAnsi="仿宋_GB2312" w:eastAsia="仿宋_GB2312" w:cs="仿宋_GB2312"/>
        </w:rPr>
        <w:t>采购包：1(仙游县垃圾分类设备提升改造项目设备采购)</w:t>
      </w:r>
    </w:p>
    <w:p w14:paraId="77B1D7C4">
      <w:pPr>
        <w:pStyle w:val="4"/>
        <w:spacing w:line="375" w:lineRule="exact"/>
        <w:jc w:val="left"/>
      </w:pPr>
      <w:r>
        <w:rPr>
          <w:rFonts w:ascii="仿宋_GB2312" w:hAnsi="仿宋_GB2312" w:eastAsia="仿宋_GB2312" w:cs="仿宋_GB2312"/>
        </w:rPr>
        <w:t>投标人（供应商）名称：</w:t>
      </w:r>
    </w:p>
    <w:p w14:paraId="008B35DA">
      <w:pPr>
        <w:pStyle w:val="4"/>
        <w:jc w:val="center"/>
      </w:pP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14:paraId="6CB719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58582E77">
            <w:pPr>
              <w:pStyle w:val="4"/>
              <w:jc w:val="left"/>
            </w:pPr>
            <w:r>
              <w:rPr>
                <w:rFonts w:ascii="仿宋_GB2312" w:hAnsi="仿宋_GB2312" w:eastAsia="仿宋_GB2312" w:cs="仿宋_GB2312"/>
              </w:rPr>
              <w:t xml:space="preserve"> 序号</w:t>
            </w:r>
          </w:p>
        </w:tc>
        <w:tc>
          <w:tcPr>
            <w:tcW w:w="1661" w:type="dxa"/>
          </w:tcPr>
          <w:p w14:paraId="01F895E4">
            <w:pPr>
              <w:pStyle w:val="4"/>
              <w:jc w:val="left"/>
            </w:pPr>
            <w:r>
              <w:rPr>
                <w:rFonts w:ascii="仿宋_GB2312" w:hAnsi="仿宋_GB2312" w:eastAsia="仿宋_GB2312" w:cs="仿宋_GB2312"/>
              </w:rPr>
              <w:t xml:space="preserve"> 报价内容</w:t>
            </w:r>
          </w:p>
        </w:tc>
        <w:tc>
          <w:tcPr>
            <w:tcW w:w="1661" w:type="dxa"/>
          </w:tcPr>
          <w:p w14:paraId="23FAEE93">
            <w:pPr>
              <w:pStyle w:val="4"/>
              <w:jc w:val="left"/>
            </w:pPr>
            <w:r>
              <w:rPr>
                <w:rFonts w:ascii="仿宋_GB2312" w:hAnsi="仿宋_GB2312" w:eastAsia="仿宋_GB2312" w:cs="仿宋_GB2312"/>
              </w:rPr>
              <w:t xml:space="preserve"> 最高限价</w:t>
            </w:r>
          </w:p>
        </w:tc>
        <w:tc>
          <w:tcPr>
            <w:tcW w:w="1661" w:type="dxa"/>
          </w:tcPr>
          <w:p w14:paraId="65955979">
            <w:pPr>
              <w:pStyle w:val="4"/>
              <w:jc w:val="left"/>
            </w:pPr>
            <w:r>
              <w:rPr>
                <w:rFonts w:ascii="仿宋_GB2312" w:hAnsi="仿宋_GB2312" w:eastAsia="仿宋_GB2312" w:cs="仿宋_GB2312"/>
              </w:rPr>
              <w:t xml:space="preserve"> 响应报价</w:t>
            </w:r>
          </w:p>
        </w:tc>
        <w:tc>
          <w:tcPr>
            <w:tcW w:w="1661" w:type="dxa"/>
          </w:tcPr>
          <w:p w14:paraId="21305244">
            <w:pPr>
              <w:pStyle w:val="4"/>
              <w:jc w:val="left"/>
            </w:pPr>
            <w:r>
              <w:rPr>
                <w:rFonts w:ascii="仿宋_GB2312" w:hAnsi="仿宋_GB2312" w:eastAsia="仿宋_GB2312" w:cs="仿宋_GB2312"/>
              </w:rPr>
              <w:t xml:space="preserve"> 价款形式</w:t>
            </w:r>
          </w:p>
        </w:tc>
      </w:tr>
      <w:tr w14:paraId="263F35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372E0607">
            <w:pPr>
              <w:pStyle w:val="4"/>
              <w:jc w:val="left"/>
            </w:pPr>
            <w:r>
              <w:rPr>
                <w:rFonts w:ascii="仿宋_GB2312" w:hAnsi="仿宋_GB2312" w:eastAsia="仿宋_GB2312" w:cs="仿宋_GB2312"/>
              </w:rPr>
              <w:t xml:space="preserve"> 1</w:t>
            </w:r>
          </w:p>
        </w:tc>
        <w:tc>
          <w:tcPr>
            <w:tcW w:w="1661" w:type="dxa"/>
          </w:tcPr>
          <w:p w14:paraId="43F6E8BE">
            <w:pPr>
              <w:pStyle w:val="4"/>
              <w:jc w:val="left"/>
            </w:pPr>
            <w:r>
              <w:rPr>
                <w:rFonts w:ascii="仿宋_GB2312" w:hAnsi="仿宋_GB2312" w:eastAsia="仿宋_GB2312" w:cs="仿宋_GB2312"/>
              </w:rPr>
              <w:t xml:space="preserve"> 仙游县垃圾分类设备提升改造项目设备采购</w:t>
            </w:r>
          </w:p>
        </w:tc>
        <w:tc>
          <w:tcPr>
            <w:tcW w:w="1661" w:type="dxa"/>
          </w:tcPr>
          <w:p w14:paraId="1188DF44">
            <w:pPr>
              <w:pStyle w:val="4"/>
              <w:jc w:val="left"/>
            </w:pPr>
            <w:r>
              <w:rPr>
                <w:rFonts w:ascii="仿宋_GB2312" w:hAnsi="仿宋_GB2312" w:eastAsia="仿宋_GB2312" w:cs="仿宋_GB2312"/>
              </w:rPr>
              <w:t xml:space="preserve"> 19620000  元</w:t>
            </w:r>
          </w:p>
        </w:tc>
        <w:tc>
          <w:tcPr>
            <w:tcW w:w="1661" w:type="dxa"/>
          </w:tcPr>
          <w:p w14:paraId="75DCB069">
            <w:pPr>
              <w:pStyle w:val="4"/>
              <w:jc w:val="left"/>
            </w:pPr>
            <w:r>
              <w:rPr>
                <w:rFonts w:ascii="仿宋_GB2312" w:hAnsi="仿宋_GB2312" w:eastAsia="仿宋_GB2312" w:cs="仿宋_GB2312"/>
              </w:rPr>
              <w:t xml:space="preserve"> 「汇总引用」  元</w:t>
            </w:r>
          </w:p>
        </w:tc>
        <w:tc>
          <w:tcPr>
            <w:tcW w:w="1661" w:type="dxa"/>
          </w:tcPr>
          <w:p w14:paraId="4238A99D">
            <w:pPr>
              <w:pStyle w:val="4"/>
              <w:jc w:val="left"/>
            </w:pPr>
            <w:r>
              <w:rPr>
                <w:rFonts w:ascii="仿宋_GB2312" w:hAnsi="仿宋_GB2312" w:eastAsia="仿宋_GB2312" w:cs="仿宋_GB2312"/>
              </w:rPr>
              <w:t xml:space="preserve"> 总价</w:t>
            </w:r>
          </w:p>
        </w:tc>
      </w:tr>
    </w:tbl>
    <w:p w14:paraId="35F54E6B">
      <w:pPr>
        <w:pStyle w:val="4"/>
        <w:jc w:val="left"/>
      </w:pPr>
      <w:r>
        <w:rPr>
          <w:rFonts w:ascii="仿宋_GB2312" w:hAnsi="仿宋_GB2312" w:eastAsia="仿宋_GB2312" w:cs="仿宋_GB2312"/>
        </w:rPr>
        <w:t>备注：无</w:t>
      </w:r>
    </w:p>
    <w:p w14:paraId="4044585A">
      <w:pPr>
        <w:pStyle w:val="4"/>
        <w:jc w:val="left"/>
      </w:pPr>
      <w:r>
        <w:rPr>
          <w:rFonts w:ascii="仿宋_GB2312" w:hAnsi="仿宋_GB2312" w:eastAsia="仿宋_GB2312" w:cs="仿宋_GB2312"/>
        </w:rPr>
        <w:t>时间：     年     月     日</w:t>
      </w:r>
    </w:p>
    <w:p w14:paraId="088ED475">
      <w:pPr>
        <w:pStyle w:val="4"/>
        <w:jc w:val="left"/>
      </w:pPr>
      <w:r>
        <w:rPr>
          <w:rFonts w:ascii="仿宋_GB2312" w:hAnsi="仿宋_GB2312" w:eastAsia="仿宋_GB2312" w:cs="仿宋_GB2312"/>
        </w:rPr>
        <w:t xml:space="preserve">签章：                     </w:t>
      </w:r>
    </w:p>
    <w:p w14:paraId="1D17CF03">
      <w:pPr>
        <w:pStyle w:val="4"/>
        <w:jc w:val="left"/>
        <w:outlineLvl w:val="0"/>
      </w:pPr>
      <w:r>
        <w:rPr>
          <w:rFonts w:ascii="仿宋_GB2312" w:hAnsi="仿宋_GB2312" w:eastAsia="仿宋_GB2312" w:cs="仿宋_GB2312"/>
          <w:b/>
          <w:sz w:val="48"/>
        </w:rPr>
        <w:t>投标（响应）报价明细表</w:t>
      </w:r>
    </w:p>
    <w:p w14:paraId="4D709450">
      <w:pPr>
        <w:pStyle w:val="4"/>
        <w:jc w:val="left"/>
      </w:pPr>
      <w:r>
        <w:rPr>
          <w:rFonts w:ascii="仿宋_GB2312" w:hAnsi="仿宋_GB2312" w:eastAsia="仿宋_GB2312" w:cs="仿宋_GB2312"/>
        </w:rPr>
        <w:t>项目编号：[350322]CXZB[GK]2025001</w:t>
      </w:r>
    </w:p>
    <w:p w14:paraId="728223AE">
      <w:pPr>
        <w:pStyle w:val="4"/>
        <w:jc w:val="left"/>
      </w:pPr>
      <w:r>
        <w:rPr>
          <w:rFonts w:ascii="仿宋_GB2312" w:hAnsi="仿宋_GB2312" w:eastAsia="仿宋_GB2312" w:cs="仿宋_GB2312"/>
        </w:rPr>
        <w:t>项目名称：仙游县垃圾分类设备提升改造项目设备采购</w:t>
      </w:r>
    </w:p>
    <w:p w14:paraId="4792475D">
      <w:pPr>
        <w:pStyle w:val="4"/>
        <w:jc w:val="left"/>
      </w:pPr>
      <w:r>
        <w:rPr>
          <w:rFonts w:ascii="仿宋_GB2312" w:hAnsi="仿宋_GB2312" w:eastAsia="仿宋_GB2312" w:cs="仿宋_GB2312"/>
        </w:rPr>
        <w:t>采购包：仙游县垃圾分类设备提升改造项目设备采购</w:t>
      </w:r>
    </w:p>
    <w:p w14:paraId="28F43074">
      <w:pPr>
        <w:pStyle w:val="4"/>
        <w:jc w:val="left"/>
      </w:pPr>
      <w:r>
        <w:rPr>
          <w:rFonts w:ascii="仿宋_GB2312" w:hAnsi="仿宋_GB2312" w:eastAsia="仿宋_GB2312" w:cs="仿宋_GB2312"/>
        </w:rPr>
        <w:t>投标人名称：</w:t>
      </w:r>
    </w:p>
    <w:p w14:paraId="7396B755">
      <w:pPr>
        <w:pStyle w:val="4"/>
        <w:jc w:val="left"/>
      </w:pPr>
      <w:r>
        <w:rPr>
          <w:rFonts w:ascii="仿宋_GB2312" w:hAnsi="仿宋_GB2312" w:eastAsia="仿宋_GB2312" w:cs="仿宋_GB2312"/>
        </w:rPr>
        <w:t xml:space="preserve"> 配套垃圾集装箱</w:t>
      </w:r>
    </w:p>
    <w:p w14:paraId="1D25164A">
      <w:pPr>
        <w:pStyle w:val="4"/>
        <w:jc w:val="center"/>
      </w:pP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92"/>
        <w:gridCol w:w="593"/>
        <w:gridCol w:w="614"/>
        <w:gridCol w:w="614"/>
        <w:gridCol w:w="614"/>
        <w:gridCol w:w="614"/>
        <w:gridCol w:w="916"/>
        <w:gridCol w:w="614"/>
        <w:gridCol w:w="916"/>
        <w:gridCol w:w="593"/>
        <w:gridCol w:w="614"/>
        <w:gridCol w:w="614"/>
        <w:gridCol w:w="614"/>
      </w:tblGrid>
      <w:tr w14:paraId="31F0AB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39" w:type="dxa"/>
          </w:tcPr>
          <w:p w14:paraId="5ABA1BF7">
            <w:pPr>
              <w:pStyle w:val="4"/>
              <w:jc w:val="left"/>
            </w:pPr>
            <w:r>
              <w:rPr>
                <w:rFonts w:ascii="仿宋_GB2312" w:hAnsi="仿宋_GB2312" w:eastAsia="仿宋_GB2312" w:cs="仿宋_GB2312"/>
              </w:rPr>
              <w:t xml:space="preserve"> 序号</w:t>
            </w:r>
          </w:p>
        </w:tc>
        <w:tc>
          <w:tcPr>
            <w:tcW w:w="639" w:type="dxa"/>
          </w:tcPr>
          <w:p w14:paraId="524CFD91">
            <w:pPr>
              <w:pStyle w:val="4"/>
              <w:jc w:val="left"/>
            </w:pPr>
            <w:r>
              <w:rPr>
                <w:rFonts w:ascii="仿宋_GB2312" w:hAnsi="仿宋_GB2312" w:eastAsia="仿宋_GB2312" w:cs="仿宋_GB2312"/>
              </w:rPr>
              <w:t xml:space="preserve"> 货物名称</w:t>
            </w:r>
          </w:p>
        </w:tc>
        <w:tc>
          <w:tcPr>
            <w:tcW w:w="639" w:type="dxa"/>
          </w:tcPr>
          <w:p w14:paraId="769F5B2F">
            <w:pPr>
              <w:pStyle w:val="4"/>
              <w:jc w:val="left"/>
            </w:pPr>
            <w:r>
              <w:rPr>
                <w:rFonts w:ascii="仿宋_GB2312" w:hAnsi="仿宋_GB2312" w:eastAsia="仿宋_GB2312" w:cs="仿宋_GB2312"/>
              </w:rPr>
              <w:t xml:space="preserve"> 规格型号</w:t>
            </w:r>
          </w:p>
        </w:tc>
        <w:tc>
          <w:tcPr>
            <w:tcW w:w="639" w:type="dxa"/>
          </w:tcPr>
          <w:p w14:paraId="5C3D1CC6">
            <w:pPr>
              <w:pStyle w:val="4"/>
              <w:jc w:val="left"/>
            </w:pPr>
            <w:r>
              <w:rPr>
                <w:rFonts w:ascii="仿宋_GB2312" w:hAnsi="仿宋_GB2312" w:eastAsia="仿宋_GB2312" w:cs="仿宋_GB2312"/>
              </w:rPr>
              <w:t xml:space="preserve"> 品牌</w:t>
            </w:r>
          </w:p>
        </w:tc>
        <w:tc>
          <w:tcPr>
            <w:tcW w:w="639" w:type="dxa"/>
          </w:tcPr>
          <w:p w14:paraId="05CDD6E7">
            <w:pPr>
              <w:pStyle w:val="4"/>
              <w:jc w:val="left"/>
            </w:pPr>
            <w:r>
              <w:rPr>
                <w:rFonts w:ascii="仿宋_GB2312" w:hAnsi="仿宋_GB2312" w:eastAsia="仿宋_GB2312" w:cs="仿宋_GB2312"/>
              </w:rPr>
              <w:t xml:space="preserve"> 制造商名称</w:t>
            </w:r>
          </w:p>
        </w:tc>
        <w:tc>
          <w:tcPr>
            <w:tcW w:w="639" w:type="dxa"/>
          </w:tcPr>
          <w:p w14:paraId="7ADCB65C">
            <w:pPr>
              <w:pStyle w:val="4"/>
              <w:jc w:val="left"/>
            </w:pPr>
            <w:r>
              <w:rPr>
                <w:rFonts w:ascii="仿宋_GB2312" w:hAnsi="仿宋_GB2312" w:eastAsia="仿宋_GB2312" w:cs="仿宋_GB2312"/>
              </w:rPr>
              <w:t xml:space="preserve"> 产地</w:t>
            </w:r>
          </w:p>
        </w:tc>
        <w:tc>
          <w:tcPr>
            <w:tcW w:w="639" w:type="dxa"/>
          </w:tcPr>
          <w:p w14:paraId="3056AC03">
            <w:pPr>
              <w:pStyle w:val="4"/>
              <w:jc w:val="left"/>
            </w:pPr>
            <w:r>
              <w:rPr>
                <w:rFonts w:ascii="仿宋_GB2312" w:hAnsi="仿宋_GB2312" w:eastAsia="仿宋_GB2312" w:cs="仿宋_GB2312"/>
              </w:rPr>
              <w:t xml:space="preserve"> 最高限价</w:t>
            </w:r>
          </w:p>
        </w:tc>
        <w:tc>
          <w:tcPr>
            <w:tcW w:w="639" w:type="dxa"/>
          </w:tcPr>
          <w:p w14:paraId="4838561B">
            <w:pPr>
              <w:pStyle w:val="4"/>
              <w:jc w:val="left"/>
            </w:pPr>
            <w:r>
              <w:rPr>
                <w:rFonts w:ascii="仿宋_GB2312" w:hAnsi="仿宋_GB2312" w:eastAsia="仿宋_GB2312" w:cs="仿宋_GB2312"/>
              </w:rPr>
              <w:t xml:space="preserve"> 单价</w:t>
            </w:r>
          </w:p>
        </w:tc>
        <w:tc>
          <w:tcPr>
            <w:tcW w:w="639" w:type="dxa"/>
          </w:tcPr>
          <w:p w14:paraId="04FFCA87">
            <w:pPr>
              <w:pStyle w:val="4"/>
              <w:jc w:val="left"/>
            </w:pPr>
            <w:r>
              <w:rPr>
                <w:rFonts w:ascii="仿宋_GB2312" w:hAnsi="仿宋_GB2312" w:eastAsia="仿宋_GB2312" w:cs="仿宋_GB2312"/>
              </w:rPr>
              <w:t xml:space="preserve"> 数量</w:t>
            </w:r>
          </w:p>
        </w:tc>
        <w:tc>
          <w:tcPr>
            <w:tcW w:w="639" w:type="dxa"/>
          </w:tcPr>
          <w:p w14:paraId="4625E960">
            <w:pPr>
              <w:pStyle w:val="4"/>
              <w:jc w:val="left"/>
            </w:pPr>
            <w:r>
              <w:rPr>
                <w:rFonts w:ascii="仿宋_GB2312" w:hAnsi="仿宋_GB2312" w:eastAsia="仿宋_GB2312" w:cs="仿宋_GB2312"/>
              </w:rPr>
              <w:t xml:space="preserve"> 计量单位</w:t>
            </w:r>
          </w:p>
        </w:tc>
        <w:tc>
          <w:tcPr>
            <w:tcW w:w="639" w:type="dxa"/>
          </w:tcPr>
          <w:p w14:paraId="63CA9077">
            <w:pPr>
              <w:pStyle w:val="4"/>
              <w:jc w:val="left"/>
            </w:pPr>
            <w:r>
              <w:rPr>
                <w:rFonts w:ascii="仿宋_GB2312" w:hAnsi="仿宋_GB2312" w:eastAsia="仿宋_GB2312" w:cs="仿宋_GB2312"/>
              </w:rPr>
              <w:t xml:space="preserve"> 总价</w:t>
            </w:r>
          </w:p>
        </w:tc>
        <w:tc>
          <w:tcPr>
            <w:tcW w:w="639" w:type="dxa"/>
          </w:tcPr>
          <w:p w14:paraId="1D28DE5C">
            <w:pPr>
              <w:pStyle w:val="4"/>
              <w:jc w:val="left"/>
            </w:pPr>
            <w:r>
              <w:rPr>
                <w:rFonts w:ascii="仿宋_GB2312" w:hAnsi="仿宋_GB2312" w:eastAsia="仿宋_GB2312" w:cs="仿宋_GB2312"/>
              </w:rPr>
              <w:t xml:space="preserve"> 是否环境标志产品</w:t>
            </w:r>
          </w:p>
        </w:tc>
        <w:tc>
          <w:tcPr>
            <w:tcW w:w="639" w:type="dxa"/>
          </w:tcPr>
          <w:p w14:paraId="5D45C4F0">
            <w:pPr>
              <w:pStyle w:val="4"/>
              <w:jc w:val="left"/>
            </w:pPr>
            <w:r>
              <w:rPr>
                <w:rFonts w:ascii="仿宋_GB2312" w:hAnsi="仿宋_GB2312" w:eastAsia="仿宋_GB2312" w:cs="仿宋_GB2312"/>
              </w:rPr>
              <w:t xml:space="preserve"> 是否节能产品</w:t>
            </w:r>
          </w:p>
        </w:tc>
      </w:tr>
      <w:tr w14:paraId="1653ED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39" w:type="dxa"/>
          </w:tcPr>
          <w:p w14:paraId="58D5E0DA">
            <w:pPr>
              <w:pStyle w:val="4"/>
              <w:jc w:val="left"/>
            </w:pPr>
            <w:r>
              <w:rPr>
                <w:rFonts w:ascii="仿宋_GB2312" w:hAnsi="仿宋_GB2312" w:eastAsia="仿宋_GB2312" w:cs="仿宋_GB2312"/>
              </w:rPr>
              <w:t xml:space="preserve"> 1</w:t>
            </w:r>
          </w:p>
        </w:tc>
        <w:tc>
          <w:tcPr>
            <w:tcW w:w="639" w:type="dxa"/>
          </w:tcPr>
          <w:p w14:paraId="4C38023E">
            <w:pPr>
              <w:pStyle w:val="4"/>
              <w:jc w:val="left"/>
            </w:pPr>
            <w:r>
              <w:rPr>
                <w:rFonts w:ascii="仿宋_GB2312" w:hAnsi="仿宋_GB2312" w:eastAsia="仿宋_GB2312" w:cs="仿宋_GB2312"/>
              </w:rPr>
              <w:t xml:space="preserve"> 配套垃圾集装箱</w:t>
            </w:r>
          </w:p>
        </w:tc>
        <w:tc>
          <w:tcPr>
            <w:tcW w:w="639" w:type="dxa"/>
          </w:tcPr>
          <w:p w14:paraId="3E94A544">
            <w:pPr>
              <w:pStyle w:val="4"/>
              <w:jc w:val="left"/>
            </w:pPr>
            <w:r>
              <w:rPr>
                <w:rFonts w:ascii="仿宋_GB2312" w:hAnsi="仿宋_GB2312" w:eastAsia="仿宋_GB2312" w:cs="仿宋_GB2312"/>
              </w:rPr>
              <w:t xml:space="preserve"> {供应商响应}</w:t>
            </w:r>
          </w:p>
        </w:tc>
        <w:tc>
          <w:tcPr>
            <w:tcW w:w="639" w:type="dxa"/>
          </w:tcPr>
          <w:p w14:paraId="1693C802">
            <w:pPr>
              <w:pStyle w:val="4"/>
              <w:jc w:val="left"/>
            </w:pPr>
            <w:r>
              <w:rPr>
                <w:rFonts w:ascii="仿宋_GB2312" w:hAnsi="仿宋_GB2312" w:eastAsia="仿宋_GB2312" w:cs="仿宋_GB2312"/>
              </w:rPr>
              <w:t xml:space="preserve"> {供应商响应}</w:t>
            </w:r>
          </w:p>
        </w:tc>
        <w:tc>
          <w:tcPr>
            <w:tcW w:w="639" w:type="dxa"/>
          </w:tcPr>
          <w:p w14:paraId="406241B4">
            <w:pPr>
              <w:pStyle w:val="4"/>
              <w:jc w:val="left"/>
            </w:pPr>
            <w:r>
              <w:rPr>
                <w:rFonts w:ascii="仿宋_GB2312" w:hAnsi="仿宋_GB2312" w:eastAsia="仿宋_GB2312" w:cs="仿宋_GB2312"/>
              </w:rPr>
              <w:t xml:space="preserve"> {供应商响应}</w:t>
            </w:r>
          </w:p>
        </w:tc>
        <w:tc>
          <w:tcPr>
            <w:tcW w:w="639" w:type="dxa"/>
          </w:tcPr>
          <w:p w14:paraId="21AE91DF">
            <w:pPr>
              <w:pStyle w:val="4"/>
              <w:jc w:val="left"/>
            </w:pPr>
            <w:r>
              <w:rPr>
                <w:rFonts w:ascii="仿宋_GB2312" w:hAnsi="仿宋_GB2312" w:eastAsia="仿宋_GB2312" w:cs="仿宋_GB2312"/>
              </w:rPr>
              <w:t xml:space="preserve"> {供应商响应}</w:t>
            </w:r>
          </w:p>
        </w:tc>
        <w:tc>
          <w:tcPr>
            <w:tcW w:w="639" w:type="dxa"/>
          </w:tcPr>
          <w:p w14:paraId="14BC9EEE">
            <w:pPr>
              <w:pStyle w:val="4"/>
              <w:jc w:val="left"/>
            </w:pPr>
            <w:r>
              <w:rPr>
                <w:rFonts w:ascii="仿宋_GB2312" w:hAnsi="仿宋_GB2312" w:eastAsia="仿宋_GB2312" w:cs="仿宋_GB2312"/>
              </w:rPr>
              <w:t xml:space="preserve"> 1950000  元</w:t>
            </w:r>
          </w:p>
        </w:tc>
        <w:tc>
          <w:tcPr>
            <w:tcW w:w="639" w:type="dxa"/>
          </w:tcPr>
          <w:p w14:paraId="2CE140E6">
            <w:pPr>
              <w:pStyle w:val="4"/>
              <w:jc w:val="left"/>
            </w:pPr>
            <w:r>
              <w:rPr>
                <w:rFonts w:ascii="仿宋_GB2312" w:hAnsi="仿宋_GB2312" w:eastAsia="仿宋_GB2312" w:cs="仿宋_GB2312"/>
              </w:rPr>
              <w:t xml:space="preserve"> {=总价/数量}  元</w:t>
            </w:r>
          </w:p>
        </w:tc>
        <w:tc>
          <w:tcPr>
            <w:tcW w:w="639" w:type="dxa"/>
          </w:tcPr>
          <w:p w14:paraId="2BC554DA">
            <w:pPr>
              <w:pStyle w:val="4"/>
              <w:jc w:val="left"/>
            </w:pPr>
            <w:r>
              <w:rPr>
                <w:rFonts w:ascii="仿宋_GB2312" w:hAnsi="仿宋_GB2312" w:eastAsia="仿宋_GB2312" w:cs="仿宋_GB2312"/>
              </w:rPr>
              <w:t xml:space="preserve"> 13.0000</w:t>
            </w:r>
          </w:p>
        </w:tc>
        <w:tc>
          <w:tcPr>
            <w:tcW w:w="639" w:type="dxa"/>
          </w:tcPr>
          <w:p w14:paraId="696EBC15">
            <w:pPr>
              <w:pStyle w:val="4"/>
              <w:jc w:val="left"/>
            </w:pPr>
            <w:r>
              <w:rPr>
                <w:rFonts w:ascii="仿宋_GB2312" w:hAnsi="仿宋_GB2312" w:eastAsia="仿宋_GB2312" w:cs="仿宋_GB2312"/>
              </w:rPr>
              <w:t xml:space="preserve"> 套</w:t>
            </w:r>
          </w:p>
        </w:tc>
        <w:tc>
          <w:tcPr>
            <w:tcW w:w="639" w:type="dxa"/>
          </w:tcPr>
          <w:p w14:paraId="644E4096">
            <w:pPr>
              <w:pStyle w:val="4"/>
              <w:jc w:val="left"/>
            </w:pPr>
            <w:r>
              <w:rPr>
                <w:rFonts w:ascii="仿宋_GB2312" w:hAnsi="仿宋_GB2312" w:eastAsia="仿宋_GB2312" w:cs="仿宋_GB2312"/>
              </w:rPr>
              <w:t xml:space="preserve"> {供应商响应}  元</w:t>
            </w:r>
          </w:p>
        </w:tc>
        <w:tc>
          <w:tcPr>
            <w:tcW w:w="639" w:type="dxa"/>
          </w:tcPr>
          <w:p w14:paraId="314BBDA7">
            <w:pPr>
              <w:pStyle w:val="4"/>
              <w:jc w:val="left"/>
            </w:pPr>
            <w:r>
              <w:rPr>
                <w:rFonts w:ascii="仿宋_GB2312" w:hAnsi="仿宋_GB2312" w:eastAsia="仿宋_GB2312" w:cs="仿宋_GB2312"/>
              </w:rPr>
              <w:t xml:space="preserve"> {供应商响应}</w:t>
            </w:r>
          </w:p>
        </w:tc>
        <w:tc>
          <w:tcPr>
            <w:tcW w:w="639" w:type="dxa"/>
          </w:tcPr>
          <w:p w14:paraId="09B8E9A6">
            <w:pPr>
              <w:pStyle w:val="4"/>
              <w:jc w:val="left"/>
            </w:pPr>
            <w:r>
              <w:rPr>
                <w:rFonts w:ascii="仿宋_GB2312" w:hAnsi="仿宋_GB2312" w:eastAsia="仿宋_GB2312" w:cs="仿宋_GB2312"/>
              </w:rPr>
              <w:t xml:space="preserve"> {供应商响应}</w:t>
            </w:r>
          </w:p>
        </w:tc>
      </w:tr>
    </w:tbl>
    <w:p w14:paraId="791D13F3">
      <w:pPr>
        <w:pStyle w:val="4"/>
        <w:jc w:val="left"/>
      </w:pPr>
      <w:r>
        <w:rPr>
          <w:rFonts w:ascii="仿宋_GB2312" w:hAnsi="仿宋_GB2312" w:eastAsia="仿宋_GB2312" w:cs="仿宋_GB2312"/>
        </w:rPr>
        <w:t>合计：</w:t>
      </w:r>
    </w:p>
    <w:p w14:paraId="4B297A0C">
      <w:pPr>
        <w:pStyle w:val="4"/>
        <w:jc w:val="left"/>
      </w:pPr>
      <w:r>
        <w:rPr>
          <w:rFonts w:ascii="仿宋_GB2312" w:hAnsi="仿宋_GB2312" w:eastAsia="仿宋_GB2312" w:cs="仿宋_GB2312"/>
        </w:rPr>
        <w:t>备注：无</w:t>
      </w:r>
    </w:p>
    <w:p w14:paraId="6BD16E7E">
      <w:pPr>
        <w:pStyle w:val="4"/>
        <w:jc w:val="left"/>
      </w:pPr>
      <w:r>
        <w:rPr>
          <w:rFonts w:ascii="仿宋_GB2312" w:hAnsi="仿宋_GB2312" w:eastAsia="仿宋_GB2312" w:cs="仿宋_GB2312"/>
        </w:rPr>
        <w:t xml:space="preserve"> 移动垃圾压缩箱</w:t>
      </w:r>
    </w:p>
    <w:p w14:paraId="0738DED5">
      <w:pPr>
        <w:pStyle w:val="4"/>
        <w:jc w:val="center"/>
      </w:pP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92"/>
        <w:gridCol w:w="593"/>
        <w:gridCol w:w="614"/>
        <w:gridCol w:w="614"/>
        <w:gridCol w:w="614"/>
        <w:gridCol w:w="614"/>
        <w:gridCol w:w="916"/>
        <w:gridCol w:w="614"/>
        <w:gridCol w:w="916"/>
        <w:gridCol w:w="593"/>
        <w:gridCol w:w="614"/>
        <w:gridCol w:w="614"/>
        <w:gridCol w:w="614"/>
      </w:tblGrid>
      <w:tr w14:paraId="55483E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39" w:type="dxa"/>
          </w:tcPr>
          <w:p w14:paraId="4AEF0135">
            <w:pPr>
              <w:pStyle w:val="4"/>
              <w:jc w:val="left"/>
            </w:pPr>
            <w:r>
              <w:rPr>
                <w:rFonts w:ascii="仿宋_GB2312" w:hAnsi="仿宋_GB2312" w:eastAsia="仿宋_GB2312" w:cs="仿宋_GB2312"/>
              </w:rPr>
              <w:t xml:space="preserve"> 序号</w:t>
            </w:r>
          </w:p>
        </w:tc>
        <w:tc>
          <w:tcPr>
            <w:tcW w:w="639" w:type="dxa"/>
          </w:tcPr>
          <w:p w14:paraId="4D63D386">
            <w:pPr>
              <w:pStyle w:val="4"/>
              <w:jc w:val="left"/>
            </w:pPr>
            <w:r>
              <w:rPr>
                <w:rFonts w:ascii="仿宋_GB2312" w:hAnsi="仿宋_GB2312" w:eastAsia="仿宋_GB2312" w:cs="仿宋_GB2312"/>
              </w:rPr>
              <w:t xml:space="preserve"> 货物名称</w:t>
            </w:r>
          </w:p>
        </w:tc>
        <w:tc>
          <w:tcPr>
            <w:tcW w:w="639" w:type="dxa"/>
          </w:tcPr>
          <w:p w14:paraId="1D24C16B">
            <w:pPr>
              <w:pStyle w:val="4"/>
              <w:jc w:val="left"/>
            </w:pPr>
            <w:r>
              <w:rPr>
                <w:rFonts w:ascii="仿宋_GB2312" w:hAnsi="仿宋_GB2312" w:eastAsia="仿宋_GB2312" w:cs="仿宋_GB2312"/>
              </w:rPr>
              <w:t xml:space="preserve"> 规格型号</w:t>
            </w:r>
          </w:p>
        </w:tc>
        <w:tc>
          <w:tcPr>
            <w:tcW w:w="639" w:type="dxa"/>
          </w:tcPr>
          <w:p w14:paraId="710E525F">
            <w:pPr>
              <w:pStyle w:val="4"/>
              <w:jc w:val="left"/>
            </w:pPr>
            <w:r>
              <w:rPr>
                <w:rFonts w:ascii="仿宋_GB2312" w:hAnsi="仿宋_GB2312" w:eastAsia="仿宋_GB2312" w:cs="仿宋_GB2312"/>
              </w:rPr>
              <w:t xml:space="preserve"> 品牌</w:t>
            </w:r>
          </w:p>
        </w:tc>
        <w:tc>
          <w:tcPr>
            <w:tcW w:w="639" w:type="dxa"/>
          </w:tcPr>
          <w:p w14:paraId="68290448">
            <w:pPr>
              <w:pStyle w:val="4"/>
              <w:jc w:val="left"/>
            </w:pPr>
            <w:r>
              <w:rPr>
                <w:rFonts w:ascii="仿宋_GB2312" w:hAnsi="仿宋_GB2312" w:eastAsia="仿宋_GB2312" w:cs="仿宋_GB2312"/>
              </w:rPr>
              <w:t xml:space="preserve"> 制造商名称</w:t>
            </w:r>
          </w:p>
        </w:tc>
        <w:tc>
          <w:tcPr>
            <w:tcW w:w="639" w:type="dxa"/>
          </w:tcPr>
          <w:p w14:paraId="5209EB57">
            <w:pPr>
              <w:pStyle w:val="4"/>
              <w:jc w:val="left"/>
            </w:pPr>
            <w:r>
              <w:rPr>
                <w:rFonts w:ascii="仿宋_GB2312" w:hAnsi="仿宋_GB2312" w:eastAsia="仿宋_GB2312" w:cs="仿宋_GB2312"/>
              </w:rPr>
              <w:t xml:space="preserve"> 产地</w:t>
            </w:r>
          </w:p>
        </w:tc>
        <w:tc>
          <w:tcPr>
            <w:tcW w:w="639" w:type="dxa"/>
          </w:tcPr>
          <w:p w14:paraId="10FD2F9C">
            <w:pPr>
              <w:pStyle w:val="4"/>
              <w:jc w:val="left"/>
            </w:pPr>
            <w:r>
              <w:rPr>
                <w:rFonts w:ascii="仿宋_GB2312" w:hAnsi="仿宋_GB2312" w:eastAsia="仿宋_GB2312" w:cs="仿宋_GB2312"/>
              </w:rPr>
              <w:t xml:space="preserve"> 最高限价</w:t>
            </w:r>
          </w:p>
        </w:tc>
        <w:tc>
          <w:tcPr>
            <w:tcW w:w="639" w:type="dxa"/>
          </w:tcPr>
          <w:p w14:paraId="3326E2EB">
            <w:pPr>
              <w:pStyle w:val="4"/>
              <w:jc w:val="left"/>
            </w:pPr>
            <w:r>
              <w:rPr>
                <w:rFonts w:ascii="仿宋_GB2312" w:hAnsi="仿宋_GB2312" w:eastAsia="仿宋_GB2312" w:cs="仿宋_GB2312"/>
              </w:rPr>
              <w:t xml:space="preserve"> 单价</w:t>
            </w:r>
          </w:p>
        </w:tc>
        <w:tc>
          <w:tcPr>
            <w:tcW w:w="639" w:type="dxa"/>
          </w:tcPr>
          <w:p w14:paraId="63E62341">
            <w:pPr>
              <w:pStyle w:val="4"/>
              <w:jc w:val="left"/>
            </w:pPr>
            <w:r>
              <w:rPr>
                <w:rFonts w:ascii="仿宋_GB2312" w:hAnsi="仿宋_GB2312" w:eastAsia="仿宋_GB2312" w:cs="仿宋_GB2312"/>
              </w:rPr>
              <w:t xml:space="preserve"> 数量</w:t>
            </w:r>
          </w:p>
        </w:tc>
        <w:tc>
          <w:tcPr>
            <w:tcW w:w="639" w:type="dxa"/>
          </w:tcPr>
          <w:p w14:paraId="6C89F215">
            <w:pPr>
              <w:pStyle w:val="4"/>
              <w:jc w:val="left"/>
            </w:pPr>
            <w:r>
              <w:rPr>
                <w:rFonts w:ascii="仿宋_GB2312" w:hAnsi="仿宋_GB2312" w:eastAsia="仿宋_GB2312" w:cs="仿宋_GB2312"/>
              </w:rPr>
              <w:t xml:space="preserve"> 计量单位</w:t>
            </w:r>
          </w:p>
        </w:tc>
        <w:tc>
          <w:tcPr>
            <w:tcW w:w="639" w:type="dxa"/>
          </w:tcPr>
          <w:p w14:paraId="2949F3B3">
            <w:pPr>
              <w:pStyle w:val="4"/>
              <w:jc w:val="left"/>
            </w:pPr>
            <w:r>
              <w:rPr>
                <w:rFonts w:ascii="仿宋_GB2312" w:hAnsi="仿宋_GB2312" w:eastAsia="仿宋_GB2312" w:cs="仿宋_GB2312"/>
              </w:rPr>
              <w:t xml:space="preserve"> 总价</w:t>
            </w:r>
          </w:p>
        </w:tc>
        <w:tc>
          <w:tcPr>
            <w:tcW w:w="639" w:type="dxa"/>
          </w:tcPr>
          <w:p w14:paraId="55576EB0">
            <w:pPr>
              <w:pStyle w:val="4"/>
              <w:jc w:val="left"/>
            </w:pPr>
            <w:r>
              <w:rPr>
                <w:rFonts w:ascii="仿宋_GB2312" w:hAnsi="仿宋_GB2312" w:eastAsia="仿宋_GB2312" w:cs="仿宋_GB2312"/>
              </w:rPr>
              <w:t xml:space="preserve"> 是否环境标志产品</w:t>
            </w:r>
          </w:p>
        </w:tc>
        <w:tc>
          <w:tcPr>
            <w:tcW w:w="639" w:type="dxa"/>
          </w:tcPr>
          <w:p w14:paraId="4CB459E9">
            <w:pPr>
              <w:pStyle w:val="4"/>
              <w:jc w:val="left"/>
            </w:pPr>
            <w:r>
              <w:rPr>
                <w:rFonts w:ascii="仿宋_GB2312" w:hAnsi="仿宋_GB2312" w:eastAsia="仿宋_GB2312" w:cs="仿宋_GB2312"/>
              </w:rPr>
              <w:t xml:space="preserve"> 是否节能产品</w:t>
            </w:r>
          </w:p>
        </w:tc>
      </w:tr>
      <w:tr w14:paraId="40BB36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39" w:type="dxa"/>
          </w:tcPr>
          <w:p w14:paraId="6FCF1D7A">
            <w:pPr>
              <w:pStyle w:val="4"/>
              <w:jc w:val="left"/>
            </w:pPr>
            <w:r>
              <w:rPr>
                <w:rFonts w:ascii="仿宋_GB2312" w:hAnsi="仿宋_GB2312" w:eastAsia="仿宋_GB2312" w:cs="仿宋_GB2312"/>
              </w:rPr>
              <w:t xml:space="preserve"> 1</w:t>
            </w:r>
          </w:p>
        </w:tc>
        <w:tc>
          <w:tcPr>
            <w:tcW w:w="639" w:type="dxa"/>
          </w:tcPr>
          <w:p w14:paraId="223C68D3">
            <w:pPr>
              <w:pStyle w:val="4"/>
              <w:jc w:val="left"/>
            </w:pPr>
            <w:r>
              <w:rPr>
                <w:rFonts w:ascii="仿宋_GB2312" w:hAnsi="仿宋_GB2312" w:eastAsia="仿宋_GB2312" w:cs="仿宋_GB2312"/>
              </w:rPr>
              <w:t xml:space="preserve"> 移动垃圾压缩箱</w:t>
            </w:r>
          </w:p>
        </w:tc>
        <w:tc>
          <w:tcPr>
            <w:tcW w:w="639" w:type="dxa"/>
          </w:tcPr>
          <w:p w14:paraId="0B67AD16">
            <w:pPr>
              <w:pStyle w:val="4"/>
              <w:jc w:val="left"/>
            </w:pPr>
            <w:r>
              <w:rPr>
                <w:rFonts w:ascii="仿宋_GB2312" w:hAnsi="仿宋_GB2312" w:eastAsia="仿宋_GB2312" w:cs="仿宋_GB2312"/>
              </w:rPr>
              <w:t xml:space="preserve"> {供应商响应}</w:t>
            </w:r>
          </w:p>
        </w:tc>
        <w:tc>
          <w:tcPr>
            <w:tcW w:w="639" w:type="dxa"/>
          </w:tcPr>
          <w:p w14:paraId="789DEA87">
            <w:pPr>
              <w:pStyle w:val="4"/>
              <w:jc w:val="left"/>
            </w:pPr>
            <w:r>
              <w:rPr>
                <w:rFonts w:ascii="仿宋_GB2312" w:hAnsi="仿宋_GB2312" w:eastAsia="仿宋_GB2312" w:cs="仿宋_GB2312"/>
              </w:rPr>
              <w:t xml:space="preserve"> {供应商响应}</w:t>
            </w:r>
          </w:p>
        </w:tc>
        <w:tc>
          <w:tcPr>
            <w:tcW w:w="639" w:type="dxa"/>
          </w:tcPr>
          <w:p w14:paraId="09953075">
            <w:pPr>
              <w:pStyle w:val="4"/>
              <w:jc w:val="left"/>
            </w:pPr>
            <w:r>
              <w:rPr>
                <w:rFonts w:ascii="仿宋_GB2312" w:hAnsi="仿宋_GB2312" w:eastAsia="仿宋_GB2312" w:cs="仿宋_GB2312"/>
              </w:rPr>
              <w:t xml:space="preserve"> {供应商响应}</w:t>
            </w:r>
          </w:p>
        </w:tc>
        <w:tc>
          <w:tcPr>
            <w:tcW w:w="639" w:type="dxa"/>
          </w:tcPr>
          <w:p w14:paraId="705FF1FF">
            <w:pPr>
              <w:pStyle w:val="4"/>
              <w:jc w:val="left"/>
            </w:pPr>
            <w:r>
              <w:rPr>
                <w:rFonts w:ascii="仿宋_GB2312" w:hAnsi="仿宋_GB2312" w:eastAsia="仿宋_GB2312" w:cs="仿宋_GB2312"/>
              </w:rPr>
              <w:t xml:space="preserve"> {供应商响应}</w:t>
            </w:r>
          </w:p>
        </w:tc>
        <w:tc>
          <w:tcPr>
            <w:tcW w:w="639" w:type="dxa"/>
          </w:tcPr>
          <w:p w14:paraId="41CF5544">
            <w:pPr>
              <w:pStyle w:val="4"/>
              <w:jc w:val="left"/>
            </w:pPr>
            <w:r>
              <w:rPr>
                <w:rFonts w:ascii="仿宋_GB2312" w:hAnsi="仿宋_GB2312" w:eastAsia="仿宋_GB2312" w:cs="仿宋_GB2312"/>
              </w:rPr>
              <w:t xml:space="preserve"> 2400000  元</w:t>
            </w:r>
          </w:p>
        </w:tc>
        <w:tc>
          <w:tcPr>
            <w:tcW w:w="639" w:type="dxa"/>
          </w:tcPr>
          <w:p w14:paraId="2F87EEBA">
            <w:pPr>
              <w:pStyle w:val="4"/>
              <w:jc w:val="left"/>
            </w:pPr>
            <w:r>
              <w:rPr>
                <w:rFonts w:ascii="仿宋_GB2312" w:hAnsi="仿宋_GB2312" w:eastAsia="仿宋_GB2312" w:cs="仿宋_GB2312"/>
              </w:rPr>
              <w:t xml:space="preserve"> {=总价/数量}  元</w:t>
            </w:r>
          </w:p>
        </w:tc>
        <w:tc>
          <w:tcPr>
            <w:tcW w:w="639" w:type="dxa"/>
          </w:tcPr>
          <w:p w14:paraId="2929FF50">
            <w:pPr>
              <w:pStyle w:val="4"/>
              <w:jc w:val="left"/>
            </w:pPr>
            <w:r>
              <w:rPr>
                <w:rFonts w:ascii="仿宋_GB2312" w:hAnsi="仿宋_GB2312" w:eastAsia="仿宋_GB2312" w:cs="仿宋_GB2312"/>
              </w:rPr>
              <w:t xml:space="preserve"> 12.0000</w:t>
            </w:r>
          </w:p>
        </w:tc>
        <w:tc>
          <w:tcPr>
            <w:tcW w:w="639" w:type="dxa"/>
          </w:tcPr>
          <w:p w14:paraId="48F06A14">
            <w:pPr>
              <w:pStyle w:val="4"/>
              <w:jc w:val="left"/>
            </w:pPr>
            <w:r>
              <w:rPr>
                <w:rFonts w:ascii="仿宋_GB2312" w:hAnsi="仿宋_GB2312" w:eastAsia="仿宋_GB2312" w:cs="仿宋_GB2312"/>
              </w:rPr>
              <w:t xml:space="preserve"> 套</w:t>
            </w:r>
          </w:p>
        </w:tc>
        <w:tc>
          <w:tcPr>
            <w:tcW w:w="639" w:type="dxa"/>
          </w:tcPr>
          <w:p w14:paraId="216C8009">
            <w:pPr>
              <w:pStyle w:val="4"/>
              <w:jc w:val="left"/>
            </w:pPr>
            <w:r>
              <w:rPr>
                <w:rFonts w:ascii="仿宋_GB2312" w:hAnsi="仿宋_GB2312" w:eastAsia="仿宋_GB2312" w:cs="仿宋_GB2312"/>
              </w:rPr>
              <w:t xml:space="preserve"> {供应商响应}  元</w:t>
            </w:r>
          </w:p>
        </w:tc>
        <w:tc>
          <w:tcPr>
            <w:tcW w:w="639" w:type="dxa"/>
          </w:tcPr>
          <w:p w14:paraId="6E878230">
            <w:pPr>
              <w:pStyle w:val="4"/>
              <w:jc w:val="left"/>
            </w:pPr>
            <w:r>
              <w:rPr>
                <w:rFonts w:ascii="仿宋_GB2312" w:hAnsi="仿宋_GB2312" w:eastAsia="仿宋_GB2312" w:cs="仿宋_GB2312"/>
              </w:rPr>
              <w:t xml:space="preserve"> {供应商响应}</w:t>
            </w:r>
          </w:p>
        </w:tc>
        <w:tc>
          <w:tcPr>
            <w:tcW w:w="639" w:type="dxa"/>
          </w:tcPr>
          <w:p w14:paraId="78DE240D">
            <w:pPr>
              <w:pStyle w:val="4"/>
              <w:jc w:val="left"/>
            </w:pPr>
            <w:r>
              <w:rPr>
                <w:rFonts w:ascii="仿宋_GB2312" w:hAnsi="仿宋_GB2312" w:eastAsia="仿宋_GB2312" w:cs="仿宋_GB2312"/>
              </w:rPr>
              <w:t xml:space="preserve"> {供应商响应}</w:t>
            </w:r>
          </w:p>
        </w:tc>
      </w:tr>
    </w:tbl>
    <w:p w14:paraId="3DFD2CA8">
      <w:pPr>
        <w:pStyle w:val="4"/>
        <w:jc w:val="left"/>
      </w:pPr>
      <w:r>
        <w:rPr>
          <w:rFonts w:ascii="仿宋_GB2312" w:hAnsi="仿宋_GB2312" w:eastAsia="仿宋_GB2312" w:cs="仿宋_GB2312"/>
        </w:rPr>
        <w:t>合计：</w:t>
      </w:r>
    </w:p>
    <w:p w14:paraId="48FC79A1">
      <w:pPr>
        <w:pStyle w:val="4"/>
        <w:jc w:val="left"/>
      </w:pPr>
      <w:r>
        <w:rPr>
          <w:rFonts w:ascii="仿宋_GB2312" w:hAnsi="仿宋_GB2312" w:eastAsia="仿宋_GB2312" w:cs="仿宋_GB2312"/>
        </w:rPr>
        <w:t>备注：无</w:t>
      </w:r>
    </w:p>
    <w:p w14:paraId="33566F6F">
      <w:pPr>
        <w:pStyle w:val="4"/>
        <w:jc w:val="left"/>
      </w:pPr>
      <w:r>
        <w:rPr>
          <w:rFonts w:ascii="仿宋_GB2312" w:hAnsi="仿宋_GB2312" w:eastAsia="仿宋_GB2312" w:cs="仿宋_GB2312"/>
        </w:rPr>
        <w:t xml:space="preserve"> 分体式水平压缩机</w:t>
      </w:r>
    </w:p>
    <w:p w14:paraId="0B729A43">
      <w:pPr>
        <w:pStyle w:val="4"/>
        <w:jc w:val="center"/>
      </w:pP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07"/>
        <w:gridCol w:w="607"/>
        <w:gridCol w:w="621"/>
        <w:gridCol w:w="621"/>
        <w:gridCol w:w="621"/>
        <w:gridCol w:w="621"/>
        <w:gridCol w:w="916"/>
        <w:gridCol w:w="621"/>
        <w:gridCol w:w="816"/>
        <w:gridCol w:w="607"/>
        <w:gridCol w:w="621"/>
        <w:gridCol w:w="621"/>
        <w:gridCol w:w="622"/>
      </w:tblGrid>
      <w:tr w14:paraId="5D419B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39" w:type="dxa"/>
          </w:tcPr>
          <w:p w14:paraId="0A71D9A9">
            <w:pPr>
              <w:pStyle w:val="4"/>
              <w:jc w:val="left"/>
            </w:pPr>
            <w:r>
              <w:rPr>
                <w:rFonts w:ascii="仿宋_GB2312" w:hAnsi="仿宋_GB2312" w:eastAsia="仿宋_GB2312" w:cs="仿宋_GB2312"/>
              </w:rPr>
              <w:t xml:space="preserve"> 序号</w:t>
            </w:r>
          </w:p>
        </w:tc>
        <w:tc>
          <w:tcPr>
            <w:tcW w:w="639" w:type="dxa"/>
          </w:tcPr>
          <w:p w14:paraId="5152CB42">
            <w:pPr>
              <w:pStyle w:val="4"/>
              <w:jc w:val="left"/>
            </w:pPr>
            <w:r>
              <w:rPr>
                <w:rFonts w:ascii="仿宋_GB2312" w:hAnsi="仿宋_GB2312" w:eastAsia="仿宋_GB2312" w:cs="仿宋_GB2312"/>
              </w:rPr>
              <w:t xml:space="preserve"> 货物名称</w:t>
            </w:r>
          </w:p>
        </w:tc>
        <w:tc>
          <w:tcPr>
            <w:tcW w:w="639" w:type="dxa"/>
          </w:tcPr>
          <w:p w14:paraId="70081254">
            <w:pPr>
              <w:pStyle w:val="4"/>
              <w:jc w:val="left"/>
            </w:pPr>
            <w:r>
              <w:rPr>
                <w:rFonts w:ascii="仿宋_GB2312" w:hAnsi="仿宋_GB2312" w:eastAsia="仿宋_GB2312" w:cs="仿宋_GB2312"/>
              </w:rPr>
              <w:t xml:space="preserve"> 规格型号</w:t>
            </w:r>
          </w:p>
        </w:tc>
        <w:tc>
          <w:tcPr>
            <w:tcW w:w="639" w:type="dxa"/>
          </w:tcPr>
          <w:p w14:paraId="4833E3C3">
            <w:pPr>
              <w:pStyle w:val="4"/>
              <w:jc w:val="left"/>
            </w:pPr>
            <w:r>
              <w:rPr>
                <w:rFonts w:ascii="仿宋_GB2312" w:hAnsi="仿宋_GB2312" w:eastAsia="仿宋_GB2312" w:cs="仿宋_GB2312"/>
              </w:rPr>
              <w:t xml:space="preserve"> 品牌</w:t>
            </w:r>
          </w:p>
        </w:tc>
        <w:tc>
          <w:tcPr>
            <w:tcW w:w="639" w:type="dxa"/>
          </w:tcPr>
          <w:p w14:paraId="1A29B963">
            <w:pPr>
              <w:pStyle w:val="4"/>
              <w:jc w:val="left"/>
            </w:pPr>
            <w:r>
              <w:rPr>
                <w:rFonts w:ascii="仿宋_GB2312" w:hAnsi="仿宋_GB2312" w:eastAsia="仿宋_GB2312" w:cs="仿宋_GB2312"/>
              </w:rPr>
              <w:t xml:space="preserve"> 制造商名称</w:t>
            </w:r>
          </w:p>
        </w:tc>
        <w:tc>
          <w:tcPr>
            <w:tcW w:w="639" w:type="dxa"/>
          </w:tcPr>
          <w:p w14:paraId="1CEB0386">
            <w:pPr>
              <w:pStyle w:val="4"/>
              <w:jc w:val="left"/>
            </w:pPr>
            <w:r>
              <w:rPr>
                <w:rFonts w:ascii="仿宋_GB2312" w:hAnsi="仿宋_GB2312" w:eastAsia="仿宋_GB2312" w:cs="仿宋_GB2312"/>
              </w:rPr>
              <w:t xml:space="preserve"> 产地</w:t>
            </w:r>
          </w:p>
        </w:tc>
        <w:tc>
          <w:tcPr>
            <w:tcW w:w="639" w:type="dxa"/>
          </w:tcPr>
          <w:p w14:paraId="0D9DF249">
            <w:pPr>
              <w:pStyle w:val="4"/>
              <w:jc w:val="left"/>
            </w:pPr>
            <w:r>
              <w:rPr>
                <w:rFonts w:ascii="仿宋_GB2312" w:hAnsi="仿宋_GB2312" w:eastAsia="仿宋_GB2312" w:cs="仿宋_GB2312"/>
              </w:rPr>
              <w:t xml:space="preserve"> 最高限价</w:t>
            </w:r>
          </w:p>
        </w:tc>
        <w:tc>
          <w:tcPr>
            <w:tcW w:w="639" w:type="dxa"/>
          </w:tcPr>
          <w:p w14:paraId="57BFE0B3">
            <w:pPr>
              <w:pStyle w:val="4"/>
              <w:jc w:val="left"/>
            </w:pPr>
            <w:r>
              <w:rPr>
                <w:rFonts w:ascii="仿宋_GB2312" w:hAnsi="仿宋_GB2312" w:eastAsia="仿宋_GB2312" w:cs="仿宋_GB2312"/>
              </w:rPr>
              <w:t xml:space="preserve"> 单价</w:t>
            </w:r>
          </w:p>
        </w:tc>
        <w:tc>
          <w:tcPr>
            <w:tcW w:w="639" w:type="dxa"/>
          </w:tcPr>
          <w:p w14:paraId="05C8F5DF">
            <w:pPr>
              <w:pStyle w:val="4"/>
              <w:jc w:val="left"/>
            </w:pPr>
            <w:r>
              <w:rPr>
                <w:rFonts w:ascii="仿宋_GB2312" w:hAnsi="仿宋_GB2312" w:eastAsia="仿宋_GB2312" w:cs="仿宋_GB2312"/>
              </w:rPr>
              <w:t xml:space="preserve"> 数量</w:t>
            </w:r>
          </w:p>
        </w:tc>
        <w:tc>
          <w:tcPr>
            <w:tcW w:w="639" w:type="dxa"/>
          </w:tcPr>
          <w:p w14:paraId="3604BB65">
            <w:pPr>
              <w:pStyle w:val="4"/>
              <w:jc w:val="left"/>
            </w:pPr>
            <w:r>
              <w:rPr>
                <w:rFonts w:ascii="仿宋_GB2312" w:hAnsi="仿宋_GB2312" w:eastAsia="仿宋_GB2312" w:cs="仿宋_GB2312"/>
              </w:rPr>
              <w:t xml:space="preserve"> 计量单位</w:t>
            </w:r>
          </w:p>
        </w:tc>
        <w:tc>
          <w:tcPr>
            <w:tcW w:w="639" w:type="dxa"/>
          </w:tcPr>
          <w:p w14:paraId="7DF6D94F">
            <w:pPr>
              <w:pStyle w:val="4"/>
              <w:jc w:val="left"/>
            </w:pPr>
            <w:r>
              <w:rPr>
                <w:rFonts w:ascii="仿宋_GB2312" w:hAnsi="仿宋_GB2312" w:eastAsia="仿宋_GB2312" w:cs="仿宋_GB2312"/>
              </w:rPr>
              <w:t xml:space="preserve"> 总价</w:t>
            </w:r>
          </w:p>
        </w:tc>
        <w:tc>
          <w:tcPr>
            <w:tcW w:w="639" w:type="dxa"/>
          </w:tcPr>
          <w:p w14:paraId="139C5376">
            <w:pPr>
              <w:pStyle w:val="4"/>
              <w:jc w:val="left"/>
            </w:pPr>
            <w:r>
              <w:rPr>
                <w:rFonts w:ascii="仿宋_GB2312" w:hAnsi="仿宋_GB2312" w:eastAsia="仿宋_GB2312" w:cs="仿宋_GB2312"/>
              </w:rPr>
              <w:t xml:space="preserve"> 是否环境标志产品</w:t>
            </w:r>
          </w:p>
        </w:tc>
        <w:tc>
          <w:tcPr>
            <w:tcW w:w="639" w:type="dxa"/>
          </w:tcPr>
          <w:p w14:paraId="6A75EBF2">
            <w:pPr>
              <w:pStyle w:val="4"/>
              <w:jc w:val="left"/>
            </w:pPr>
            <w:r>
              <w:rPr>
                <w:rFonts w:ascii="仿宋_GB2312" w:hAnsi="仿宋_GB2312" w:eastAsia="仿宋_GB2312" w:cs="仿宋_GB2312"/>
              </w:rPr>
              <w:t xml:space="preserve"> 是否节能产品</w:t>
            </w:r>
          </w:p>
        </w:tc>
      </w:tr>
      <w:tr w14:paraId="3BE6A6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39" w:type="dxa"/>
          </w:tcPr>
          <w:p w14:paraId="6E68C6C4">
            <w:pPr>
              <w:pStyle w:val="4"/>
              <w:jc w:val="left"/>
            </w:pPr>
            <w:r>
              <w:rPr>
                <w:rFonts w:ascii="仿宋_GB2312" w:hAnsi="仿宋_GB2312" w:eastAsia="仿宋_GB2312" w:cs="仿宋_GB2312"/>
              </w:rPr>
              <w:t xml:space="preserve"> 1</w:t>
            </w:r>
          </w:p>
        </w:tc>
        <w:tc>
          <w:tcPr>
            <w:tcW w:w="639" w:type="dxa"/>
          </w:tcPr>
          <w:p w14:paraId="58B4E1BB">
            <w:pPr>
              <w:pStyle w:val="4"/>
              <w:jc w:val="left"/>
            </w:pPr>
            <w:r>
              <w:rPr>
                <w:rFonts w:ascii="仿宋_GB2312" w:hAnsi="仿宋_GB2312" w:eastAsia="仿宋_GB2312" w:cs="仿宋_GB2312"/>
              </w:rPr>
              <w:t xml:space="preserve"> 分体式水平压缩机</w:t>
            </w:r>
          </w:p>
        </w:tc>
        <w:tc>
          <w:tcPr>
            <w:tcW w:w="639" w:type="dxa"/>
          </w:tcPr>
          <w:p w14:paraId="3F1A4325">
            <w:pPr>
              <w:pStyle w:val="4"/>
              <w:jc w:val="left"/>
            </w:pPr>
            <w:r>
              <w:rPr>
                <w:rFonts w:ascii="仿宋_GB2312" w:hAnsi="仿宋_GB2312" w:eastAsia="仿宋_GB2312" w:cs="仿宋_GB2312"/>
              </w:rPr>
              <w:t xml:space="preserve"> {供应商响应}</w:t>
            </w:r>
          </w:p>
        </w:tc>
        <w:tc>
          <w:tcPr>
            <w:tcW w:w="639" w:type="dxa"/>
          </w:tcPr>
          <w:p w14:paraId="58069007">
            <w:pPr>
              <w:pStyle w:val="4"/>
              <w:jc w:val="left"/>
            </w:pPr>
            <w:r>
              <w:rPr>
                <w:rFonts w:ascii="仿宋_GB2312" w:hAnsi="仿宋_GB2312" w:eastAsia="仿宋_GB2312" w:cs="仿宋_GB2312"/>
              </w:rPr>
              <w:t xml:space="preserve"> {供应商响应}</w:t>
            </w:r>
          </w:p>
        </w:tc>
        <w:tc>
          <w:tcPr>
            <w:tcW w:w="639" w:type="dxa"/>
          </w:tcPr>
          <w:p w14:paraId="116112AA">
            <w:pPr>
              <w:pStyle w:val="4"/>
              <w:jc w:val="left"/>
            </w:pPr>
            <w:r>
              <w:rPr>
                <w:rFonts w:ascii="仿宋_GB2312" w:hAnsi="仿宋_GB2312" w:eastAsia="仿宋_GB2312" w:cs="仿宋_GB2312"/>
              </w:rPr>
              <w:t xml:space="preserve"> {供应商响应}</w:t>
            </w:r>
          </w:p>
        </w:tc>
        <w:tc>
          <w:tcPr>
            <w:tcW w:w="639" w:type="dxa"/>
          </w:tcPr>
          <w:p w14:paraId="565C9743">
            <w:pPr>
              <w:pStyle w:val="4"/>
              <w:jc w:val="left"/>
            </w:pPr>
            <w:r>
              <w:rPr>
                <w:rFonts w:ascii="仿宋_GB2312" w:hAnsi="仿宋_GB2312" w:eastAsia="仿宋_GB2312" w:cs="仿宋_GB2312"/>
              </w:rPr>
              <w:t xml:space="preserve"> {供应商响应}</w:t>
            </w:r>
          </w:p>
        </w:tc>
        <w:tc>
          <w:tcPr>
            <w:tcW w:w="639" w:type="dxa"/>
          </w:tcPr>
          <w:p w14:paraId="4E480F04">
            <w:pPr>
              <w:pStyle w:val="4"/>
              <w:jc w:val="left"/>
            </w:pPr>
            <w:r>
              <w:rPr>
                <w:rFonts w:ascii="仿宋_GB2312" w:hAnsi="仿宋_GB2312" w:eastAsia="仿宋_GB2312" w:cs="仿宋_GB2312"/>
              </w:rPr>
              <w:t xml:space="preserve"> 4250000  元</w:t>
            </w:r>
          </w:p>
        </w:tc>
        <w:tc>
          <w:tcPr>
            <w:tcW w:w="639" w:type="dxa"/>
          </w:tcPr>
          <w:p w14:paraId="3BB5D4BE">
            <w:pPr>
              <w:pStyle w:val="4"/>
              <w:jc w:val="left"/>
            </w:pPr>
            <w:r>
              <w:rPr>
                <w:rFonts w:ascii="仿宋_GB2312" w:hAnsi="仿宋_GB2312" w:eastAsia="仿宋_GB2312" w:cs="仿宋_GB2312"/>
              </w:rPr>
              <w:t xml:space="preserve"> {=总价/数量}  元</w:t>
            </w:r>
          </w:p>
        </w:tc>
        <w:tc>
          <w:tcPr>
            <w:tcW w:w="639" w:type="dxa"/>
          </w:tcPr>
          <w:p w14:paraId="744AF9A1">
            <w:pPr>
              <w:pStyle w:val="4"/>
              <w:jc w:val="left"/>
            </w:pPr>
            <w:r>
              <w:rPr>
                <w:rFonts w:ascii="仿宋_GB2312" w:hAnsi="仿宋_GB2312" w:eastAsia="仿宋_GB2312" w:cs="仿宋_GB2312"/>
              </w:rPr>
              <w:t xml:space="preserve"> 5.0000</w:t>
            </w:r>
          </w:p>
        </w:tc>
        <w:tc>
          <w:tcPr>
            <w:tcW w:w="639" w:type="dxa"/>
          </w:tcPr>
          <w:p w14:paraId="2E2FEDE4">
            <w:pPr>
              <w:pStyle w:val="4"/>
              <w:jc w:val="left"/>
            </w:pPr>
            <w:r>
              <w:rPr>
                <w:rFonts w:ascii="仿宋_GB2312" w:hAnsi="仿宋_GB2312" w:eastAsia="仿宋_GB2312" w:cs="仿宋_GB2312"/>
              </w:rPr>
              <w:t xml:space="preserve"> 台</w:t>
            </w:r>
          </w:p>
        </w:tc>
        <w:tc>
          <w:tcPr>
            <w:tcW w:w="639" w:type="dxa"/>
          </w:tcPr>
          <w:p w14:paraId="6E6E8163">
            <w:pPr>
              <w:pStyle w:val="4"/>
              <w:jc w:val="left"/>
            </w:pPr>
            <w:r>
              <w:rPr>
                <w:rFonts w:ascii="仿宋_GB2312" w:hAnsi="仿宋_GB2312" w:eastAsia="仿宋_GB2312" w:cs="仿宋_GB2312"/>
              </w:rPr>
              <w:t xml:space="preserve"> {供应商响应}  元</w:t>
            </w:r>
          </w:p>
        </w:tc>
        <w:tc>
          <w:tcPr>
            <w:tcW w:w="639" w:type="dxa"/>
          </w:tcPr>
          <w:p w14:paraId="3EE0528A">
            <w:pPr>
              <w:pStyle w:val="4"/>
              <w:jc w:val="left"/>
            </w:pPr>
            <w:r>
              <w:rPr>
                <w:rFonts w:ascii="仿宋_GB2312" w:hAnsi="仿宋_GB2312" w:eastAsia="仿宋_GB2312" w:cs="仿宋_GB2312"/>
              </w:rPr>
              <w:t xml:space="preserve"> {供应商响应}</w:t>
            </w:r>
          </w:p>
        </w:tc>
        <w:tc>
          <w:tcPr>
            <w:tcW w:w="639" w:type="dxa"/>
          </w:tcPr>
          <w:p w14:paraId="4545E183">
            <w:pPr>
              <w:pStyle w:val="4"/>
              <w:jc w:val="left"/>
            </w:pPr>
            <w:r>
              <w:rPr>
                <w:rFonts w:ascii="仿宋_GB2312" w:hAnsi="仿宋_GB2312" w:eastAsia="仿宋_GB2312" w:cs="仿宋_GB2312"/>
              </w:rPr>
              <w:t xml:space="preserve"> {供应商响应}</w:t>
            </w:r>
          </w:p>
        </w:tc>
      </w:tr>
    </w:tbl>
    <w:p w14:paraId="715C47CF">
      <w:pPr>
        <w:pStyle w:val="4"/>
        <w:jc w:val="left"/>
      </w:pPr>
      <w:r>
        <w:rPr>
          <w:rFonts w:ascii="仿宋_GB2312" w:hAnsi="仿宋_GB2312" w:eastAsia="仿宋_GB2312" w:cs="仿宋_GB2312"/>
        </w:rPr>
        <w:t>合计：</w:t>
      </w:r>
    </w:p>
    <w:p w14:paraId="6D86D96F">
      <w:pPr>
        <w:pStyle w:val="4"/>
        <w:jc w:val="left"/>
      </w:pPr>
      <w:r>
        <w:rPr>
          <w:rFonts w:ascii="仿宋_GB2312" w:hAnsi="仿宋_GB2312" w:eastAsia="仿宋_GB2312" w:cs="仿宋_GB2312"/>
        </w:rPr>
        <w:t>备注：无</w:t>
      </w:r>
    </w:p>
    <w:p w14:paraId="4980764D">
      <w:pPr>
        <w:pStyle w:val="4"/>
        <w:jc w:val="left"/>
      </w:pPr>
      <w:r>
        <w:rPr>
          <w:rFonts w:ascii="仿宋_GB2312" w:hAnsi="仿宋_GB2312" w:eastAsia="仿宋_GB2312" w:cs="仿宋_GB2312"/>
        </w:rPr>
        <w:t xml:space="preserve"> 勾臂式垃圾箱</w:t>
      </w:r>
    </w:p>
    <w:p w14:paraId="2EE8A34D">
      <w:pPr>
        <w:pStyle w:val="4"/>
        <w:jc w:val="center"/>
      </w:pP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92"/>
        <w:gridCol w:w="593"/>
        <w:gridCol w:w="614"/>
        <w:gridCol w:w="614"/>
        <w:gridCol w:w="614"/>
        <w:gridCol w:w="614"/>
        <w:gridCol w:w="916"/>
        <w:gridCol w:w="614"/>
        <w:gridCol w:w="916"/>
        <w:gridCol w:w="593"/>
        <w:gridCol w:w="614"/>
        <w:gridCol w:w="614"/>
        <w:gridCol w:w="614"/>
      </w:tblGrid>
      <w:tr w14:paraId="359EF6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39" w:type="dxa"/>
          </w:tcPr>
          <w:p w14:paraId="614C961E">
            <w:pPr>
              <w:pStyle w:val="4"/>
              <w:jc w:val="left"/>
            </w:pPr>
            <w:r>
              <w:rPr>
                <w:rFonts w:ascii="仿宋_GB2312" w:hAnsi="仿宋_GB2312" w:eastAsia="仿宋_GB2312" w:cs="仿宋_GB2312"/>
              </w:rPr>
              <w:t xml:space="preserve"> 序号</w:t>
            </w:r>
          </w:p>
        </w:tc>
        <w:tc>
          <w:tcPr>
            <w:tcW w:w="639" w:type="dxa"/>
          </w:tcPr>
          <w:p w14:paraId="49F89A89">
            <w:pPr>
              <w:pStyle w:val="4"/>
              <w:jc w:val="left"/>
            </w:pPr>
            <w:r>
              <w:rPr>
                <w:rFonts w:ascii="仿宋_GB2312" w:hAnsi="仿宋_GB2312" w:eastAsia="仿宋_GB2312" w:cs="仿宋_GB2312"/>
              </w:rPr>
              <w:t xml:space="preserve"> 货物名称</w:t>
            </w:r>
          </w:p>
        </w:tc>
        <w:tc>
          <w:tcPr>
            <w:tcW w:w="639" w:type="dxa"/>
          </w:tcPr>
          <w:p w14:paraId="61C264ED">
            <w:pPr>
              <w:pStyle w:val="4"/>
              <w:jc w:val="left"/>
            </w:pPr>
            <w:r>
              <w:rPr>
                <w:rFonts w:ascii="仿宋_GB2312" w:hAnsi="仿宋_GB2312" w:eastAsia="仿宋_GB2312" w:cs="仿宋_GB2312"/>
              </w:rPr>
              <w:t xml:space="preserve"> 规格型号</w:t>
            </w:r>
          </w:p>
        </w:tc>
        <w:tc>
          <w:tcPr>
            <w:tcW w:w="639" w:type="dxa"/>
          </w:tcPr>
          <w:p w14:paraId="68F00671">
            <w:pPr>
              <w:pStyle w:val="4"/>
              <w:jc w:val="left"/>
            </w:pPr>
            <w:r>
              <w:rPr>
                <w:rFonts w:ascii="仿宋_GB2312" w:hAnsi="仿宋_GB2312" w:eastAsia="仿宋_GB2312" w:cs="仿宋_GB2312"/>
              </w:rPr>
              <w:t xml:space="preserve"> 品牌</w:t>
            </w:r>
          </w:p>
        </w:tc>
        <w:tc>
          <w:tcPr>
            <w:tcW w:w="639" w:type="dxa"/>
          </w:tcPr>
          <w:p w14:paraId="7AB9E4B6">
            <w:pPr>
              <w:pStyle w:val="4"/>
              <w:jc w:val="left"/>
            </w:pPr>
            <w:r>
              <w:rPr>
                <w:rFonts w:ascii="仿宋_GB2312" w:hAnsi="仿宋_GB2312" w:eastAsia="仿宋_GB2312" w:cs="仿宋_GB2312"/>
              </w:rPr>
              <w:t xml:space="preserve"> 制造商名称</w:t>
            </w:r>
          </w:p>
        </w:tc>
        <w:tc>
          <w:tcPr>
            <w:tcW w:w="639" w:type="dxa"/>
          </w:tcPr>
          <w:p w14:paraId="3675417E">
            <w:pPr>
              <w:pStyle w:val="4"/>
              <w:jc w:val="left"/>
            </w:pPr>
            <w:r>
              <w:rPr>
                <w:rFonts w:ascii="仿宋_GB2312" w:hAnsi="仿宋_GB2312" w:eastAsia="仿宋_GB2312" w:cs="仿宋_GB2312"/>
              </w:rPr>
              <w:t xml:space="preserve"> 产地</w:t>
            </w:r>
          </w:p>
        </w:tc>
        <w:tc>
          <w:tcPr>
            <w:tcW w:w="639" w:type="dxa"/>
          </w:tcPr>
          <w:p w14:paraId="7B27B559">
            <w:pPr>
              <w:pStyle w:val="4"/>
              <w:jc w:val="left"/>
            </w:pPr>
            <w:r>
              <w:rPr>
                <w:rFonts w:ascii="仿宋_GB2312" w:hAnsi="仿宋_GB2312" w:eastAsia="仿宋_GB2312" w:cs="仿宋_GB2312"/>
              </w:rPr>
              <w:t xml:space="preserve"> 最高限价</w:t>
            </w:r>
          </w:p>
        </w:tc>
        <w:tc>
          <w:tcPr>
            <w:tcW w:w="639" w:type="dxa"/>
          </w:tcPr>
          <w:p w14:paraId="1CC5BE51">
            <w:pPr>
              <w:pStyle w:val="4"/>
              <w:jc w:val="left"/>
            </w:pPr>
            <w:r>
              <w:rPr>
                <w:rFonts w:ascii="仿宋_GB2312" w:hAnsi="仿宋_GB2312" w:eastAsia="仿宋_GB2312" w:cs="仿宋_GB2312"/>
              </w:rPr>
              <w:t xml:space="preserve"> 单价</w:t>
            </w:r>
          </w:p>
        </w:tc>
        <w:tc>
          <w:tcPr>
            <w:tcW w:w="639" w:type="dxa"/>
          </w:tcPr>
          <w:p w14:paraId="2030F810">
            <w:pPr>
              <w:pStyle w:val="4"/>
              <w:jc w:val="left"/>
            </w:pPr>
            <w:r>
              <w:rPr>
                <w:rFonts w:ascii="仿宋_GB2312" w:hAnsi="仿宋_GB2312" w:eastAsia="仿宋_GB2312" w:cs="仿宋_GB2312"/>
              </w:rPr>
              <w:t xml:space="preserve"> 数量</w:t>
            </w:r>
          </w:p>
        </w:tc>
        <w:tc>
          <w:tcPr>
            <w:tcW w:w="639" w:type="dxa"/>
          </w:tcPr>
          <w:p w14:paraId="2B90B00C">
            <w:pPr>
              <w:pStyle w:val="4"/>
              <w:jc w:val="left"/>
            </w:pPr>
            <w:r>
              <w:rPr>
                <w:rFonts w:ascii="仿宋_GB2312" w:hAnsi="仿宋_GB2312" w:eastAsia="仿宋_GB2312" w:cs="仿宋_GB2312"/>
              </w:rPr>
              <w:t xml:space="preserve"> 计量单位</w:t>
            </w:r>
          </w:p>
        </w:tc>
        <w:tc>
          <w:tcPr>
            <w:tcW w:w="639" w:type="dxa"/>
          </w:tcPr>
          <w:p w14:paraId="16A8AA0E">
            <w:pPr>
              <w:pStyle w:val="4"/>
              <w:jc w:val="left"/>
            </w:pPr>
            <w:r>
              <w:rPr>
                <w:rFonts w:ascii="仿宋_GB2312" w:hAnsi="仿宋_GB2312" w:eastAsia="仿宋_GB2312" w:cs="仿宋_GB2312"/>
              </w:rPr>
              <w:t xml:space="preserve"> 总价</w:t>
            </w:r>
          </w:p>
        </w:tc>
        <w:tc>
          <w:tcPr>
            <w:tcW w:w="639" w:type="dxa"/>
          </w:tcPr>
          <w:p w14:paraId="272A6069">
            <w:pPr>
              <w:pStyle w:val="4"/>
              <w:jc w:val="left"/>
            </w:pPr>
            <w:r>
              <w:rPr>
                <w:rFonts w:ascii="仿宋_GB2312" w:hAnsi="仿宋_GB2312" w:eastAsia="仿宋_GB2312" w:cs="仿宋_GB2312"/>
              </w:rPr>
              <w:t xml:space="preserve"> 是否环境标志产品</w:t>
            </w:r>
          </w:p>
        </w:tc>
        <w:tc>
          <w:tcPr>
            <w:tcW w:w="639" w:type="dxa"/>
          </w:tcPr>
          <w:p w14:paraId="7261AE41">
            <w:pPr>
              <w:pStyle w:val="4"/>
              <w:jc w:val="left"/>
            </w:pPr>
            <w:r>
              <w:rPr>
                <w:rFonts w:ascii="仿宋_GB2312" w:hAnsi="仿宋_GB2312" w:eastAsia="仿宋_GB2312" w:cs="仿宋_GB2312"/>
              </w:rPr>
              <w:t xml:space="preserve"> 是否节能产品</w:t>
            </w:r>
          </w:p>
        </w:tc>
      </w:tr>
      <w:tr w14:paraId="7D2BBA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39" w:type="dxa"/>
          </w:tcPr>
          <w:p w14:paraId="7987F275">
            <w:pPr>
              <w:pStyle w:val="4"/>
              <w:jc w:val="left"/>
            </w:pPr>
            <w:r>
              <w:rPr>
                <w:rFonts w:ascii="仿宋_GB2312" w:hAnsi="仿宋_GB2312" w:eastAsia="仿宋_GB2312" w:cs="仿宋_GB2312"/>
              </w:rPr>
              <w:t xml:space="preserve"> 1</w:t>
            </w:r>
          </w:p>
        </w:tc>
        <w:tc>
          <w:tcPr>
            <w:tcW w:w="639" w:type="dxa"/>
          </w:tcPr>
          <w:p w14:paraId="0475578A">
            <w:pPr>
              <w:pStyle w:val="4"/>
              <w:jc w:val="left"/>
            </w:pPr>
            <w:r>
              <w:rPr>
                <w:rFonts w:ascii="仿宋_GB2312" w:hAnsi="仿宋_GB2312" w:eastAsia="仿宋_GB2312" w:cs="仿宋_GB2312"/>
              </w:rPr>
              <w:t xml:space="preserve"> 勾臂式垃圾箱</w:t>
            </w:r>
          </w:p>
        </w:tc>
        <w:tc>
          <w:tcPr>
            <w:tcW w:w="639" w:type="dxa"/>
          </w:tcPr>
          <w:p w14:paraId="3A9B2220">
            <w:pPr>
              <w:pStyle w:val="4"/>
              <w:jc w:val="left"/>
            </w:pPr>
            <w:r>
              <w:rPr>
                <w:rFonts w:ascii="仿宋_GB2312" w:hAnsi="仿宋_GB2312" w:eastAsia="仿宋_GB2312" w:cs="仿宋_GB2312"/>
              </w:rPr>
              <w:t xml:space="preserve"> {供应商响应}</w:t>
            </w:r>
          </w:p>
        </w:tc>
        <w:tc>
          <w:tcPr>
            <w:tcW w:w="639" w:type="dxa"/>
          </w:tcPr>
          <w:p w14:paraId="314F4C5D">
            <w:pPr>
              <w:pStyle w:val="4"/>
              <w:jc w:val="left"/>
            </w:pPr>
            <w:r>
              <w:rPr>
                <w:rFonts w:ascii="仿宋_GB2312" w:hAnsi="仿宋_GB2312" w:eastAsia="仿宋_GB2312" w:cs="仿宋_GB2312"/>
              </w:rPr>
              <w:t xml:space="preserve"> {供应商响应}</w:t>
            </w:r>
          </w:p>
        </w:tc>
        <w:tc>
          <w:tcPr>
            <w:tcW w:w="639" w:type="dxa"/>
          </w:tcPr>
          <w:p w14:paraId="5D55EA0E">
            <w:pPr>
              <w:pStyle w:val="4"/>
              <w:jc w:val="left"/>
            </w:pPr>
            <w:r>
              <w:rPr>
                <w:rFonts w:ascii="仿宋_GB2312" w:hAnsi="仿宋_GB2312" w:eastAsia="仿宋_GB2312" w:cs="仿宋_GB2312"/>
              </w:rPr>
              <w:t xml:space="preserve"> {供应商响应}</w:t>
            </w:r>
          </w:p>
        </w:tc>
        <w:tc>
          <w:tcPr>
            <w:tcW w:w="639" w:type="dxa"/>
          </w:tcPr>
          <w:p w14:paraId="78B29FEE">
            <w:pPr>
              <w:pStyle w:val="4"/>
              <w:jc w:val="left"/>
            </w:pPr>
            <w:r>
              <w:rPr>
                <w:rFonts w:ascii="仿宋_GB2312" w:hAnsi="仿宋_GB2312" w:eastAsia="仿宋_GB2312" w:cs="仿宋_GB2312"/>
              </w:rPr>
              <w:t xml:space="preserve"> {供应商响应}</w:t>
            </w:r>
          </w:p>
        </w:tc>
        <w:tc>
          <w:tcPr>
            <w:tcW w:w="639" w:type="dxa"/>
          </w:tcPr>
          <w:p w14:paraId="4879D105">
            <w:pPr>
              <w:pStyle w:val="4"/>
              <w:jc w:val="left"/>
            </w:pPr>
            <w:r>
              <w:rPr>
                <w:rFonts w:ascii="仿宋_GB2312" w:hAnsi="仿宋_GB2312" w:eastAsia="仿宋_GB2312" w:cs="仿宋_GB2312"/>
              </w:rPr>
              <w:t xml:space="preserve"> 2080000  元</w:t>
            </w:r>
          </w:p>
        </w:tc>
        <w:tc>
          <w:tcPr>
            <w:tcW w:w="639" w:type="dxa"/>
          </w:tcPr>
          <w:p w14:paraId="08582BC3">
            <w:pPr>
              <w:pStyle w:val="4"/>
              <w:jc w:val="left"/>
            </w:pPr>
            <w:r>
              <w:rPr>
                <w:rFonts w:ascii="仿宋_GB2312" w:hAnsi="仿宋_GB2312" w:eastAsia="仿宋_GB2312" w:cs="仿宋_GB2312"/>
              </w:rPr>
              <w:t xml:space="preserve"> {=总价/数量}  元</w:t>
            </w:r>
          </w:p>
        </w:tc>
        <w:tc>
          <w:tcPr>
            <w:tcW w:w="639" w:type="dxa"/>
          </w:tcPr>
          <w:p w14:paraId="28A14D38">
            <w:pPr>
              <w:pStyle w:val="4"/>
              <w:jc w:val="left"/>
            </w:pPr>
            <w:r>
              <w:rPr>
                <w:rFonts w:ascii="仿宋_GB2312" w:hAnsi="仿宋_GB2312" w:eastAsia="仿宋_GB2312" w:cs="仿宋_GB2312"/>
              </w:rPr>
              <w:t xml:space="preserve"> 16.0000</w:t>
            </w:r>
          </w:p>
        </w:tc>
        <w:tc>
          <w:tcPr>
            <w:tcW w:w="639" w:type="dxa"/>
          </w:tcPr>
          <w:p w14:paraId="694B05D2">
            <w:pPr>
              <w:pStyle w:val="4"/>
              <w:jc w:val="left"/>
            </w:pPr>
            <w:r>
              <w:rPr>
                <w:rFonts w:ascii="仿宋_GB2312" w:hAnsi="仿宋_GB2312" w:eastAsia="仿宋_GB2312" w:cs="仿宋_GB2312"/>
              </w:rPr>
              <w:t xml:space="preserve"> 套</w:t>
            </w:r>
          </w:p>
        </w:tc>
        <w:tc>
          <w:tcPr>
            <w:tcW w:w="639" w:type="dxa"/>
          </w:tcPr>
          <w:p w14:paraId="0CB950BA">
            <w:pPr>
              <w:pStyle w:val="4"/>
              <w:jc w:val="left"/>
            </w:pPr>
            <w:r>
              <w:rPr>
                <w:rFonts w:ascii="仿宋_GB2312" w:hAnsi="仿宋_GB2312" w:eastAsia="仿宋_GB2312" w:cs="仿宋_GB2312"/>
              </w:rPr>
              <w:t xml:space="preserve"> {供应商响应}  元</w:t>
            </w:r>
          </w:p>
        </w:tc>
        <w:tc>
          <w:tcPr>
            <w:tcW w:w="639" w:type="dxa"/>
          </w:tcPr>
          <w:p w14:paraId="70EA636C">
            <w:pPr>
              <w:pStyle w:val="4"/>
              <w:jc w:val="left"/>
            </w:pPr>
            <w:r>
              <w:rPr>
                <w:rFonts w:ascii="仿宋_GB2312" w:hAnsi="仿宋_GB2312" w:eastAsia="仿宋_GB2312" w:cs="仿宋_GB2312"/>
              </w:rPr>
              <w:t xml:space="preserve"> {供应商响应}</w:t>
            </w:r>
          </w:p>
        </w:tc>
        <w:tc>
          <w:tcPr>
            <w:tcW w:w="639" w:type="dxa"/>
          </w:tcPr>
          <w:p w14:paraId="7CD50FFE">
            <w:pPr>
              <w:pStyle w:val="4"/>
              <w:jc w:val="left"/>
            </w:pPr>
            <w:r>
              <w:rPr>
                <w:rFonts w:ascii="仿宋_GB2312" w:hAnsi="仿宋_GB2312" w:eastAsia="仿宋_GB2312" w:cs="仿宋_GB2312"/>
              </w:rPr>
              <w:t xml:space="preserve"> {供应商响应}</w:t>
            </w:r>
          </w:p>
        </w:tc>
      </w:tr>
    </w:tbl>
    <w:p w14:paraId="35771E2D">
      <w:pPr>
        <w:pStyle w:val="4"/>
        <w:jc w:val="left"/>
      </w:pPr>
      <w:r>
        <w:rPr>
          <w:rFonts w:ascii="仿宋_GB2312" w:hAnsi="仿宋_GB2312" w:eastAsia="仿宋_GB2312" w:cs="仿宋_GB2312"/>
        </w:rPr>
        <w:t>合计：</w:t>
      </w:r>
    </w:p>
    <w:p w14:paraId="5447C726">
      <w:pPr>
        <w:pStyle w:val="4"/>
        <w:jc w:val="left"/>
      </w:pPr>
      <w:r>
        <w:rPr>
          <w:rFonts w:ascii="仿宋_GB2312" w:hAnsi="仿宋_GB2312" w:eastAsia="仿宋_GB2312" w:cs="仿宋_GB2312"/>
        </w:rPr>
        <w:t>备注：无</w:t>
      </w:r>
    </w:p>
    <w:p w14:paraId="7256B3F4">
      <w:pPr>
        <w:pStyle w:val="4"/>
        <w:jc w:val="left"/>
      </w:pPr>
      <w:r>
        <w:rPr>
          <w:rFonts w:ascii="仿宋_GB2312" w:hAnsi="仿宋_GB2312" w:eastAsia="仿宋_GB2312" w:cs="仿宋_GB2312"/>
        </w:rPr>
        <w:t xml:space="preserve"> 污水处理设备</w:t>
      </w:r>
    </w:p>
    <w:p w14:paraId="7F4C7B77">
      <w:pPr>
        <w:pStyle w:val="4"/>
        <w:jc w:val="center"/>
      </w:pP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07"/>
        <w:gridCol w:w="607"/>
        <w:gridCol w:w="621"/>
        <w:gridCol w:w="621"/>
        <w:gridCol w:w="621"/>
        <w:gridCol w:w="621"/>
        <w:gridCol w:w="916"/>
        <w:gridCol w:w="621"/>
        <w:gridCol w:w="816"/>
        <w:gridCol w:w="607"/>
        <w:gridCol w:w="621"/>
        <w:gridCol w:w="621"/>
        <w:gridCol w:w="622"/>
      </w:tblGrid>
      <w:tr w14:paraId="59B641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39" w:type="dxa"/>
          </w:tcPr>
          <w:p w14:paraId="4A53BB9D">
            <w:pPr>
              <w:pStyle w:val="4"/>
              <w:jc w:val="left"/>
            </w:pPr>
            <w:r>
              <w:rPr>
                <w:rFonts w:ascii="仿宋_GB2312" w:hAnsi="仿宋_GB2312" w:eastAsia="仿宋_GB2312" w:cs="仿宋_GB2312"/>
              </w:rPr>
              <w:t xml:space="preserve"> 序号</w:t>
            </w:r>
          </w:p>
        </w:tc>
        <w:tc>
          <w:tcPr>
            <w:tcW w:w="639" w:type="dxa"/>
          </w:tcPr>
          <w:p w14:paraId="70F6B391">
            <w:pPr>
              <w:pStyle w:val="4"/>
              <w:jc w:val="left"/>
            </w:pPr>
            <w:r>
              <w:rPr>
                <w:rFonts w:ascii="仿宋_GB2312" w:hAnsi="仿宋_GB2312" w:eastAsia="仿宋_GB2312" w:cs="仿宋_GB2312"/>
              </w:rPr>
              <w:t xml:space="preserve"> 货物名称</w:t>
            </w:r>
          </w:p>
        </w:tc>
        <w:tc>
          <w:tcPr>
            <w:tcW w:w="639" w:type="dxa"/>
          </w:tcPr>
          <w:p w14:paraId="156793B4">
            <w:pPr>
              <w:pStyle w:val="4"/>
              <w:jc w:val="left"/>
            </w:pPr>
            <w:r>
              <w:rPr>
                <w:rFonts w:ascii="仿宋_GB2312" w:hAnsi="仿宋_GB2312" w:eastAsia="仿宋_GB2312" w:cs="仿宋_GB2312"/>
              </w:rPr>
              <w:t xml:space="preserve"> 规格型号</w:t>
            </w:r>
          </w:p>
        </w:tc>
        <w:tc>
          <w:tcPr>
            <w:tcW w:w="639" w:type="dxa"/>
          </w:tcPr>
          <w:p w14:paraId="2E546953">
            <w:pPr>
              <w:pStyle w:val="4"/>
              <w:jc w:val="left"/>
            </w:pPr>
            <w:r>
              <w:rPr>
                <w:rFonts w:ascii="仿宋_GB2312" w:hAnsi="仿宋_GB2312" w:eastAsia="仿宋_GB2312" w:cs="仿宋_GB2312"/>
              </w:rPr>
              <w:t xml:space="preserve"> 品牌</w:t>
            </w:r>
          </w:p>
        </w:tc>
        <w:tc>
          <w:tcPr>
            <w:tcW w:w="639" w:type="dxa"/>
          </w:tcPr>
          <w:p w14:paraId="7318B655">
            <w:pPr>
              <w:pStyle w:val="4"/>
              <w:jc w:val="left"/>
            </w:pPr>
            <w:r>
              <w:rPr>
                <w:rFonts w:ascii="仿宋_GB2312" w:hAnsi="仿宋_GB2312" w:eastAsia="仿宋_GB2312" w:cs="仿宋_GB2312"/>
              </w:rPr>
              <w:t xml:space="preserve"> 制造商名称</w:t>
            </w:r>
          </w:p>
        </w:tc>
        <w:tc>
          <w:tcPr>
            <w:tcW w:w="639" w:type="dxa"/>
          </w:tcPr>
          <w:p w14:paraId="6D648AD1">
            <w:pPr>
              <w:pStyle w:val="4"/>
              <w:jc w:val="left"/>
            </w:pPr>
            <w:r>
              <w:rPr>
                <w:rFonts w:ascii="仿宋_GB2312" w:hAnsi="仿宋_GB2312" w:eastAsia="仿宋_GB2312" w:cs="仿宋_GB2312"/>
              </w:rPr>
              <w:t xml:space="preserve"> 产地</w:t>
            </w:r>
          </w:p>
        </w:tc>
        <w:tc>
          <w:tcPr>
            <w:tcW w:w="639" w:type="dxa"/>
          </w:tcPr>
          <w:p w14:paraId="1CEA456C">
            <w:pPr>
              <w:pStyle w:val="4"/>
              <w:jc w:val="left"/>
            </w:pPr>
            <w:r>
              <w:rPr>
                <w:rFonts w:ascii="仿宋_GB2312" w:hAnsi="仿宋_GB2312" w:eastAsia="仿宋_GB2312" w:cs="仿宋_GB2312"/>
              </w:rPr>
              <w:t xml:space="preserve"> 最高限价</w:t>
            </w:r>
          </w:p>
        </w:tc>
        <w:tc>
          <w:tcPr>
            <w:tcW w:w="639" w:type="dxa"/>
          </w:tcPr>
          <w:p w14:paraId="6CB58D0C">
            <w:pPr>
              <w:pStyle w:val="4"/>
              <w:jc w:val="left"/>
            </w:pPr>
            <w:r>
              <w:rPr>
                <w:rFonts w:ascii="仿宋_GB2312" w:hAnsi="仿宋_GB2312" w:eastAsia="仿宋_GB2312" w:cs="仿宋_GB2312"/>
              </w:rPr>
              <w:t xml:space="preserve"> 单价</w:t>
            </w:r>
          </w:p>
        </w:tc>
        <w:tc>
          <w:tcPr>
            <w:tcW w:w="639" w:type="dxa"/>
          </w:tcPr>
          <w:p w14:paraId="5DEA8767">
            <w:pPr>
              <w:pStyle w:val="4"/>
              <w:jc w:val="left"/>
            </w:pPr>
            <w:r>
              <w:rPr>
                <w:rFonts w:ascii="仿宋_GB2312" w:hAnsi="仿宋_GB2312" w:eastAsia="仿宋_GB2312" w:cs="仿宋_GB2312"/>
              </w:rPr>
              <w:t xml:space="preserve"> 数量</w:t>
            </w:r>
          </w:p>
        </w:tc>
        <w:tc>
          <w:tcPr>
            <w:tcW w:w="639" w:type="dxa"/>
          </w:tcPr>
          <w:p w14:paraId="0A1B2791">
            <w:pPr>
              <w:pStyle w:val="4"/>
              <w:jc w:val="left"/>
            </w:pPr>
            <w:r>
              <w:rPr>
                <w:rFonts w:ascii="仿宋_GB2312" w:hAnsi="仿宋_GB2312" w:eastAsia="仿宋_GB2312" w:cs="仿宋_GB2312"/>
              </w:rPr>
              <w:t xml:space="preserve"> 计量单位</w:t>
            </w:r>
          </w:p>
        </w:tc>
        <w:tc>
          <w:tcPr>
            <w:tcW w:w="639" w:type="dxa"/>
          </w:tcPr>
          <w:p w14:paraId="2C2A7701">
            <w:pPr>
              <w:pStyle w:val="4"/>
              <w:jc w:val="left"/>
            </w:pPr>
            <w:r>
              <w:rPr>
                <w:rFonts w:ascii="仿宋_GB2312" w:hAnsi="仿宋_GB2312" w:eastAsia="仿宋_GB2312" w:cs="仿宋_GB2312"/>
              </w:rPr>
              <w:t xml:space="preserve"> 总价</w:t>
            </w:r>
          </w:p>
        </w:tc>
        <w:tc>
          <w:tcPr>
            <w:tcW w:w="639" w:type="dxa"/>
          </w:tcPr>
          <w:p w14:paraId="4FBE028E">
            <w:pPr>
              <w:pStyle w:val="4"/>
              <w:jc w:val="left"/>
            </w:pPr>
            <w:r>
              <w:rPr>
                <w:rFonts w:ascii="仿宋_GB2312" w:hAnsi="仿宋_GB2312" w:eastAsia="仿宋_GB2312" w:cs="仿宋_GB2312"/>
              </w:rPr>
              <w:t xml:space="preserve"> 是否环境标志产品</w:t>
            </w:r>
          </w:p>
        </w:tc>
        <w:tc>
          <w:tcPr>
            <w:tcW w:w="639" w:type="dxa"/>
          </w:tcPr>
          <w:p w14:paraId="12740D55">
            <w:pPr>
              <w:pStyle w:val="4"/>
              <w:jc w:val="left"/>
            </w:pPr>
            <w:r>
              <w:rPr>
                <w:rFonts w:ascii="仿宋_GB2312" w:hAnsi="仿宋_GB2312" w:eastAsia="仿宋_GB2312" w:cs="仿宋_GB2312"/>
              </w:rPr>
              <w:t xml:space="preserve"> 是否节能产品</w:t>
            </w:r>
          </w:p>
        </w:tc>
      </w:tr>
      <w:tr w14:paraId="5ADB8B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39" w:type="dxa"/>
          </w:tcPr>
          <w:p w14:paraId="2BEBC8E8">
            <w:pPr>
              <w:pStyle w:val="4"/>
              <w:jc w:val="left"/>
            </w:pPr>
            <w:r>
              <w:rPr>
                <w:rFonts w:ascii="仿宋_GB2312" w:hAnsi="仿宋_GB2312" w:eastAsia="仿宋_GB2312" w:cs="仿宋_GB2312"/>
              </w:rPr>
              <w:t xml:space="preserve"> 1</w:t>
            </w:r>
          </w:p>
        </w:tc>
        <w:tc>
          <w:tcPr>
            <w:tcW w:w="639" w:type="dxa"/>
          </w:tcPr>
          <w:p w14:paraId="21BE65C6">
            <w:pPr>
              <w:pStyle w:val="4"/>
              <w:jc w:val="left"/>
            </w:pPr>
            <w:r>
              <w:rPr>
                <w:rFonts w:ascii="仿宋_GB2312" w:hAnsi="仿宋_GB2312" w:eastAsia="仿宋_GB2312" w:cs="仿宋_GB2312"/>
              </w:rPr>
              <w:t xml:space="preserve"> 污水处理设备</w:t>
            </w:r>
          </w:p>
        </w:tc>
        <w:tc>
          <w:tcPr>
            <w:tcW w:w="639" w:type="dxa"/>
          </w:tcPr>
          <w:p w14:paraId="7B016F67">
            <w:pPr>
              <w:pStyle w:val="4"/>
              <w:jc w:val="left"/>
            </w:pPr>
            <w:r>
              <w:rPr>
                <w:rFonts w:ascii="仿宋_GB2312" w:hAnsi="仿宋_GB2312" w:eastAsia="仿宋_GB2312" w:cs="仿宋_GB2312"/>
              </w:rPr>
              <w:t xml:space="preserve"> {供应商响应}</w:t>
            </w:r>
          </w:p>
        </w:tc>
        <w:tc>
          <w:tcPr>
            <w:tcW w:w="639" w:type="dxa"/>
          </w:tcPr>
          <w:p w14:paraId="4D554D42">
            <w:pPr>
              <w:pStyle w:val="4"/>
              <w:jc w:val="left"/>
            </w:pPr>
            <w:r>
              <w:rPr>
                <w:rFonts w:ascii="仿宋_GB2312" w:hAnsi="仿宋_GB2312" w:eastAsia="仿宋_GB2312" w:cs="仿宋_GB2312"/>
              </w:rPr>
              <w:t xml:space="preserve"> {供应商响应}</w:t>
            </w:r>
          </w:p>
        </w:tc>
        <w:tc>
          <w:tcPr>
            <w:tcW w:w="639" w:type="dxa"/>
          </w:tcPr>
          <w:p w14:paraId="183BF1D9">
            <w:pPr>
              <w:pStyle w:val="4"/>
              <w:jc w:val="left"/>
            </w:pPr>
            <w:r>
              <w:rPr>
                <w:rFonts w:ascii="仿宋_GB2312" w:hAnsi="仿宋_GB2312" w:eastAsia="仿宋_GB2312" w:cs="仿宋_GB2312"/>
              </w:rPr>
              <w:t xml:space="preserve"> {供应商响应}</w:t>
            </w:r>
          </w:p>
        </w:tc>
        <w:tc>
          <w:tcPr>
            <w:tcW w:w="639" w:type="dxa"/>
          </w:tcPr>
          <w:p w14:paraId="544B0A11">
            <w:pPr>
              <w:pStyle w:val="4"/>
              <w:jc w:val="left"/>
            </w:pPr>
            <w:r>
              <w:rPr>
                <w:rFonts w:ascii="仿宋_GB2312" w:hAnsi="仿宋_GB2312" w:eastAsia="仿宋_GB2312" w:cs="仿宋_GB2312"/>
              </w:rPr>
              <w:t xml:space="preserve"> {供应商响应}</w:t>
            </w:r>
          </w:p>
        </w:tc>
        <w:tc>
          <w:tcPr>
            <w:tcW w:w="639" w:type="dxa"/>
          </w:tcPr>
          <w:p w14:paraId="2721E252">
            <w:pPr>
              <w:pStyle w:val="4"/>
              <w:jc w:val="left"/>
            </w:pPr>
            <w:r>
              <w:rPr>
                <w:rFonts w:ascii="仿宋_GB2312" w:hAnsi="仿宋_GB2312" w:eastAsia="仿宋_GB2312" w:cs="仿宋_GB2312"/>
              </w:rPr>
              <w:t xml:space="preserve"> 5600000  元</w:t>
            </w:r>
          </w:p>
        </w:tc>
        <w:tc>
          <w:tcPr>
            <w:tcW w:w="639" w:type="dxa"/>
          </w:tcPr>
          <w:p w14:paraId="6D7A6476">
            <w:pPr>
              <w:pStyle w:val="4"/>
              <w:jc w:val="left"/>
            </w:pPr>
            <w:r>
              <w:rPr>
                <w:rFonts w:ascii="仿宋_GB2312" w:hAnsi="仿宋_GB2312" w:eastAsia="仿宋_GB2312" w:cs="仿宋_GB2312"/>
              </w:rPr>
              <w:t xml:space="preserve"> {=总价/数量}  元</w:t>
            </w:r>
          </w:p>
        </w:tc>
        <w:tc>
          <w:tcPr>
            <w:tcW w:w="639" w:type="dxa"/>
          </w:tcPr>
          <w:p w14:paraId="4BF961C2">
            <w:pPr>
              <w:pStyle w:val="4"/>
              <w:jc w:val="left"/>
            </w:pPr>
            <w:r>
              <w:rPr>
                <w:rFonts w:ascii="仿宋_GB2312" w:hAnsi="仿宋_GB2312" w:eastAsia="仿宋_GB2312" w:cs="仿宋_GB2312"/>
              </w:rPr>
              <w:t xml:space="preserve"> 7.0000</w:t>
            </w:r>
          </w:p>
        </w:tc>
        <w:tc>
          <w:tcPr>
            <w:tcW w:w="639" w:type="dxa"/>
          </w:tcPr>
          <w:p w14:paraId="4087E9E7">
            <w:pPr>
              <w:pStyle w:val="4"/>
              <w:jc w:val="left"/>
            </w:pPr>
            <w:r>
              <w:rPr>
                <w:rFonts w:ascii="仿宋_GB2312" w:hAnsi="仿宋_GB2312" w:eastAsia="仿宋_GB2312" w:cs="仿宋_GB2312"/>
              </w:rPr>
              <w:t xml:space="preserve"> 套</w:t>
            </w:r>
          </w:p>
        </w:tc>
        <w:tc>
          <w:tcPr>
            <w:tcW w:w="639" w:type="dxa"/>
          </w:tcPr>
          <w:p w14:paraId="1116E9A1">
            <w:pPr>
              <w:pStyle w:val="4"/>
              <w:jc w:val="left"/>
            </w:pPr>
            <w:r>
              <w:rPr>
                <w:rFonts w:ascii="仿宋_GB2312" w:hAnsi="仿宋_GB2312" w:eastAsia="仿宋_GB2312" w:cs="仿宋_GB2312"/>
              </w:rPr>
              <w:t xml:space="preserve"> {供应商响应}  元</w:t>
            </w:r>
          </w:p>
        </w:tc>
        <w:tc>
          <w:tcPr>
            <w:tcW w:w="639" w:type="dxa"/>
          </w:tcPr>
          <w:p w14:paraId="43293251">
            <w:pPr>
              <w:pStyle w:val="4"/>
              <w:jc w:val="left"/>
            </w:pPr>
            <w:r>
              <w:rPr>
                <w:rFonts w:ascii="仿宋_GB2312" w:hAnsi="仿宋_GB2312" w:eastAsia="仿宋_GB2312" w:cs="仿宋_GB2312"/>
              </w:rPr>
              <w:t xml:space="preserve"> {供应商响应}</w:t>
            </w:r>
          </w:p>
        </w:tc>
        <w:tc>
          <w:tcPr>
            <w:tcW w:w="639" w:type="dxa"/>
          </w:tcPr>
          <w:p w14:paraId="3D57C2C7">
            <w:pPr>
              <w:pStyle w:val="4"/>
              <w:jc w:val="left"/>
            </w:pPr>
            <w:r>
              <w:rPr>
                <w:rFonts w:ascii="仿宋_GB2312" w:hAnsi="仿宋_GB2312" w:eastAsia="仿宋_GB2312" w:cs="仿宋_GB2312"/>
              </w:rPr>
              <w:t xml:space="preserve"> {供应商响应}</w:t>
            </w:r>
          </w:p>
        </w:tc>
      </w:tr>
    </w:tbl>
    <w:p w14:paraId="57576BAE">
      <w:pPr>
        <w:pStyle w:val="4"/>
        <w:jc w:val="left"/>
      </w:pPr>
      <w:r>
        <w:rPr>
          <w:rFonts w:ascii="仿宋_GB2312" w:hAnsi="仿宋_GB2312" w:eastAsia="仿宋_GB2312" w:cs="仿宋_GB2312"/>
        </w:rPr>
        <w:t>合计：</w:t>
      </w:r>
    </w:p>
    <w:p w14:paraId="6CDAE014">
      <w:pPr>
        <w:pStyle w:val="4"/>
        <w:jc w:val="left"/>
      </w:pPr>
      <w:r>
        <w:rPr>
          <w:rFonts w:ascii="仿宋_GB2312" w:hAnsi="仿宋_GB2312" w:eastAsia="仿宋_GB2312" w:cs="仿宋_GB2312"/>
        </w:rPr>
        <w:t>备注：无</w:t>
      </w:r>
    </w:p>
    <w:p w14:paraId="03E6FE77">
      <w:pPr>
        <w:pStyle w:val="4"/>
        <w:jc w:val="left"/>
      </w:pPr>
      <w:r>
        <w:rPr>
          <w:rFonts w:ascii="仿宋_GB2312" w:hAnsi="仿宋_GB2312" w:eastAsia="仿宋_GB2312" w:cs="仿宋_GB2312"/>
        </w:rPr>
        <w:t xml:space="preserve"> 分类垃圾桶</w:t>
      </w:r>
    </w:p>
    <w:p w14:paraId="0480B2AB">
      <w:pPr>
        <w:pStyle w:val="4"/>
        <w:jc w:val="center"/>
      </w:pP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80"/>
        <w:gridCol w:w="580"/>
        <w:gridCol w:w="606"/>
        <w:gridCol w:w="606"/>
        <w:gridCol w:w="606"/>
        <w:gridCol w:w="606"/>
        <w:gridCol w:w="816"/>
        <w:gridCol w:w="606"/>
        <w:gridCol w:w="1116"/>
        <w:gridCol w:w="580"/>
        <w:gridCol w:w="606"/>
        <w:gridCol w:w="607"/>
        <w:gridCol w:w="607"/>
      </w:tblGrid>
      <w:tr w14:paraId="1A3E7A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39" w:type="dxa"/>
          </w:tcPr>
          <w:p w14:paraId="2C2862AB">
            <w:pPr>
              <w:pStyle w:val="4"/>
              <w:jc w:val="left"/>
            </w:pPr>
            <w:r>
              <w:rPr>
                <w:rFonts w:ascii="仿宋_GB2312" w:hAnsi="仿宋_GB2312" w:eastAsia="仿宋_GB2312" w:cs="仿宋_GB2312"/>
              </w:rPr>
              <w:t xml:space="preserve"> 序号</w:t>
            </w:r>
          </w:p>
        </w:tc>
        <w:tc>
          <w:tcPr>
            <w:tcW w:w="639" w:type="dxa"/>
          </w:tcPr>
          <w:p w14:paraId="602D12D3">
            <w:pPr>
              <w:pStyle w:val="4"/>
              <w:jc w:val="left"/>
            </w:pPr>
            <w:r>
              <w:rPr>
                <w:rFonts w:ascii="仿宋_GB2312" w:hAnsi="仿宋_GB2312" w:eastAsia="仿宋_GB2312" w:cs="仿宋_GB2312"/>
              </w:rPr>
              <w:t xml:space="preserve"> 货物名称</w:t>
            </w:r>
          </w:p>
        </w:tc>
        <w:tc>
          <w:tcPr>
            <w:tcW w:w="639" w:type="dxa"/>
          </w:tcPr>
          <w:p w14:paraId="35F6A669">
            <w:pPr>
              <w:pStyle w:val="4"/>
              <w:jc w:val="left"/>
            </w:pPr>
            <w:r>
              <w:rPr>
                <w:rFonts w:ascii="仿宋_GB2312" w:hAnsi="仿宋_GB2312" w:eastAsia="仿宋_GB2312" w:cs="仿宋_GB2312"/>
              </w:rPr>
              <w:t xml:space="preserve"> 规格型号</w:t>
            </w:r>
          </w:p>
        </w:tc>
        <w:tc>
          <w:tcPr>
            <w:tcW w:w="639" w:type="dxa"/>
          </w:tcPr>
          <w:p w14:paraId="28D07422">
            <w:pPr>
              <w:pStyle w:val="4"/>
              <w:jc w:val="left"/>
            </w:pPr>
            <w:r>
              <w:rPr>
                <w:rFonts w:ascii="仿宋_GB2312" w:hAnsi="仿宋_GB2312" w:eastAsia="仿宋_GB2312" w:cs="仿宋_GB2312"/>
              </w:rPr>
              <w:t xml:space="preserve"> 品牌</w:t>
            </w:r>
          </w:p>
        </w:tc>
        <w:tc>
          <w:tcPr>
            <w:tcW w:w="639" w:type="dxa"/>
          </w:tcPr>
          <w:p w14:paraId="10F1B880">
            <w:pPr>
              <w:pStyle w:val="4"/>
              <w:jc w:val="left"/>
            </w:pPr>
            <w:r>
              <w:rPr>
                <w:rFonts w:ascii="仿宋_GB2312" w:hAnsi="仿宋_GB2312" w:eastAsia="仿宋_GB2312" w:cs="仿宋_GB2312"/>
              </w:rPr>
              <w:t xml:space="preserve"> 制造商名称</w:t>
            </w:r>
          </w:p>
        </w:tc>
        <w:tc>
          <w:tcPr>
            <w:tcW w:w="639" w:type="dxa"/>
          </w:tcPr>
          <w:p w14:paraId="454DA727">
            <w:pPr>
              <w:pStyle w:val="4"/>
              <w:jc w:val="left"/>
            </w:pPr>
            <w:r>
              <w:rPr>
                <w:rFonts w:ascii="仿宋_GB2312" w:hAnsi="仿宋_GB2312" w:eastAsia="仿宋_GB2312" w:cs="仿宋_GB2312"/>
              </w:rPr>
              <w:t xml:space="preserve"> 产地</w:t>
            </w:r>
          </w:p>
        </w:tc>
        <w:tc>
          <w:tcPr>
            <w:tcW w:w="639" w:type="dxa"/>
          </w:tcPr>
          <w:p w14:paraId="60870805">
            <w:pPr>
              <w:pStyle w:val="4"/>
              <w:jc w:val="left"/>
            </w:pPr>
            <w:r>
              <w:rPr>
                <w:rFonts w:ascii="仿宋_GB2312" w:hAnsi="仿宋_GB2312" w:eastAsia="仿宋_GB2312" w:cs="仿宋_GB2312"/>
              </w:rPr>
              <w:t xml:space="preserve"> 最高限价</w:t>
            </w:r>
          </w:p>
        </w:tc>
        <w:tc>
          <w:tcPr>
            <w:tcW w:w="639" w:type="dxa"/>
          </w:tcPr>
          <w:p w14:paraId="2B3C995D">
            <w:pPr>
              <w:pStyle w:val="4"/>
              <w:jc w:val="left"/>
            </w:pPr>
            <w:r>
              <w:rPr>
                <w:rFonts w:ascii="仿宋_GB2312" w:hAnsi="仿宋_GB2312" w:eastAsia="仿宋_GB2312" w:cs="仿宋_GB2312"/>
              </w:rPr>
              <w:t xml:space="preserve"> 单价</w:t>
            </w:r>
          </w:p>
        </w:tc>
        <w:tc>
          <w:tcPr>
            <w:tcW w:w="639" w:type="dxa"/>
          </w:tcPr>
          <w:p w14:paraId="17E02806">
            <w:pPr>
              <w:pStyle w:val="4"/>
              <w:jc w:val="left"/>
            </w:pPr>
            <w:r>
              <w:rPr>
                <w:rFonts w:ascii="仿宋_GB2312" w:hAnsi="仿宋_GB2312" w:eastAsia="仿宋_GB2312" w:cs="仿宋_GB2312"/>
              </w:rPr>
              <w:t xml:space="preserve"> 数量</w:t>
            </w:r>
          </w:p>
        </w:tc>
        <w:tc>
          <w:tcPr>
            <w:tcW w:w="639" w:type="dxa"/>
          </w:tcPr>
          <w:p w14:paraId="0AA7827B">
            <w:pPr>
              <w:pStyle w:val="4"/>
              <w:jc w:val="left"/>
            </w:pPr>
            <w:r>
              <w:rPr>
                <w:rFonts w:ascii="仿宋_GB2312" w:hAnsi="仿宋_GB2312" w:eastAsia="仿宋_GB2312" w:cs="仿宋_GB2312"/>
              </w:rPr>
              <w:t xml:space="preserve"> 计量单位</w:t>
            </w:r>
          </w:p>
        </w:tc>
        <w:tc>
          <w:tcPr>
            <w:tcW w:w="639" w:type="dxa"/>
          </w:tcPr>
          <w:p w14:paraId="5E983F20">
            <w:pPr>
              <w:pStyle w:val="4"/>
              <w:jc w:val="left"/>
            </w:pPr>
            <w:r>
              <w:rPr>
                <w:rFonts w:ascii="仿宋_GB2312" w:hAnsi="仿宋_GB2312" w:eastAsia="仿宋_GB2312" w:cs="仿宋_GB2312"/>
              </w:rPr>
              <w:t xml:space="preserve"> 总价</w:t>
            </w:r>
          </w:p>
        </w:tc>
        <w:tc>
          <w:tcPr>
            <w:tcW w:w="639" w:type="dxa"/>
          </w:tcPr>
          <w:p w14:paraId="57693EE2">
            <w:pPr>
              <w:pStyle w:val="4"/>
              <w:jc w:val="left"/>
            </w:pPr>
            <w:r>
              <w:rPr>
                <w:rFonts w:ascii="仿宋_GB2312" w:hAnsi="仿宋_GB2312" w:eastAsia="仿宋_GB2312" w:cs="仿宋_GB2312"/>
              </w:rPr>
              <w:t xml:space="preserve"> 是否环境标志产品</w:t>
            </w:r>
          </w:p>
        </w:tc>
        <w:tc>
          <w:tcPr>
            <w:tcW w:w="639" w:type="dxa"/>
          </w:tcPr>
          <w:p w14:paraId="709DD3A0">
            <w:pPr>
              <w:pStyle w:val="4"/>
              <w:jc w:val="left"/>
            </w:pPr>
            <w:r>
              <w:rPr>
                <w:rFonts w:ascii="仿宋_GB2312" w:hAnsi="仿宋_GB2312" w:eastAsia="仿宋_GB2312" w:cs="仿宋_GB2312"/>
              </w:rPr>
              <w:t xml:space="preserve"> 是否节能产品</w:t>
            </w:r>
          </w:p>
        </w:tc>
      </w:tr>
      <w:tr w14:paraId="658059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39" w:type="dxa"/>
          </w:tcPr>
          <w:p w14:paraId="02DF40B8">
            <w:pPr>
              <w:pStyle w:val="4"/>
              <w:jc w:val="left"/>
            </w:pPr>
            <w:r>
              <w:rPr>
                <w:rFonts w:ascii="仿宋_GB2312" w:hAnsi="仿宋_GB2312" w:eastAsia="仿宋_GB2312" w:cs="仿宋_GB2312"/>
              </w:rPr>
              <w:t xml:space="preserve"> 1</w:t>
            </w:r>
          </w:p>
        </w:tc>
        <w:tc>
          <w:tcPr>
            <w:tcW w:w="639" w:type="dxa"/>
          </w:tcPr>
          <w:p w14:paraId="6AA6A2FD">
            <w:pPr>
              <w:pStyle w:val="4"/>
              <w:jc w:val="left"/>
            </w:pPr>
            <w:r>
              <w:rPr>
                <w:rFonts w:ascii="仿宋_GB2312" w:hAnsi="仿宋_GB2312" w:eastAsia="仿宋_GB2312" w:cs="仿宋_GB2312"/>
              </w:rPr>
              <w:t xml:space="preserve"> 分类垃圾桶</w:t>
            </w:r>
          </w:p>
        </w:tc>
        <w:tc>
          <w:tcPr>
            <w:tcW w:w="639" w:type="dxa"/>
          </w:tcPr>
          <w:p w14:paraId="1D737F37">
            <w:pPr>
              <w:pStyle w:val="4"/>
              <w:jc w:val="left"/>
            </w:pPr>
            <w:r>
              <w:rPr>
                <w:rFonts w:ascii="仿宋_GB2312" w:hAnsi="仿宋_GB2312" w:eastAsia="仿宋_GB2312" w:cs="仿宋_GB2312"/>
              </w:rPr>
              <w:t xml:space="preserve"> {供应商响应}</w:t>
            </w:r>
          </w:p>
        </w:tc>
        <w:tc>
          <w:tcPr>
            <w:tcW w:w="639" w:type="dxa"/>
          </w:tcPr>
          <w:p w14:paraId="4A69DF05">
            <w:pPr>
              <w:pStyle w:val="4"/>
              <w:jc w:val="left"/>
            </w:pPr>
            <w:r>
              <w:rPr>
                <w:rFonts w:ascii="仿宋_GB2312" w:hAnsi="仿宋_GB2312" w:eastAsia="仿宋_GB2312" w:cs="仿宋_GB2312"/>
              </w:rPr>
              <w:t xml:space="preserve"> {供应商响应}</w:t>
            </w:r>
          </w:p>
        </w:tc>
        <w:tc>
          <w:tcPr>
            <w:tcW w:w="639" w:type="dxa"/>
          </w:tcPr>
          <w:p w14:paraId="5ECB5266">
            <w:pPr>
              <w:pStyle w:val="4"/>
              <w:jc w:val="left"/>
            </w:pPr>
            <w:r>
              <w:rPr>
                <w:rFonts w:ascii="仿宋_GB2312" w:hAnsi="仿宋_GB2312" w:eastAsia="仿宋_GB2312" w:cs="仿宋_GB2312"/>
              </w:rPr>
              <w:t xml:space="preserve"> {供应商响应}</w:t>
            </w:r>
          </w:p>
        </w:tc>
        <w:tc>
          <w:tcPr>
            <w:tcW w:w="639" w:type="dxa"/>
          </w:tcPr>
          <w:p w14:paraId="7221DDDC">
            <w:pPr>
              <w:pStyle w:val="4"/>
              <w:jc w:val="left"/>
            </w:pPr>
            <w:r>
              <w:rPr>
                <w:rFonts w:ascii="仿宋_GB2312" w:hAnsi="仿宋_GB2312" w:eastAsia="仿宋_GB2312" w:cs="仿宋_GB2312"/>
              </w:rPr>
              <w:t xml:space="preserve"> {供应商响应}</w:t>
            </w:r>
          </w:p>
        </w:tc>
        <w:tc>
          <w:tcPr>
            <w:tcW w:w="639" w:type="dxa"/>
          </w:tcPr>
          <w:p w14:paraId="450A901A">
            <w:pPr>
              <w:pStyle w:val="4"/>
              <w:jc w:val="left"/>
            </w:pPr>
            <w:r>
              <w:rPr>
                <w:rFonts w:ascii="仿宋_GB2312" w:hAnsi="仿宋_GB2312" w:eastAsia="仿宋_GB2312" w:cs="仿宋_GB2312"/>
              </w:rPr>
              <w:t xml:space="preserve"> 660000  元</w:t>
            </w:r>
          </w:p>
        </w:tc>
        <w:tc>
          <w:tcPr>
            <w:tcW w:w="639" w:type="dxa"/>
          </w:tcPr>
          <w:p w14:paraId="734E3056">
            <w:pPr>
              <w:pStyle w:val="4"/>
              <w:jc w:val="left"/>
            </w:pPr>
            <w:r>
              <w:rPr>
                <w:rFonts w:ascii="仿宋_GB2312" w:hAnsi="仿宋_GB2312" w:eastAsia="仿宋_GB2312" w:cs="仿宋_GB2312"/>
              </w:rPr>
              <w:t xml:space="preserve"> {=总价/数量}  元</w:t>
            </w:r>
          </w:p>
        </w:tc>
        <w:tc>
          <w:tcPr>
            <w:tcW w:w="639" w:type="dxa"/>
          </w:tcPr>
          <w:p w14:paraId="51DA3AE5">
            <w:pPr>
              <w:pStyle w:val="4"/>
              <w:jc w:val="left"/>
            </w:pPr>
            <w:r>
              <w:rPr>
                <w:rFonts w:ascii="仿宋_GB2312" w:hAnsi="仿宋_GB2312" w:eastAsia="仿宋_GB2312" w:cs="仿宋_GB2312"/>
              </w:rPr>
              <w:t xml:space="preserve"> 2200.0000</w:t>
            </w:r>
          </w:p>
        </w:tc>
        <w:tc>
          <w:tcPr>
            <w:tcW w:w="639" w:type="dxa"/>
          </w:tcPr>
          <w:p w14:paraId="2FDADE33">
            <w:pPr>
              <w:pStyle w:val="4"/>
              <w:jc w:val="left"/>
            </w:pPr>
            <w:r>
              <w:rPr>
                <w:rFonts w:ascii="仿宋_GB2312" w:hAnsi="仿宋_GB2312" w:eastAsia="仿宋_GB2312" w:cs="仿宋_GB2312"/>
              </w:rPr>
              <w:t xml:space="preserve"> 个</w:t>
            </w:r>
          </w:p>
        </w:tc>
        <w:tc>
          <w:tcPr>
            <w:tcW w:w="639" w:type="dxa"/>
          </w:tcPr>
          <w:p w14:paraId="408CC1AE">
            <w:pPr>
              <w:pStyle w:val="4"/>
              <w:jc w:val="left"/>
            </w:pPr>
            <w:r>
              <w:rPr>
                <w:rFonts w:ascii="仿宋_GB2312" w:hAnsi="仿宋_GB2312" w:eastAsia="仿宋_GB2312" w:cs="仿宋_GB2312"/>
              </w:rPr>
              <w:t xml:space="preserve"> {供应商响应}  元</w:t>
            </w:r>
          </w:p>
        </w:tc>
        <w:tc>
          <w:tcPr>
            <w:tcW w:w="639" w:type="dxa"/>
          </w:tcPr>
          <w:p w14:paraId="3F6B2ADD">
            <w:pPr>
              <w:pStyle w:val="4"/>
              <w:jc w:val="left"/>
            </w:pPr>
            <w:r>
              <w:rPr>
                <w:rFonts w:ascii="仿宋_GB2312" w:hAnsi="仿宋_GB2312" w:eastAsia="仿宋_GB2312" w:cs="仿宋_GB2312"/>
              </w:rPr>
              <w:t xml:space="preserve"> {供应商响应}</w:t>
            </w:r>
          </w:p>
        </w:tc>
        <w:tc>
          <w:tcPr>
            <w:tcW w:w="639" w:type="dxa"/>
          </w:tcPr>
          <w:p w14:paraId="3B2FD238">
            <w:pPr>
              <w:pStyle w:val="4"/>
              <w:jc w:val="left"/>
            </w:pPr>
            <w:r>
              <w:rPr>
                <w:rFonts w:ascii="仿宋_GB2312" w:hAnsi="仿宋_GB2312" w:eastAsia="仿宋_GB2312" w:cs="仿宋_GB2312"/>
              </w:rPr>
              <w:t xml:space="preserve"> {供应商响应}</w:t>
            </w:r>
          </w:p>
        </w:tc>
      </w:tr>
    </w:tbl>
    <w:p w14:paraId="30B22068">
      <w:pPr>
        <w:pStyle w:val="4"/>
        <w:jc w:val="left"/>
      </w:pPr>
      <w:r>
        <w:rPr>
          <w:rFonts w:ascii="仿宋_GB2312" w:hAnsi="仿宋_GB2312" w:eastAsia="仿宋_GB2312" w:cs="仿宋_GB2312"/>
        </w:rPr>
        <w:t>合计：</w:t>
      </w:r>
    </w:p>
    <w:p w14:paraId="0B3FEA6F">
      <w:pPr>
        <w:pStyle w:val="4"/>
        <w:jc w:val="left"/>
      </w:pPr>
      <w:r>
        <w:rPr>
          <w:rFonts w:ascii="仿宋_GB2312" w:hAnsi="仿宋_GB2312" w:eastAsia="仿宋_GB2312" w:cs="仿宋_GB2312"/>
        </w:rPr>
        <w:t>备注：无</w:t>
      </w:r>
    </w:p>
    <w:p w14:paraId="39F9CBA2">
      <w:pPr>
        <w:pStyle w:val="4"/>
        <w:jc w:val="left"/>
      </w:pPr>
      <w:r>
        <w:rPr>
          <w:rFonts w:ascii="仿宋_GB2312" w:hAnsi="仿宋_GB2312" w:eastAsia="仿宋_GB2312" w:cs="仿宋_GB2312"/>
        </w:rPr>
        <w:t xml:space="preserve"> 除臭保洁一体机</w:t>
      </w:r>
    </w:p>
    <w:p w14:paraId="5262E3B3">
      <w:pPr>
        <w:pStyle w:val="4"/>
        <w:jc w:val="center"/>
      </w:pP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92"/>
        <w:gridCol w:w="593"/>
        <w:gridCol w:w="614"/>
        <w:gridCol w:w="614"/>
        <w:gridCol w:w="614"/>
        <w:gridCol w:w="614"/>
        <w:gridCol w:w="916"/>
        <w:gridCol w:w="614"/>
        <w:gridCol w:w="916"/>
        <w:gridCol w:w="593"/>
        <w:gridCol w:w="614"/>
        <w:gridCol w:w="614"/>
        <w:gridCol w:w="614"/>
      </w:tblGrid>
      <w:tr w14:paraId="67A188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39" w:type="dxa"/>
          </w:tcPr>
          <w:p w14:paraId="7BEE38F8">
            <w:pPr>
              <w:pStyle w:val="4"/>
              <w:jc w:val="left"/>
            </w:pPr>
            <w:r>
              <w:rPr>
                <w:rFonts w:ascii="仿宋_GB2312" w:hAnsi="仿宋_GB2312" w:eastAsia="仿宋_GB2312" w:cs="仿宋_GB2312"/>
              </w:rPr>
              <w:t xml:space="preserve"> 序号</w:t>
            </w:r>
          </w:p>
        </w:tc>
        <w:tc>
          <w:tcPr>
            <w:tcW w:w="639" w:type="dxa"/>
          </w:tcPr>
          <w:p w14:paraId="24FC1534">
            <w:pPr>
              <w:pStyle w:val="4"/>
              <w:jc w:val="left"/>
            </w:pPr>
            <w:r>
              <w:rPr>
                <w:rFonts w:ascii="仿宋_GB2312" w:hAnsi="仿宋_GB2312" w:eastAsia="仿宋_GB2312" w:cs="仿宋_GB2312"/>
              </w:rPr>
              <w:t xml:space="preserve"> 货物名称</w:t>
            </w:r>
          </w:p>
        </w:tc>
        <w:tc>
          <w:tcPr>
            <w:tcW w:w="639" w:type="dxa"/>
          </w:tcPr>
          <w:p w14:paraId="1CAC7E40">
            <w:pPr>
              <w:pStyle w:val="4"/>
              <w:jc w:val="left"/>
            </w:pPr>
            <w:r>
              <w:rPr>
                <w:rFonts w:ascii="仿宋_GB2312" w:hAnsi="仿宋_GB2312" w:eastAsia="仿宋_GB2312" w:cs="仿宋_GB2312"/>
              </w:rPr>
              <w:t xml:space="preserve"> 规格型号</w:t>
            </w:r>
          </w:p>
        </w:tc>
        <w:tc>
          <w:tcPr>
            <w:tcW w:w="639" w:type="dxa"/>
          </w:tcPr>
          <w:p w14:paraId="53FD782F">
            <w:pPr>
              <w:pStyle w:val="4"/>
              <w:jc w:val="left"/>
            </w:pPr>
            <w:r>
              <w:rPr>
                <w:rFonts w:ascii="仿宋_GB2312" w:hAnsi="仿宋_GB2312" w:eastAsia="仿宋_GB2312" w:cs="仿宋_GB2312"/>
              </w:rPr>
              <w:t xml:space="preserve"> 品牌</w:t>
            </w:r>
          </w:p>
        </w:tc>
        <w:tc>
          <w:tcPr>
            <w:tcW w:w="639" w:type="dxa"/>
          </w:tcPr>
          <w:p w14:paraId="4EDBD20F">
            <w:pPr>
              <w:pStyle w:val="4"/>
              <w:jc w:val="left"/>
            </w:pPr>
            <w:r>
              <w:rPr>
                <w:rFonts w:ascii="仿宋_GB2312" w:hAnsi="仿宋_GB2312" w:eastAsia="仿宋_GB2312" w:cs="仿宋_GB2312"/>
              </w:rPr>
              <w:t xml:space="preserve"> 制造商名称</w:t>
            </w:r>
          </w:p>
        </w:tc>
        <w:tc>
          <w:tcPr>
            <w:tcW w:w="639" w:type="dxa"/>
          </w:tcPr>
          <w:p w14:paraId="009E8297">
            <w:pPr>
              <w:pStyle w:val="4"/>
              <w:jc w:val="left"/>
            </w:pPr>
            <w:r>
              <w:rPr>
                <w:rFonts w:ascii="仿宋_GB2312" w:hAnsi="仿宋_GB2312" w:eastAsia="仿宋_GB2312" w:cs="仿宋_GB2312"/>
              </w:rPr>
              <w:t xml:space="preserve"> 产地</w:t>
            </w:r>
          </w:p>
        </w:tc>
        <w:tc>
          <w:tcPr>
            <w:tcW w:w="639" w:type="dxa"/>
          </w:tcPr>
          <w:p w14:paraId="4CFD1CC5">
            <w:pPr>
              <w:pStyle w:val="4"/>
              <w:jc w:val="left"/>
            </w:pPr>
            <w:r>
              <w:rPr>
                <w:rFonts w:ascii="仿宋_GB2312" w:hAnsi="仿宋_GB2312" w:eastAsia="仿宋_GB2312" w:cs="仿宋_GB2312"/>
              </w:rPr>
              <w:t xml:space="preserve"> 最高限价</w:t>
            </w:r>
          </w:p>
        </w:tc>
        <w:tc>
          <w:tcPr>
            <w:tcW w:w="639" w:type="dxa"/>
          </w:tcPr>
          <w:p w14:paraId="70A62C55">
            <w:pPr>
              <w:pStyle w:val="4"/>
              <w:jc w:val="left"/>
            </w:pPr>
            <w:r>
              <w:rPr>
                <w:rFonts w:ascii="仿宋_GB2312" w:hAnsi="仿宋_GB2312" w:eastAsia="仿宋_GB2312" w:cs="仿宋_GB2312"/>
              </w:rPr>
              <w:t xml:space="preserve"> 单价</w:t>
            </w:r>
          </w:p>
        </w:tc>
        <w:tc>
          <w:tcPr>
            <w:tcW w:w="639" w:type="dxa"/>
          </w:tcPr>
          <w:p w14:paraId="529EA7B1">
            <w:pPr>
              <w:pStyle w:val="4"/>
              <w:jc w:val="left"/>
            </w:pPr>
            <w:r>
              <w:rPr>
                <w:rFonts w:ascii="仿宋_GB2312" w:hAnsi="仿宋_GB2312" w:eastAsia="仿宋_GB2312" w:cs="仿宋_GB2312"/>
              </w:rPr>
              <w:t xml:space="preserve"> 数量</w:t>
            </w:r>
          </w:p>
        </w:tc>
        <w:tc>
          <w:tcPr>
            <w:tcW w:w="639" w:type="dxa"/>
          </w:tcPr>
          <w:p w14:paraId="6A7FA4FC">
            <w:pPr>
              <w:pStyle w:val="4"/>
              <w:jc w:val="left"/>
            </w:pPr>
            <w:r>
              <w:rPr>
                <w:rFonts w:ascii="仿宋_GB2312" w:hAnsi="仿宋_GB2312" w:eastAsia="仿宋_GB2312" w:cs="仿宋_GB2312"/>
              </w:rPr>
              <w:t xml:space="preserve"> 计量单位</w:t>
            </w:r>
          </w:p>
        </w:tc>
        <w:tc>
          <w:tcPr>
            <w:tcW w:w="639" w:type="dxa"/>
          </w:tcPr>
          <w:p w14:paraId="4F535F50">
            <w:pPr>
              <w:pStyle w:val="4"/>
              <w:jc w:val="left"/>
            </w:pPr>
            <w:r>
              <w:rPr>
                <w:rFonts w:ascii="仿宋_GB2312" w:hAnsi="仿宋_GB2312" w:eastAsia="仿宋_GB2312" w:cs="仿宋_GB2312"/>
              </w:rPr>
              <w:t xml:space="preserve"> 总价</w:t>
            </w:r>
          </w:p>
        </w:tc>
        <w:tc>
          <w:tcPr>
            <w:tcW w:w="639" w:type="dxa"/>
          </w:tcPr>
          <w:p w14:paraId="6ACEBB72">
            <w:pPr>
              <w:pStyle w:val="4"/>
              <w:jc w:val="left"/>
            </w:pPr>
            <w:r>
              <w:rPr>
                <w:rFonts w:ascii="仿宋_GB2312" w:hAnsi="仿宋_GB2312" w:eastAsia="仿宋_GB2312" w:cs="仿宋_GB2312"/>
              </w:rPr>
              <w:t xml:space="preserve"> 是否环境标志产品</w:t>
            </w:r>
          </w:p>
        </w:tc>
        <w:tc>
          <w:tcPr>
            <w:tcW w:w="639" w:type="dxa"/>
          </w:tcPr>
          <w:p w14:paraId="2E9E778F">
            <w:pPr>
              <w:pStyle w:val="4"/>
              <w:jc w:val="left"/>
            </w:pPr>
            <w:r>
              <w:rPr>
                <w:rFonts w:ascii="仿宋_GB2312" w:hAnsi="仿宋_GB2312" w:eastAsia="仿宋_GB2312" w:cs="仿宋_GB2312"/>
              </w:rPr>
              <w:t xml:space="preserve"> 是否节能产品</w:t>
            </w:r>
          </w:p>
        </w:tc>
      </w:tr>
      <w:tr w14:paraId="6F07A8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39" w:type="dxa"/>
          </w:tcPr>
          <w:p w14:paraId="4ED12355">
            <w:pPr>
              <w:pStyle w:val="4"/>
              <w:jc w:val="left"/>
            </w:pPr>
            <w:r>
              <w:rPr>
                <w:rFonts w:ascii="仿宋_GB2312" w:hAnsi="仿宋_GB2312" w:eastAsia="仿宋_GB2312" w:cs="仿宋_GB2312"/>
              </w:rPr>
              <w:t xml:space="preserve"> 1</w:t>
            </w:r>
          </w:p>
        </w:tc>
        <w:tc>
          <w:tcPr>
            <w:tcW w:w="639" w:type="dxa"/>
          </w:tcPr>
          <w:p w14:paraId="11AF4643">
            <w:pPr>
              <w:pStyle w:val="4"/>
              <w:jc w:val="left"/>
            </w:pPr>
            <w:r>
              <w:rPr>
                <w:rFonts w:ascii="仿宋_GB2312" w:hAnsi="仿宋_GB2312" w:eastAsia="仿宋_GB2312" w:cs="仿宋_GB2312"/>
              </w:rPr>
              <w:t xml:space="preserve"> 除臭保洁一体机</w:t>
            </w:r>
          </w:p>
        </w:tc>
        <w:tc>
          <w:tcPr>
            <w:tcW w:w="639" w:type="dxa"/>
          </w:tcPr>
          <w:p w14:paraId="39EB21F5">
            <w:pPr>
              <w:pStyle w:val="4"/>
              <w:jc w:val="left"/>
            </w:pPr>
            <w:r>
              <w:rPr>
                <w:rFonts w:ascii="仿宋_GB2312" w:hAnsi="仿宋_GB2312" w:eastAsia="仿宋_GB2312" w:cs="仿宋_GB2312"/>
              </w:rPr>
              <w:t xml:space="preserve"> {供应商响应}</w:t>
            </w:r>
          </w:p>
        </w:tc>
        <w:tc>
          <w:tcPr>
            <w:tcW w:w="639" w:type="dxa"/>
          </w:tcPr>
          <w:p w14:paraId="4567268C">
            <w:pPr>
              <w:pStyle w:val="4"/>
              <w:jc w:val="left"/>
            </w:pPr>
            <w:r>
              <w:rPr>
                <w:rFonts w:ascii="仿宋_GB2312" w:hAnsi="仿宋_GB2312" w:eastAsia="仿宋_GB2312" w:cs="仿宋_GB2312"/>
              </w:rPr>
              <w:t xml:space="preserve"> {供应商响应}</w:t>
            </w:r>
          </w:p>
        </w:tc>
        <w:tc>
          <w:tcPr>
            <w:tcW w:w="639" w:type="dxa"/>
          </w:tcPr>
          <w:p w14:paraId="307A79FD">
            <w:pPr>
              <w:pStyle w:val="4"/>
              <w:jc w:val="left"/>
            </w:pPr>
            <w:r>
              <w:rPr>
                <w:rFonts w:ascii="仿宋_GB2312" w:hAnsi="仿宋_GB2312" w:eastAsia="仿宋_GB2312" w:cs="仿宋_GB2312"/>
              </w:rPr>
              <w:t xml:space="preserve"> {供应商响应}</w:t>
            </w:r>
          </w:p>
        </w:tc>
        <w:tc>
          <w:tcPr>
            <w:tcW w:w="639" w:type="dxa"/>
          </w:tcPr>
          <w:p w14:paraId="66B7B9CD">
            <w:pPr>
              <w:pStyle w:val="4"/>
              <w:jc w:val="left"/>
            </w:pPr>
            <w:r>
              <w:rPr>
                <w:rFonts w:ascii="仿宋_GB2312" w:hAnsi="仿宋_GB2312" w:eastAsia="仿宋_GB2312" w:cs="仿宋_GB2312"/>
              </w:rPr>
              <w:t xml:space="preserve"> {供应商响应}</w:t>
            </w:r>
          </w:p>
        </w:tc>
        <w:tc>
          <w:tcPr>
            <w:tcW w:w="639" w:type="dxa"/>
          </w:tcPr>
          <w:p w14:paraId="2FA4FE28">
            <w:pPr>
              <w:pStyle w:val="4"/>
              <w:jc w:val="left"/>
            </w:pPr>
            <w:r>
              <w:rPr>
                <w:rFonts w:ascii="仿宋_GB2312" w:hAnsi="仿宋_GB2312" w:eastAsia="仿宋_GB2312" w:cs="仿宋_GB2312"/>
              </w:rPr>
              <w:t xml:space="preserve"> 2530000  元</w:t>
            </w:r>
          </w:p>
        </w:tc>
        <w:tc>
          <w:tcPr>
            <w:tcW w:w="639" w:type="dxa"/>
          </w:tcPr>
          <w:p w14:paraId="6D4C8C89">
            <w:pPr>
              <w:pStyle w:val="4"/>
              <w:jc w:val="left"/>
            </w:pPr>
            <w:r>
              <w:rPr>
                <w:rFonts w:ascii="仿宋_GB2312" w:hAnsi="仿宋_GB2312" w:eastAsia="仿宋_GB2312" w:cs="仿宋_GB2312"/>
              </w:rPr>
              <w:t xml:space="preserve"> {=总价/数量}  元</w:t>
            </w:r>
          </w:p>
        </w:tc>
        <w:tc>
          <w:tcPr>
            <w:tcW w:w="639" w:type="dxa"/>
          </w:tcPr>
          <w:p w14:paraId="69B97DC2">
            <w:pPr>
              <w:pStyle w:val="4"/>
              <w:jc w:val="left"/>
            </w:pPr>
            <w:r>
              <w:rPr>
                <w:rFonts w:ascii="仿宋_GB2312" w:hAnsi="仿宋_GB2312" w:eastAsia="仿宋_GB2312" w:cs="仿宋_GB2312"/>
              </w:rPr>
              <w:t xml:space="preserve"> 23.0000</w:t>
            </w:r>
          </w:p>
        </w:tc>
        <w:tc>
          <w:tcPr>
            <w:tcW w:w="639" w:type="dxa"/>
          </w:tcPr>
          <w:p w14:paraId="41F5B9C4">
            <w:pPr>
              <w:pStyle w:val="4"/>
              <w:jc w:val="left"/>
            </w:pPr>
            <w:r>
              <w:rPr>
                <w:rFonts w:ascii="仿宋_GB2312" w:hAnsi="仿宋_GB2312" w:eastAsia="仿宋_GB2312" w:cs="仿宋_GB2312"/>
              </w:rPr>
              <w:t xml:space="preserve"> 套</w:t>
            </w:r>
          </w:p>
        </w:tc>
        <w:tc>
          <w:tcPr>
            <w:tcW w:w="639" w:type="dxa"/>
          </w:tcPr>
          <w:p w14:paraId="1D3C8605">
            <w:pPr>
              <w:pStyle w:val="4"/>
              <w:jc w:val="left"/>
            </w:pPr>
            <w:r>
              <w:rPr>
                <w:rFonts w:ascii="仿宋_GB2312" w:hAnsi="仿宋_GB2312" w:eastAsia="仿宋_GB2312" w:cs="仿宋_GB2312"/>
              </w:rPr>
              <w:t xml:space="preserve"> {供应商响应}  元</w:t>
            </w:r>
          </w:p>
        </w:tc>
        <w:tc>
          <w:tcPr>
            <w:tcW w:w="639" w:type="dxa"/>
          </w:tcPr>
          <w:p w14:paraId="4E2662D7">
            <w:pPr>
              <w:pStyle w:val="4"/>
              <w:jc w:val="left"/>
            </w:pPr>
            <w:r>
              <w:rPr>
                <w:rFonts w:ascii="仿宋_GB2312" w:hAnsi="仿宋_GB2312" w:eastAsia="仿宋_GB2312" w:cs="仿宋_GB2312"/>
              </w:rPr>
              <w:t xml:space="preserve"> {供应商响应}</w:t>
            </w:r>
          </w:p>
        </w:tc>
        <w:tc>
          <w:tcPr>
            <w:tcW w:w="639" w:type="dxa"/>
          </w:tcPr>
          <w:p w14:paraId="33820C9E">
            <w:pPr>
              <w:pStyle w:val="4"/>
              <w:jc w:val="left"/>
            </w:pPr>
            <w:r>
              <w:rPr>
                <w:rFonts w:ascii="仿宋_GB2312" w:hAnsi="仿宋_GB2312" w:eastAsia="仿宋_GB2312" w:cs="仿宋_GB2312"/>
              </w:rPr>
              <w:t xml:space="preserve"> {供应商响应}</w:t>
            </w:r>
          </w:p>
        </w:tc>
      </w:tr>
    </w:tbl>
    <w:p w14:paraId="246BFDBF">
      <w:pPr>
        <w:pStyle w:val="4"/>
        <w:jc w:val="left"/>
      </w:pPr>
      <w:r>
        <w:rPr>
          <w:rFonts w:ascii="仿宋_GB2312" w:hAnsi="仿宋_GB2312" w:eastAsia="仿宋_GB2312" w:cs="仿宋_GB2312"/>
        </w:rPr>
        <w:t>合计：</w:t>
      </w:r>
    </w:p>
    <w:p w14:paraId="64BC4E3E">
      <w:pPr>
        <w:pStyle w:val="4"/>
        <w:jc w:val="left"/>
      </w:pPr>
      <w:r>
        <w:rPr>
          <w:rFonts w:ascii="仿宋_GB2312" w:hAnsi="仿宋_GB2312" w:eastAsia="仿宋_GB2312" w:cs="仿宋_GB2312"/>
        </w:rPr>
        <w:t>备注：无</w:t>
      </w:r>
    </w:p>
    <w:p w14:paraId="545F4A28">
      <w:pPr>
        <w:pStyle w:val="4"/>
        <w:jc w:val="left"/>
      </w:pPr>
      <w:r>
        <w:rPr>
          <w:rFonts w:ascii="仿宋_GB2312" w:hAnsi="仿宋_GB2312" w:eastAsia="仿宋_GB2312" w:cs="仿宋_GB2312"/>
        </w:rPr>
        <w:t xml:space="preserve"> 果皮箱</w:t>
      </w:r>
    </w:p>
    <w:p w14:paraId="56811C70">
      <w:pPr>
        <w:pStyle w:val="4"/>
        <w:jc w:val="center"/>
      </w:pP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92"/>
        <w:gridCol w:w="593"/>
        <w:gridCol w:w="614"/>
        <w:gridCol w:w="614"/>
        <w:gridCol w:w="614"/>
        <w:gridCol w:w="614"/>
        <w:gridCol w:w="816"/>
        <w:gridCol w:w="614"/>
        <w:gridCol w:w="1016"/>
        <w:gridCol w:w="593"/>
        <w:gridCol w:w="614"/>
        <w:gridCol w:w="614"/>
        <w:gridCol w:w="614"/>
      </w:tblGrid>
      <w:tr w14:paraId="06468A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39" w:type="dxa"/>
          </w:tcPr>
          <w:p w14:paraId="658F7A5A">
            <w:pPr>
              <w:pStyle w:val="4"/>
              <w:jc w:val="left"/>
            </w:pPr>
            <w:r>
              <w:rPr>
                <w:rFonts w:ascii="仿宋_GB2312" w:hAnsi="仿宋_GB2312" w:eastAsia="仿宋_GB2312" w:cs="仿宋_GB2312"/>
              </w:rPr>
              <w:t xml:space="preserve"> 序号</w:t>
            </w:r>
          </w:p>
        </w:tc>
        <w:tc>
          <w:tcPr>
            <w:tcW w:w="639" w:type="dxa"/>
          </w:tcPr>
          <w:p w14:paraId="62FC1D42">
            <w:pPr>
              <w:pStyle w:val="4"/>
              <w:jc w:val="left"/>
            </w:pPr>
            <w:r>
              <w:rPr>
                <w:rFonts w:ascii="仿宋_GB2312" w:hAnsi="仿宋_GB2312" w:eastAsia="仿宋_GB2312" w:cs="仿宋_GB2312"/>
              </w:rPr>
              <w:t xml:space="preserve"> 货物名称</w:t>
            </w:r>
          </w:p>
        </w:tc>
        <w:tc>
          <w:tcPr>
            <w:tcW w:w="639" w:type="dxa"/>
          </w:tcPr>
          <w:p w14:paraId="6F969A56">
            <w:pPr>
              <w:pStyle w:val="4"/>
              <w:jc w:val="left"/>
            </w:pPr>
            <w:r>
              <w:rPr>
                <w:rFonts w:ascii="仿宋_GB2312" w:hAnsi="仿宋_GB2312" w:eastAsia="仿宋_GB2312" w:cs="仿宋_GB2312"/>
              </w:rPr>
              <w:t xml:space="preserve"> 规格型号</w:t>
            </w:r>
          </w:p>
        </w:tc>
        <w:tc>
          <w:tcPr>
            <w:tcW w:w="639" w:type="dxa"/>
          </w:tcPr>
          <w:p w14:paraId="27E9E489">
            <w:pPr>
              <w:pStyle w:val="4"/>
              <w:jc w:val="left"/>
            </w:pPr>
            <w:r>
              <w:rPr>
                <w:rFonts w:ascii="仿宋_GB2312" w:hAnsi="仿宋_GB2312" w:eastAsia="仿宋_GB2312" w:cs="仿宋_GB2312"/>
              </w:rPr>
              <w:t xml:space="preserve"> 品牌</w:t>
            </w:r>
          </w:p>
        </w:tc>
        <w:tc>
          <w:tcPr>
            <w:tcW w:w="639" w:type="dxa"/>
          </w:tcPr>
          <w:p w14:paraId="4BD6C28C">
            <w:pPr>
              <w:pStyle w:val="4"/>
              <w:jc w:val="left"/>
            </w:pPr>
            <w:r>
              <w:rPr>
                <w:rFonts w:ascii="仿宋_GB2312" w:hAnsi="仿宋_GB2312" w:eastAsia="仿宋_GB2312" w:cs="仿宋_GB2312"/>
              </w:rPr>
              <w:t xml:space="preserve"> 制造商名称</w:t>
            </w:r>
          </w:p>
        </w:tc>
        <w:tc>
          <w:tcPr>
            <w:tcW w:w="639" w:type="dxa"/>
          </w:tcPr>
          <w:p w14:paraId="7922F615">
            <w:pPr>
              <w:pStyle w:val="4"/>
              <w:jc w:val="left"/>
            </w:pPr>
            <w:r>
              <w:rPr>
                <w:rFonts w:ascii="仿宋_GB2312" w:hAnsi="仿宋_GB2312" w:eastAsia="仿宋_GB2312" w:cs="仿宋_GB2312"/>
              </w:rPr>
              <w:t xml:space="preserve"> 产地</w:t>
            </w:r>
          </w:p>
        </w:tc>
        <w:tc>
          <w:tcPr>
            <w:tcW w:w="639" w:type="dxa"/>
          </w:tcPr>
          <w:p w14:paraId="3E13AFD8">
            <w:pPr>
              <w:pStyle w:val="4"/>
              <w:jc w:val="left"/>
            </w:pPr>
            <w:r>
              <w:rPr>
                <w:rFonts w:ascii="仿宋_GB2312" w:hAnsi="仿宋_GB2312" w:eastAsia="仿宋_GB2312" w:cs="仿宋_GB2312"/>
              </w:rPr>
              <w:t xml:space="preserve"> 最高限价</w:t>
            </w:r>
          </w:p>
        </w:tc>
        <w:tc>
          <w:tcPr>
            <w:tcW w:w="639" w:type="dxa"/>
          </w:tcPr>
          <w:p w14:paraId="783DC611">
            <w:pPr>
              <w:pStyle w:val="4"/>
              <w:jc w:val="left"/>
            </w:pPr>
            <w:r>
              <w:rPr>
                <w:rFonts w:ascii="仿宋_GB2312" w:hAnsi="仿宋_GB2312" w:eastAsia="仿宋_GB2312" w:cs="仿宋_GB2312"/>
              </w:rPr>
              <w:t xml:space="preserve"> 单价</w:t>
            </w:r>
          </w:p>
        </w:tc>
        <w:tc>
          <w:tcPr>
            <w:tcW w:w="639" w:type="dxa"/>
          </w:tcPr>
          <w:p w14:paraId="229B4AD9">
            <w:pPr>
              <w:pStyle w:val="4"/>
              <w:jc w:val="left"/>
            </w:pPr>
            <w:r>
              <w:rPr>
                <w:rFonts w:ascii="仿宋_GB2312" w:hAnsi="仿宋_GB2312" w:eastAsia="仿宋_GB2312" w:cs="仿宋_GB2312"/>
              </w:rPr>
              <w:t xml:space="preserve"> 数量</w:t>
            </w:r>
          </w:p>
        </w:tc>
        <w:tc>
          <w:tcPr>
            <w:tcW w:w="639" w:type="dxa"/>
          </w:tcPr>
          <w:p w14:paraId="3B6787FB">
            <w:pPr>
              <w:pStyle w:val="4"/>
              <w:jc w:val="left"/>
            </w:pPr>
            <w:r>
              <w:rPr>
                <w:rFonts w:ascii="仿宋_GB2312" w:hAnsi="仿宋_GB2312" w:eastAsia="仿宋_GB2312" w:cs="仿宋_GB2312"/>
              </w:rPr>
              <w:t xml:space="preserve"> 计量单位</w:t>
            </w:r>
          </w:p>
        </w:tc>
        <w:tc>
          <w:tcPr>
            <w:tcW w:w="639" w:type="dxa"/>
          </w:tcPr>
          <w:p w14:paraId="08D14AC7">
            <w:pPr>
              <w:pStyle w:val="4"/>
              <w:jc w:val="left"/>
            </w:pPr>
            <w:r>
              <w:rPr>
                <w:rFonts w:ascii="仿宋_GB2312" w:hAnsi="仿宋_GB2312" w:eastAsia="仿宋_GB2312" w:cs="仿宋_GB2312"/>
              </w:rPr>
              <w:t xml:space="preserve"> 总价</w:t>
            </w:r>
          </w:p>
        </w:tc>
        <w:tc>
          <w:tcPr>
            <w:tcW w:w="639" w:type="dxa"/>
          </w:tcPr>
          <w:p w14:paraId="05971AB5">
            <w:pPr>
              <w:pStyle w:val="4"/>
              <w:jc w:val="left"/>
            </w:pPr>
            <w:r>
              <w:rPr>
                <w:rFonts w:ascii="仿宋_GB2312" w:hAnsi="仿宋_GB2312" w:eastAsia="仿宋_GB2312" w:cs="仿宋_GB2312"/>
              </w:rPr>
              <w:t xml:space="preserve"> 是否环境标志产品</w:t>
            </w:r>
          </w:p>
        </w:tc>
        <w:tc>
          <w:tcPr>
            <w:tcW w:w="639" w:type="dxa"/>
          </w:tcPr>
          <w:p w14:paraId="498BC252">
            <w:pPr>
              <w:pStyle w:val="4"/>
              <w:jc w:val="left"/>
            </w:pPr>
            <w:r>
              <w:rPr>
                <w:rFonts w:ascii="仿宋_GB2312" w:hAnsi="仿宋_GB2312" w:eastAsia="仿宋_GB2312" w:cs="仿宋_GB2312"/>
              </w:rPr>
              <w:t xml:space="preserve"> 是否节能产品</w:t>
            </w:r>
          </w:p>
        </w:tc>
      </w:tr>
      <w:tr w14:paraId="0620EC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39" w:type="dxa"/>
          </w:tcPr>
          <w:p w14:paraId="31FEA106">
            <w:pPr>
              <w:pStyle w:val="4"/>
              <w:jc w:val="left"/>
            </w:pPr>
            <w:r>
              <w:rPr>
                <w:rFonts w:ascii="仿宋_GB2312" w:hAnsi="仿宋_GB2312" w:eastAsia="仿宋_GB2312" w:cs="仿宋_GB2312"/>
              </w:rPr>
              <w:t xml:space="preserve"> 1</w:t>
            </w:r>
          </w:p>
        </w:tc>
        <w:tc>
          <w:tcPr>
            <w:tcW w:w="639" w:type="dxa"/>
          </w:tcPr>
          <w:p w14:paraId="7C15A0EE">
            <w:pPr>
              <w:pStyle w:val="4"/>
              <w:jc w:val="left"/>
            </w:pPr>
            <w:r>
              <w:rPr>
                <w:rFonts w:ascii="仿宋_GB2312" w:hAnsi="仿宋_GB2312" w:eastAsia="仿宋_GB2312" w:cs="仿宋_GB2312"/>
              </w:rPr>
              <w:t xml:space="preserve"> 果皮箱</w:t>
            </w:r>
          </w:p>
        </w:tc>
        <w:tc>
          <w:tcPr>
            <w:tcW w:w="639" w:type="dxa"/>
          </w:tcPr>
          <w:p w14:paraId="6571FA84">
            <w:pPr>
              <w:pStyle w:val="4"/>
              <w:jc w:val="left"/>
            </w:pPr>
            <w:r>
              <w:rPr>
                <w:rFonts w:ascii="仿宋_GB2312" w:hAnsi="仿宋_GB2312" w:eastAsia="仿宋_GB2312" w:cs="仿宋_GB2312"/>
              </w:rPr>
              <w:t xml:space="preserve"> {供应商响应}</w:t>
            </w:r>
          </w:p>
        </w:tc>
        <w:tc>
          <w:tcPr>
            <w:tcW w:w="639" w:type="dxa"/>
          </w:tcPr>
          <w:p w14:paraId="3D04B7DB">
            <w:pPr>
              <w:pStyle w:val="4"/>
              <w:jc w:val="left"/>
            </w:pPr>
            <w:r>
              <w:rPr>
                <w:rFonts w:ascii="仿宋_GB2312" w:hAnsi="仿宋_GB2312" w:eastAsia="仿宋_GB2312" w:cs="仿宋_GB2312"/>
              </w:rPr>
              <w:t xml:space="preserve"> {供应商响应}</w:t>
            </w:r>
          </w:p>
        </w:tc>
        <w:tc>
          <w:tcPr>
            <w:tcW w:w="639" w:type="dxa"/>
          </w:tcPr>
          <w:p w14:paraId="6E73ABF5">
            <w:pPr>
              <w:pStyle w:val="4"/>
              <w:jc w:val="left"/>
            </w:pPr>
            <w:r>
              <w:rPr>
                <w:rFonts w:ascii="仿宋_GB2312" w:hAnsi="仿宋_GB2312" w:eastAsia="仿宋_GB2312" w:cs="仿宋_GB2312"/>
              </w:rPr>
              <w:t xml:space="preserve"> {供应商响应}</w:t>
            </w:r>
          </w:p>
        </w:tc>
        <w:tc>
          <w:tcPr>
            <w:tcW w:w="639" w:type="dxa"/>
          </w:tcPr>
          <w:p w14:paraId="03B3DD3B">
            <w:pPr>
              <w:pStyle w:val="4"/>
              <w:jc w:val="left"/>
            </w:pPr>
            <w:r>
              <w:rPr>
                <w:rFonts w:ascii="仿宋_GB2312" w:hAnsi="仿宋_GB2312" w:eastAsia="仿宋_GB2312" w:cs="仿宋_GB2312"/>
              </w:rPr>
              <w:t xml:space="preserve"> {供应商响应}</w:t>
            </w:r>
          </w:p>
        </w:tc>
        <w:tc>
          <w:tcPr>
            <w:tcW w:w="639" w:type="dxa"/>
          </w:tcPr>
          <w:p w14:paraId="411AF12E">
            <w:pPr>
              <w:pStyle w:val="4"/>
              <w:jc w:val="left"/>
            </w:pPr>
            <w:r>
              <w:rPr>
                <w:rFonts w:ascii="仿宋_GB2312" w:hAnsi="仿宋_GB2312" w:eastAsia="仿宋_GB2312" w:cs="仿宋_GB2312"/>
              </w:rPr>
              <w:t xml:space="preserve"> 150000  元</w:t>
            </w:r>
          </w:p>
        </w:tc>
        <w:tc>
          <w:tcPr>
            <w:tcW w:w="639" w:type="dxa"/>
          </w:tcPr>
          <w:p w14:paraId="7D50A056">
            <w:pPr>
              <w:pStyle w:val="4"/>
              <w:jc w:val="left"/>
            </w:pPr>
            <w:r>
              <w:rPr>
                <w:rFonts w:ascii="仿宋_GB2312" w:hAnsi="仿宋_GB2312" w:eastAsia="仿宋_GB2312" w:cs="仿宋_GB2312"/>
              </w:rPr>
              <w:t xml:space="preserve"> {=总价/数量}  元</w:t>
            </w:r>
          </w:p>
        </w:tc>
        <w:tc>
          <w:tcPr>
            <w:tcW w:w="639" w:type="dxa"/>
          </w:tcPr>
          <w:p w14:paraId="09C3D11E">
            <w:pPr>
              <w:pStyle w:val="4"/>
              <w:jc w:val="left"/>
            </w:pPr>
            <w:r>
              <w:rPr>
                <w:rFonts w:ascii="仿宋_GB2312" w:hAnsi="仿宋_GB2312" w:eastAsia="仿宋_GB2312" w:cs="仿宋_GB2312"/>
              </w:rPr>
              <w:t xml:space="preserve"> 300.0000</w:t>
            </w:r>
          </w:p>
        </w:tc>
        <w:tc>
          <w:tcPr>
            <w:tcW w:w="639" w:type="dxa"/>
          </w:tcPr>
          <w:p w14:paraId="3607CEFF">
            <w:pPr>
              <w:pStyle w:val="4"/>
              <w:jc w:val="left"/>
            </w:pPr>
            <w:r>
              <w:rPr>
                <w:rFonts w:ascii="仿宋_GB2312" w:hAnsi="仿宋_GB2312" w:eastAsia="仿宋_GB2312" w:cs="仿宋_GB2312"/>
              </w:rPr>
              <w:t xml:space="preserve"> 套</w:t>
            </w:r>
          </w:p>
        </w:tc>
        <w:tc>
          <w:tcPr>
            <w:tcW w:w="639" w:type="dxa"/>
          </w:tcPr>
          <w:p w14:paraId="48D08B65">
            <w:pPr>
              <w:pStyle w:val="4"/>
              <w:jc w:val="left"/>
            </w:pPr>
            <w:r>
              <w:rPr>
                <w:rFonts w:ascii="仿宋_GB2312" w:hAnsi="仿宋_GB2312" w:eastAsia="仿宋_GB2312" w:cs="仿宋_GB2312"/>
              </w:rPr>
              <w:t xml:space="preserve"> {供应商响应}  元</w:t>
            </w:r>
          </w:p>
        </w:tc>
        <w:tc>
          <w:tcPr>
            <w:tcW w:w="639" w:type="dxa"/>
          </w:tcPr>
          <w:p w14:paraId="543E4E46">
            <w:pPr>
              <w:pStyle w:val="4"/>
              <w:jc w:val="left"/>
            </w:pPr>
            <w:r>
              <w:rPr>
                <w:rFonts w:ascii="仿宋_GB2312" w:hAnsi="仿宋_GB2312" w:eastAsia="仿宋_GB2312" w:cs="仿宋_GB2312"/>
              </w:rPr>
              <w:t xml:space="preserve"> {供应商响应}</w:t>
            </w:r>
          </w:p>
        </w:tc>
        <w:tc>
          <w:tcPr>
            <w:tcW w:w="639" w:type="dxa"/>
          </w:tcPr>
          <w:p w14:paraId="24B1BDF5">
            <w:pPr>
              <w:pStyle w:val="4"/>
              <w:jc w:val="left"/>
            </w:pPr>
            <w:r>
              <w:rPr>
                <w:rFonts w:ascii="仿宋_GB2312" w:hAnsi="仿宋_GB2312" w:eastAsia="仿宋_GB2312" w:cs="仿宋_GB2312"/>
              </w:rPr>
              <w:t xml:space="preserve"> {供应商响应}</w:t>
            </w:r>
          </w:p>
        </w:tc>
      </w:tr>
    </w:tbl>
    <w:p w14:paraId="3A69415A">
      <w:pPr>
        <w:pStyle w:val="4"/>
        <w:jc w:val="left"/>
      </w:pPr>
      <w:r>
        <w:rPr>
          <w:rFonts w:ascii="仿宋_GB2312" w:hAnsi="仿宋_GB2312" w:eastAsia="仿宋_GB2312" w:cs="仿宋_GB2312"/>
        </w:rPr>
        <w:t>合计：</w:t>
      </w:r>
    </w:p>
    <w:p w14:paraId="68F01FED">
      <w:pPr>
        <w:pStyle w:val="4"/>
        <w:jc w:val="left"/>
      </w:pPr>
      <w:r>
        <w:rPr>
          <w:rFonts w:ascii="仿宋_GB2312" w:hAnsi="仿宋_GB2312" w:eastAsia="仿宋_GB2312" w:cs="仿宋_GB2312"/>
        </w:rPr>
        <w:t>备注：无</w:t>
      </w:r>
    </w:p>
    <w:p w14:paraId="631D4237">
      <w:pPr>
        <w:pStyle w:val="4"/>
        <w:jc w:val="left"/>
      </w:pPr>
      <w:r>
        <w:rPr>
          <w:rFonts w:ascii="仿宋_GB2312" w:hAnsi="仿宋_GB2312" w:eastAsia="仿宋_GB2312" w:cs="仿宋_GB2312"/>
        </w:rPr>
        <w:t>时间：     年     月     日</w:t>
      </w:r>
    </w:p>
    <w:p w14:paraId="2B473F7A">
      <w:pPr>
        <w:pStyle w:val="4"/>
        <w:jc w:val="left"/>
      </w:pPr>
      <w:r>
        <w:rPr>
          <w:rFonts w:ascii="仿宋_GB2312" w:hAnsi="仿宋_GB2312" w:eastAsia="仿宋_GB2312" w:cs="仿宋_GB2312"/>
        </w:rPr>
        <w:t xml:space="preserve">签章：                     </w:t>
      </w:r>
    </w:p>
    <w:p w14:paraId="5C5C8544">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09DD622">
      <w:pPr>
        <w:pStyle w:val="4"/>
        <w:jc w:val="center"/>
        <w:outlineLvl w:val="2"/>
      </w:pPr>
      <w:r>
        <w:rPr>
          <w:rFonts w:ascii="仿宋_GB2312" w:hAnsi="仿宋_GB2312" w:eastAsia="仿宋_GB2312" w:cs="仿宋_GB2312"/>
          <w:b/>
          <w:sz w:val="28"/>
        </w:rPr>
        <w:t>三、招标文件规定的价格扣除证明材料（若有）</w:t>
      </w:r>
    </w:p>
    <w:p w14:paraId="44E3155A">
      <w:pPr>
        <w:pStyle w:val="4"/>
        <w:jc w:val="center"/>
        <w:outlineLvl w:val="3"/>
      </w:pPr>
      <w:r>
        <w:rPr>
          <w:rFonts w:ascii="仿宋_GB2312" w:hAnsi="仿宋_GB2312" w:eastAsia="仿宋_GB2312" w:cs="仿宋_GB2312"/>
          <w:b/>
          <w:sz w:val="24"/>
        </w:rPr>
        <w:t>三-1优先类节能产品、环境标志产品价格扣除证明材料（若有）</w:t>
      </w:r>
    </w:p>
    <w:p w14:paraId="0250AE1A">
      <w:pPr>
        <w:pStyle w:val="4"/>
        <w:jc w:val="center"/>
        <w:outlineLvl w:val="3"/>
      </w:pPr>
      <w:r>
        <w:rPr>
          <w:rFonts w:ascii="仿宋_GB2312" w:hAnsi="仿宋_GB2312" w:eastAsia="仿宋_GB2312" w:cs="仿宋_GB2312"/>
          <w:b/>
          <w:sz w:val="24"/>
        </w:rPr>
        <w:t>三-1-①优先类节能产品、环境标志产品统计表（价格扣除适用，若有）</w:t>
      </w:r>
    </w:p>
    <w:p w14:paraId="541CC69F">
      <w:pPr>
        <w:pStyle w:val="4"/>
        <w:ind w:firstLine="480"/>
        <w:jc w:val="left"/>
      </w:pPr>
      <w:r>
        <w:rPr>
          <w:rFonts w:ascii="仿宋_GB2312" w:hAnsi="仿宋_GB2312" w:eastAsia="仿宋_GB2312" w:cs="仿宋_GB2312"/>
        </w:rPr>
        <w:t>项目编号：</w:t>
      </w:r>
      <w:r>
        <w:rPr>
          <w:rFonts w:ascii="仿宋_GB2312" w:hAnsi="仿宋_GB2312" w:eastAsia="仿宋_GB2312" w:cs="仿宋_GB2312"/>
          <w:u w:val="single"/>
        </w:rPr>
        <w:t>　　　　　　　　</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3561"/>
      </w:tblGrid>
      <w:tr w14:paraId="65FEE0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09E65ECF"/>
        </w:tc>
        <w:tc>
          <w:tcPr>
            <w:tcW w:w="7122" w:type="dxa"/>
            <w:gridSpan w:val="4"/>
          </w:tcPr>
          <w:p w14:paraId="11AC14AF">
            <w:pPr>
              <w:pStyle w:val="4"/>
              <w:jc w:val="center"/>
            </w:pPr>
            <w:r>
              <w:rPr>
                <w:rFonts w:ascii="仿宋_GB2312" w:hAnsi="仿宋_GB2312" w:eastAsia="仿宋_GB2312" w:cs="仿宋_GB2312"/>
              </w:rPr>
              <w:t>本采购包内属于节能、环境标志产品情况</w:t>
            </w:r>
          </w:p>
        </w:tc>
      </w:tr>
      <w:tr w14:paraId="5CFB0B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1187" w:type="dxa"/>
          </w:tcPr>
          <w:p w14:paraId="142343B1">
            <w:pPr>
              <w:pStyle w:val="4"/>
              <w:jc w:val="left"/>
            </w:pPr>
            <w:r>
              <w:rPr>
                <w:rFonts w:ascii="仿宋_GB2312" w:hAnsi="仿宋_GB2312" w:eastAsia="仿宋_GB2312" w:cs="仿宋_GB2312"/>
              </w:rPr>
              <w:t>采购包</w:t>
            </w:r>
          </w:p>
        </w:tc>
        <w:tc>
          <w:tcPr>
            <w:tcW w:w="1187" w:type="dxa"/>
          </w:tcPr>
          <w:p w14:paraId="474651A1">
            <w:pPr>
              <w:pStyle w:val="4"/>
              <w:jc w:val="left"/>
            </w:pPr>
            <w:r>
              <w:rPr>
                <w:rFonts w:ascii="仿宋_GB2312" w:hAnsi="仿宋_GB2312" w:eastAsia="仿宋_GB2312" w:cs="仿宋_GB2312"/>
              </w:rPr>
              <w:t>品目号</w:t>
            </w:r>
          </w:p>
        </w:tc>
        <w:tc>
          <w:tcPr>
            <w:tcW w:w="1187" w:type="dxa"/>
          </w:tcPr>
          <w:p w14:paraId="39C64387">
            <w:pPr>
              <w:pStyle w:val="4"/>
              <w:jc w:val="left"/>
            </w:pPr>
            <w:r>
              <w:rPr>
                <w:rFonts w:ascii="仿宋_GB2312" w:hAnsi="仿宋_GB2312" w:eastAsia="仿宋_GB2312" w:cs="仿宋_GB2312"/>
              </w:rPr>
              <w:t>产品名称</w:t>
            </w:r>
          </w:p>
        </w:tc>
        <w:tc>
          <w:tcPr>
            <w:tcW w:w="1187" w:type="dxa"/>
          </w:tcPr>
          <w:p w14:paraId="427739B5">
            <w:pPr>
              <w:pStyle w:val="4"/>
              <w:jc w:val="left"/>
            </w:pPr>
            <w:r>
              <w:rPr>
                <w:rFonts w:ascii="仿宋_GB2312" w:hAnsi="仿宋_GB2312" w:eastAsia="仿宋_GB2312" w:cs="仿宋_GB2312"/>
              </w:rPr>
              <w:t>认证种类</w:t>
            </w:r>
          </w:p>
        </w:tc>
      </w:tr>
      <w:tr w14:paraId="5B6665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1187" w:type="dxa"/>
            <w:vMerge w:val="restart"/>
          </w:tcPr>
          <w:p w14:paraId="00250FE4">
            <w:pPr>
              <w:pStyle w:val="4"/>
              <w:jc w:val="left"/>
            </w:pPr>
            <w:r>
              <w:rPr>
                <w:rFonts w:ascii="仿宋_GB2312" w:hAnsi="仿宋_GB2312" w:eastAsia="仿宋_GB2312" w:cs="仿宋_GB2312"/>
              </w:rPr>
              <w:t>*</w:t>
            </w:r>
          </w:p>
        </w:tc>
        <w:tc>
          <w:tcPr>
            <w:tcW w:w="1187" w:type="dxa"/>
          </w:tcPr>
          <w:p w14:paraId="1689162E">
            <w:pPr>
              <w:pStyle w:val="4"/>
              <w:jc w:val="left"/>
            </w:pPr>
            <w:r>
              <w:rPr>
                <w:rFonts w:ascii="仿宋_GB2312" w:hAnsi="仿宋_GB2312" w:eastAsia="仿宋_GB2312" w:cs="仿宋_GB2312"/>
              </w:rPr>
              <w:t>*-1</w:t>
            </w:r>
          </w:p>
        </w:tc>
        <w:tc>
          <w:tcPr>
            <w:tcW w:w="1187" w:type="dxa"/>
          </w:tcPr>
          <w:p w14:paraId="1A9F66C3"/>
        </w:tc>
        <w:tc>
          <w:tcPr>
            <w:tcW w:w="1187" w:type="dxa"/>
          </w:tcPr>
          <w:p w14:paraId="0A01A435">
            <w:pPr>
              <w:pStyle w:val="4"/>
              <w:jc w:val="left"/>
            </w:pPr>
            <w:r>
              <w:rPr>
                <w:rFonts w:ascii="仿宋_GB2312" w:hAnsi="仿宋_GB2312" w:eastAsia="仿宋_GB2312" w:cs="仿宋_GB2312"/>
              </w:rPr>
              <w:t>供应商自行填写种类，并上传证明附件以便评审查看</w:t>
            </w:r>
          </w:p>
        </w:tc>
      </w:tr>
      <w:tr w14:paraId="7E599F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1187" w:type="dxa"/>
            <w:vMerge w:val="continue"/>
          </w:tcPr>
          <w:p w14:paraId="461DFD1D"/>
        </w:tc>
        <w:tc>
          <w:tcPr>
            <w:tcW w:w="1187" w:type="dxa"/>
          </w:tcPr>
          <w:p w14:paraId="3421E01E">
            <w:pPr>
              <w:pStyle w:val="4"/>
              <w:jc w:val="left"/>
            </w:pPr>
            <w:r>
              <w:rPr>
                <w:rFonts w:ascii="仿宋_GB2312" w:hAnsi="仿宋_GB2312" w:eastAsia="仿宋_GB2312" w:cs="仿宋_GB2312"/>
              </w:rPr>
              <w:t>…</w:t>
            </w:r>
          </w:p>
          <w:p w14:paraId="2FD2831E">
            <w:pPr>
              <w:pStyle w:val="4"/>
              <w:jc w:val="left"/>
            </w:pPr>
          </w:p>
        </w:tc>
        <w:tc>
          <w:tcPr>
            <w:tcW w:w="1187" w:type="dxa"/>
          </w:tcPr>
          <w:p w14:paraId="0DDDF01E"/>
        </w:tc>
        <w:tc>
          <w:tcPr>
            <w:tcW w:w="1187" w:type="dxa"/>
          </w:tcPr>
          <w:p w14:paraId="1FA2BDB2"/>
        </w:tc>
      </w:tr>
      <w:tr w14:paraId="636B84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1187" w:type="dxa"/>
          </w:tcPr>
          <w:p w14:paraId="2E3717B8">
            <w:pPr>
              <w:pStyle w:val="4"/>
              <w:jc w:val="left"/>
            </w:pPr>
            <w:r>
              <w:rPr>
                <w:rFonts w:ascii="仿宋_GB2312" w:hAnsi="仿宋_GB2312" w:eastAsia="仿宋_GB2312" w:cs="仿宋_GB2312"/>
              </w:rPr>
              <w:t>备注</w:t>
            </w:r>
          </w:p>
        </w:tc>
        <w:tc>
          <w:tcPr>
            <w:tcW w:w="3561" w:type="dxa"/>
            <w:gridSpan w:val="3"/>
          </w:tcPr>
          <w:p w14:paraId="6D2B8D75">
            <w:pPr>
              <w:pStyle w:val="4"/>
              <w:jc w:val="left"/>
            </w:pPr>
          </w:p>
        </w:tc>
      </w:tr>
    </w:tbl>
    <w:p w14:paraId="7B1CE937">
      <w:pPr>
        <w:pStyle w:val="4"/>
        <w:jc w:val="left"/>
      </w:pPr>
      <w:r>
        <w:rPr>
          <w:rFonts w:ascii="仿宋_GB2312" w:hAnsi="仿宋_GB2312" w:eastAsia="仿宋_GB2312" w:cs="仿宋_GB2312"/>
        </w:rPr>
        <w:t>※注意：</w:t>
      </w:r>
    </w:p>
    <w:p w14:paraId="35641B6A">
      <w:pPr>
        <w:pStyle w:val="4"/>
        <w:ind w:firstLine="480"/>
        <w:jc w:val="left"/>
      </w:pPr>
      <w:r>
        <w:rPr>
          <w:rFonts w:ascii="仿宋_GB2312" w:hAnsi="仿宋_GB2312" w:eastAsia="仿宋_GB2312" w:cs="仿宋_GB2312"/>
        </w:rPr>
        <w:t>1、对节能、环境标志产品计算价格扣除时，只依据电子投标文件“投标（响应）报价明细表”以及“优先类节能产品、环境标志产品证明材料（价格扣除适用，若有）”。</w:t>
      </w:r>
    </w:p>
    <w:p w14:paraId="531C472D">
      <w:pPr>
        <w:pStyle w:val="4"/>
        <w:ind w:firstLine="480"/>
        <w:jc w:val="left"/>
      </w:pPr>
      <w:r>
        <w:rPr>
          <w:rFonts w:ascii="仿宋_GB2312" w:hAnsi="仿宋_GB2312" w:eastAsia="仿宋_GB2312" w:cs="仿宋_GB2312"/>
        </w:rPr>
        <w:t>2、本表以采购包为单位，不同采购包请分别填写；同一采购包请按照其品目号顺序分别填写。</w:t>
      </w:r>
    </w:p>
    <w:p w14:paraId="11DBB445">
      <w:pPr>
        <w:pStyle w:val="4"/>
        <w:ind w:firstLine="480"/>
        <w:jc w:val="left"/>
      </w:pPr>
      <w:r>
        <w:rPr>
          <w:rFonts w:ascii="仿宋_GB2312" w:hAnsi="仿宋_GB2312" w:eastAsia="仿宋_GB2312" w:cs="仿宋_GB2312"/>
        </w:rPr>
        <w:t>3、具体统计、计算：</w:t>
      </w:r>
    </w:p>
    <w:p w14:paraId="5CC27D05">
      <w:pPr>
        <w:pStyle w:val="4"/>
        <w:ind w:firstLine="480"/>
        <w:jc w:val="left"/>
      </w:pPr>
      <w:r>
        <w:rPr>
          <w:rFonts w:ascii="仿宋_GB2312" w:hAnsi="仿宋_GB2312" w:eastAsia="仿宋_GB2312" w:cs="仿宋_GB2312"/>
        </w:rPr>
        <w:t>3.1同一品目中各认证证书不重复计算价格扣除。</w:t>
      </w:r>
    </w:p>
    <w:p w14:paraId="3C9C96EB">
      <w:pPr>
        <w:pStyle w:val="4"/>
        <w:ind w:firstLine="480"/>
        <w:jc w:val="left"/>
      </w:pPr>
      <w:r>
        <w:rPr>
          <w:rFonts w:ascii="仿宋_GB2312" w:hAnsi="仿宋_GB2312" w:eastAsia="仿宋_GB2312" w:cs="仿宋_GB2312"/>
        </w:rPr>
        <w:t>3.2计算结果若除不尽，可四舍五入保留到小数点后两位。</w:t>
      </w:r>
    </w:p>
    <w:p w14:paraId="29B66C72">
      <w:pPr>
        <w:pStyle w:val="4"/>
        <w:ind w:firstLine="480"/>
        <w:jc w:val="left"/>
      </w:pPr>
      <w:r>
        <w:rPr>
          <w:rFonts w:ascii="仿宋_GB2312" w:hAnsi="仿宋_GB2312" w:eastAsia="仿宋_GB2312" w:cs="仿宋_GB2312"/>
        </w:rPr>
        <w:t>3.3投标人(供应商)按照采购文件要求认真统计、计算。</w:t>
      </w:r>
    </w:p>
    <w:p w14:paraId="671F573B">
      <w:pPr>
        <w:pStyle w:val="4"/>
        <w:ind w:firstLine="480"/>
        <w:jc w:val="left"/>
      </w:pPr>
      <w:r>
        <w:rPr>
          <w:rFonts w:ascii="仿宋_GB2312" w:hAnsi="仿宋_GB2312" w:eastAsia="仿宋_GB2312" w:cs="仿宋_GB2312"/>
        </w:rPr>
        <w:t>3.4若无节能、环境标志产品，不填写本表。</w:t>
      </w:r>
    </w:p>
    <w:p w14:paraId="2F7465E4">
      <w:pPr>
        <w:pStyle w:val="4"/>
        <w:ind w:firstLine="480"/>
        <w:jc w:val="left"/>
      </w:pPr>
      <w:r>
        <w:rPr>
          <w:rFonts w:ascii="仿宋_GB2312" w:hAnsi="仿宋_GB2312" w:eastAsia="仿宋_GB2312" w:cs="仿宋_GB2312"/>
        </w:rPr>
        <w:t>3.5强制类节能产品不享受价格扣除。</w:t>
      </w:r>
    </w:p>
    <w:p w14:paraId="3B7111B1">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71079F37">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659D1E8F">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76A5334">
      <w:pPr>
        <w:pStyle w:val="4"/>
        <w:jc w:val="center"/>
        <w:outlineLvl w:val="3"/>
      </w:pPr>
      <w:r>
        <w:rPr>
          <w:rFonts w:ascii="仿宋_GB2312" w:hAnsi="仿宋_GB2312" w:eastAsia="仿宋_GB2312" w:cs="仿宋_GB2312"/>
          <w:b/>
          <w:sz w:val="24"/>
        </w:rPr>
        <w:t>三-1-②优先类节能产品、环境标志产品证明材料（价格扣除适用，若有）</w:t>
      </w:r>
    </w:p>
    <w:p w14:paraId="3AA9C56F">
      <w:pPr>
        <w:pStyle w:val="4"/>
        <w:jc w:val="center"/>
        <w:outlineLvl w:val="3"/>
      </w:pPr>
      <w:r>
        <w:rPr>
          <w:rFonts w:ascii="仿宋_GB2312" w:hAnsi="仿宋_GB2312" w:eastAsia="仿宋_GB2312" w:cs="仿宋_GB2312"/>
          <w:b/>
          <w:sz w:val="24"/>
        </w:rPr>
        <w:t>三-2小型、微型企业产品等价格扣除证明材料（若有）</w:t>
      </w:r>
    </w:p>
    <w:p w14:paraId="4D1063F1">
      <w:pPr>
        <w:pStyle w:val="4"/>
        <w:jc w:val="center"/>
        <w:outlineLvl w:val="3"/>
      </w:pPr>
      <w:r>
        <w:rPr>
          <w:rFonts w:ascii="仿宋_GB2312" w:hAnsi="仿宋_GB2312" w:eastAsia="仿宋_GB2312" w:cs="仿宋_GB2312"/>
          <w:b/>
          <w:sz w:val="24"/>
        </w:rPr>
        <w:t>三-2-①中小企业声明函（价格扣除适用，若有）</w:t>
      </w:r>
    </w:p>
    <w:p w14:paraId="46B4F71C">
      <w:pPr>
        <w:pStyle w:val="4"/>
        <w:jc w:val="center"/>
        <w:outlineLvl w:val="3"/>
      </w:pPr>
      <w:r>
        <w:rPr>
          <w:rFonts w:ascii="仿宋_GB2312" w:hAnsi="仿宋_GB2312" w:eastAsia="仿宋_GB2312" w:cs="仿宋_GB2312"/>
          <w:b/>
          <w:sz w:val="24"/>
        </w:rPr>
        <w:t>中小企业声明函（货物）</w:t>
      </w:r>
    </w:p>
    <w:p w14:paraId="431395A9">
      <w:pPr>
        <w:pStyle w:val="4"/>
        <w:ind w:firstLine="480"/>
        <w:jc w:val="left"/>
      </w:pPr>
      <w:r>
        <w:rPr>
          <w:rFonts w:ascii="仿宋_GB2312" w:hAnsi="仿宋_GB2312" w:eastAsia="仿宋_GB2312" w:cs="仿宋_GB2312"/>
        </w:rPr>
        <w:t>本公司（联合体）郑重声明，根据《政府采购促进中小企业发展管理办法》（财库﹝2020﹞46 号）的规定，本公司（联合体）参加</w:t>
      </w:r>
      <w:r>
        <w:rPr>
          <w:rFonts w:ascii="仿宋_GB2312" w:hAnsi="仿宋_GB2312" w:eastAsia="仿宋_GB2312" w:cs="仿宋_GB2312"/>
          <w:u w:val="single"/>
        </w:rPr>
        <w:t>（单位名称）</w:t>
      </w:r>
      <w:r>
        <w:rPr>
          <w:rFonts w:ascii="仿宋_GB2312" w:hAnsi="仿宋_GB2312" w:eastAsia="仿宋_GB2312" w:cs="仿宋_GB2312"/>
        </w:rPr>
        <w:t>的</w:t>
      </w:r>
      <w:r>
        <w:rPr>
          <w:rFonts w:ascii="仿宋_GB2312" w:hAnsi="仿宋_GB2312" w:eastAsia="仿宋_GB2312" w:cs="仿宋_GB2312"/>
          <w:u w:val="single"/>
        </w:rPr>
        <w:t>（项目名称）</w:t>
      </w:r>
      <w:r>
        <w:rPr>
          <w:rFonts w:ascii="仿宋_GB2312" w:hAnsi="仿宋_GB2312" w:eastAsia="仿宋_GB2312" w:cs="仿宋_GB2312"/>
        </w:rPr>
        <w:t>采购活动，提供的货物全部由符合政策要求的中小企业制造。相关企业（含联合体中的中小企业、签订分包意向协议的中小企业）的具体情况如下：</w:t>
      </w:r>
    </w:p>
    <w:p w14:paraId="49F644AC">
      <w:pPr>
        <w:pStyle w:val="4"/>
        <w:ind w:firstLine="480"/>
        <w:jc w:val="left"/>
      </w:pPr>
      <w:r>
        <w:rPr>
          <w:rFonts w:ascii="仿宋_GB2312" w:hAnsi="仿宋_GB2312" w:eastAsia="仿宋_GB2312" w:cs="仿宋_GB2312"/>
        </w:rPr>
        <w:t>1.</w:t>
      </w:r>
      <w:r>
        <w:rPr>
          <w:rFonts w:ascii="仿宋_GB2312" w:hAnsi="仿宋_GB2312" w:eastAsia="仿宋_GB2312" w:cs="仿宋_GB2312"/>
          <w:u w:val="single"/>
        </w:rPr>
        <w:t xml:space="preserve"> （标的名称） </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行业；制造商为</w:t>
      </w:r>
      <w:r>
        <w:rPr>
          <w:rFonts w:ascii="仿宋_GB2312" w:hAnsi="仿宋_GB2312" w:eastAsia="仿宋_GB2312" w:cs="仿宋_GB2312"/>
          <w:u w:val="single"/>
        </w:rPr>
        <w:t>（企业名称）</w:t>
      </w:r>
      <w:r>
        <w:rPr>
          <w:rFonts w:ascii="仿宋_GB2312" w:hAnsi="仿宋_GB2312" w:eastAsia="仿宋_GB2312" w:cs="仿宋_GB2312"/>
        </w:rPr>
        <w:t>，从业人员</w:t>
      </w:r>
      <w:r>
        <w:rPr>
          <w:rFonts w:ascii="仿宋_GB2312" w:hAnsi="仿宋_GB2312" w:eastAsia="仿宋_GB2312" w:cs="仿宋_GB2312"/>
          <w:u w:val="single"/>
        </w:rPr>
        <w:t>　　　　　</w:t>
      </w:r>
      <w:r>
        <w:rPr>
          <w:rFonts w:ascii="仿宋_GB2312" w:hAnsi="仿宋_GB2312" w:eastAsia="仿宋_GB2312" w:cs="仿宋_GB2312"/>
        </w:rPr>
        <w:t>人，营业收入为</w:t>
      </w:r>
      <w:r>
        <w:rPr>
          <w:rFonts w:ascii="仿宋_GB2312" w:hAnsi="仿宋_GB2312" w:eastAsia="仿宋_GB2312" w:cs="仿宋_GB2312"/>
          <w:u w:val="single"/>
        </w:rPr>
        <w:t>　　　　　</w:t>
      </w:r>
      <w:r>
        <w:rPr>
          <w:rFonts w:ascii="仿宋_GB2312" w:hAnsi="仿宋_GB2312" w:eastAsia="仿宋_GB2312" w:cs="仿宋_GB2312"/>
        </w:rPr>
        <w:t>万元，资产总额为</w:t>
      </w:r>
      <w:r>
        <w:rPr>
          <w:rFonts w:ascii="仿宋_GB2312" w:hAnsi="仿宋_GB2312" w:eastAsia="仿宋_GB2312" w:cs="仿宋_GB2312"/>
          <w:u w:val="single"/>
        </w:rPr>
        <w:t>　　　　　</w:t>
      </w:r>
      <w:r>
        <w:rPr>
          <w:rFonts w:ascii="仿宋_GB2312" w:hAnsi="仿宋_GB2312" w:eastAsia="仿宋_GB2312" w:cs="仿宋_GB2312"/>
        </w:rPr>
        <w:t>万元</w:t>
      </w:r>
      <w:r>
        <w:rPr>
          <w:rFonts w:ascii="仿宋_GB2312" w:hAnsi="仿宋_GB2312" w:eastAsia="仿宋_GB2312" w:cs="仿宋_GB2312"/>
          <w:sz w:val="21"/>
          <w:vertAlign w:val="superscript"/>
        </w:rPr>
        <w:t>1</w:t>
      </w:r>
      <w:r>
        <w:rPr>
          <w:rFonts w:ascii="仿宋_GB2312" w:hAnsi="仿宋_GB2312" w:eastAsia="仿宋_GB2312" w:cs="仿宋_GB2312"/>
        </w:rPr>
        <w:t>，属于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14:paraId="18E22701">
      <w:pPr>
        <w:pStyle w:val="4"/>
        <w:ind w:firstLine="480"/>
        <w:jc w:val="left"/>
      </w:pPr>
      <w:r>
        <w:rPr>
          <w:rFonts w:ascii="仿宋_GB2312" w:hAnsi="仿宋_GB2312" w:eastAsia="仿宋_GB2312" w:cs="仿宋_GB2312"/>
        </w:rPr>
        <w:t>2.</w:t>
      </w:r>
      <w:r>
        <w:rPr>
          <w:rFonts w:ascii="仿宋_GB2312" w:hAnsi="仿宋_GB2312" w:eastAsia="仿宋_GB2312" w:cs="仿宋_GB2312"/>
          <w:u w:val="single"/>
        </w:rPr>
        <w:t xml:space="preserve"> （标的名称） </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行业；制造商为</w:t>
      </w:r>
      <w:r>
        <w:rPr>
          <w:rFonts w:ascii="仿宋_GB2312" w:hAnsi="仿宋_GB2312" w:eastAsia="仿宋_GB2312" w:cs="仿宋_GB2312"/>
          <w:u w:val="single"/>
        </w:rPr>
        <w:t>（企业名称）</w:t>
      </w:r>
      <w:r>
        <w:rPr>
          <w:rFonts w:ascii="仿宋_GB2312" w:hAnsi="仿宋_GB2312" w:eastAsia="仿宋_GB2312" w:cs="仿宋_GB2312"/>
        </w:rPr>
        <w:t>，从业人员</w:t>
      </w:r>
      <w:r>
        <w:rPr>
          <w:rFonts w:ascii="仿宋_GB2312" w:hAnsi="仿宋_GB2312" w:eastAsia="仿宋_GB2312" w:cs="仿宋_GB2312"/>
          <w:u w:val="single"/>
        </w:rPr>
        <w:t>　　　　　</w:t>
      </w:r>
      <w:r>
        <w:rPr>
          <w:rFonts w:ascii="仿宋_GB2312" w:hAnsi="仿宋_GB2312" w:eastAsia="仿宋_GB2312" w:cs="仿宋_GB2312"/>
        </w:rPr>
        <w:t>人，营业收入为</w:t>
      </w:r>
      <w:r>
        <w:rPr>
          <w:rFonts w:ascii="仿宋_GB2312" w:hAnsi="仿宋_GB2312" w:eastAsia="仿宋_GB2312" w:cs="仿宋_GB2312"/>
          <w:u w:val="single"/>
        </w:rPr>
        <w:t>　　　　　</w:t>
      </w:r>
      <w:r>
        <w:rPr>
          <w:rFonts w:ascii="仿宋_GB2312" w:hAnsi="仿宋_GB2312" w:eastAsia="仿宋_GB2312" w:cs="仿宋_GB2312"/>
        </w:rPr>
        <w:t>万元，资产总额为</w:t>
      </w:r>
      <w:r>
        <w:rPr>
          <w:rFonts w:ascii="仿宋_GB2312" w:hAnsi="仿宋_GB2312" w:eastAsia="仿宋_GB2312" w:cs="仿宋_GB2312"/>
          <w:u w:val="single"/>
        </w:rPr>
        <w:t>　　　　　</w:t>
      </w:r>
      <w:r>
        <w:rPr>
          <w:rFonts w:ascii="仿宋_GB2312" w:hAnsi="仿宋_GB2312" w:eastAsia="仿宋_GB2312" w:cs="仿宋_GB2312"/>
        </w:rPr>
        <w:t>万元，属于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14:paraId="68F5F0DE">
      <w:pPr>
        <w:pStyle w:val="4"/>
        <w:ind w:firstLine="480"/>
        <w:jc w:val="left"/>
      </w:pPr>
      <w:r>
        <w:rPr>
          <w:rFonts w:ascii="仿宋_GB2312" w:hAnsi="仿宋_GB2312" w:eastAsia="仿宋_GB2312" w:cs="仿宋_GB2312"/>
        </w:rPr>
        <w:t>……</w:t>
      </w:r>
    </w:p>
    <w:p w14:paraId="42EBC979">
      <w:pPr>
        <w:pStyle w:val="4"/>
        <w:ind w:firstLine="480"/>
        <w:jc w:val="left"/>
      </w:pPr>
      <w:r>
        <w:rPr>
          <w:rFonts w:ascii="仿宋_GB2312" w:hAnsi="仿宋_GB2312" w:eastAsia="仿宋_GB2312" w:cs="仿宋_GB2312"/>
        </w:rPr>
        <w:t>以上企业，不属于大企业的分支机构，不存在控股股东为大企业的情形，也不存在与大企业的负责人为同一人的情形。</w:t>
      </w:r>
    </w:p>
    <w:p w14:paraId="6017C0E6">
      <w:pPr>
        <w:pStyle w:val="4"/>
        <w:ind w:firstLine="480"/>
        <w:jc w:val="left"/>
      </w:pPr>
      <w:r>
        <w:rPr>
          <w:rFonts w:ascii="仿宋_GB2312" w:hAnsi="仿宋_GB2312" w:eastAsia="仿宋_GB2312" w:cs="仿宋_GB2312"/>
        </w:rPr>
        <w:t>本企业对上述声明内容的真实性负责。如有虚假，将依法承担相应责任。</w:t>
      </w:r>
    </w:p>
    <w:p w14:paraId="0CDDCD9D">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230A8554">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496B33D2">
      <w:pPr>
        <w:pStyle w:val="4"/>
        <w:ind w:firstLine="480"/>
        <w:jc w:val="left"/>
      </w:pPr>
      <w:r>
        <w:rPr>
          <w:rFonts w:ascii="仿宋_GB2312" w:hAnsi="仿宋_GB2312" w:eastAsia="仿宋_GB2312" w:cs="仿宋_GB2312"/>
        </w:rPr>
        <w:t>※注意：</w:t>
      </w:r>
    </w:p>
    <w:p w14:paraId="06312FA9">
      <w:pPr>
        <w:pStyle w:val="4"/>
        <w:ind w:firstLine="480"/>
        <w:jc w:val="left"/>
      </w:pPr>
      <w:r>
        <w:rPr>
          <w:rFonts w:ascii="仿宋_GB2312" w:hAnsi="仿宋_GB2312" w:eastAsia="仿宋_GB2312" w:cs="仿宋_GB2312"/>
        </w:rPr>
        <w:t>1、从业人员、营业收入、资产总额填报上一年度数据，无上一年度数据的新成立企业可不填报。</w:t>
      </w:r>
    </w:p>
    <w:p w14:paraId="6A763806">
      <w:pPr>
        <w:pStyle w:val="4"/>
        <w:ind w:firstLine="480"/>
        <w:jc w:val="left"/>
      </w:pPr>
      <w:r>
        <w:rPr>
          <w:rFonts w:ascii="仿宋_GB2312" w:hAnsi="仿宋_GB2312" w:eastAsia="仿宋_GB2312" w:cs="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399C20D3">
      <w:pPr>
        <w:pStyle w:val="4"/>
        <w:ind w:firstLine="480"/>
        <w:jc w:val="left"/>
      </w:pPr>
      <w:r>
        <w:rPr>
          <w:rFonts w:ascii="仿宋_GB2312" w:hAnsi="仿宋_GB2312" w:eastAsia="仿宋_GB2312" w:cs="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422C502F">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CD10521">
      <w:pPr>
        <w:pStyle w:val="4"/>
        <w:jc w:val="center"/>
        <w:outlineLvl w:val="3"/>
      </w:pPr>
      <w:r>
        <w:rPr>
          <w:rFonts w:ascii="仿宋_GB2312" w:hAnsi="仿宋_GB2312" w:eastAsia="仿宋_GB2312" w:cs="仿宋_GB2312"/>
          <w:b/>
          <w:sz w:val="24"/>
        </w:rPr>
        <w:t>中小企业声明函（工程、服务）</w:t>
      </w:r>
    </w:p>
    <w:p w14:paraId="281BB4BE">
      <w:pPr>
        <w:pStyle w:val="4"/>
        <w:ind w:firstLine="480"/>
        <w:jc w:val="left"/>
      </w:pPr>
      <w:r>
        <w:rPr>
          <w:rFonts w:ascii="仿宋_GB2312" w:hAnsi="仿宋_GB2312" w:eastAsia="仿宋_GB2312" w:cs="仿宋_GB2312"/>
        </w:rPr>
        <w:t>本公司（联合体）郑重声明，根据《政府采购促进中小企业发展管理办法》（财库﹝2020﹞46 号）的规定，本公司（联合体）参加</w:t>
      </w:r>
      <w:r>
        <w:rPr>
          <w:rFonts w:ascii="仿宋_GB2312" w:hAnsi="仿宋_GB2312" w:eastAsia="仿宋_GB2312" w:cs="仿宋_GB2312"/>
          <w:u w:val="single"/>
        </w:rPr>
        <w:t>（单位名称）</w:t>
      </w:r>
      <w:r>
        <w:rPr>
          <w:rFonts w:ascii="仿宋_GB2312" w:hAnsi="仿宋_GB2312" w:eastAsia="仿宋_GB2312" w:cs="仿宋_GB2312"/>
        </w:rPr>
        <w:t>的</w:t>
      </w:r>
      <w:r>
        <w:rPr>
          <w:rFonts w:ascii="仿宋_GB2312" w:hAnsi="仿宋_GB2312" w:eastAsia="仿宋_GB2312" w:cs="仿宋_GB2312"/>
          <w:u w:val="single"/>
        </w:rPr>
        <w:t>（项目名称）</w:t>
      </w:r>
      <w:r>
        <w:rPr>
          <w:rFonts w:ascii="仿宋_GB2312" w:hAnsi="仿宋_GB2312" w:eastAsia="仿宋_GB2312" w:cs="仿宋_GB2312"/>
        </w:rPr>
        <w:t>采购活动，工程的施工单位全部为符合政策要求的中小企业（或者：服务全部由符合政策要求的中小企业承接）。相关企业（含联合体中的中小企业、签订分包意向协议的中小企业）的具体情况如下：</w:t>
      </w:r>
    </w:p>
    <w:p w14:paraId="3DE89823">
      <w:pPr>
        <w:pStyle w:val="4"/>
        <w:ind w:firstLine="480"/>
        <w:jc w:val="left"/>
      </w:pPr>
      <w:r>
        <w:rPr>
          <w:rFonts w:ascii="仿宋_GB2312" w:hAnsi="仿宋_GB2312" w:eastAsia="仿宋_GB2312" w:cs="仿宋_GB2312"/>
        </w:rPr>
        <w:t>1.</w:t>
      </w:r>
      <w:r>
        <w:rPr>
          <w:rFonts w:ascii="仿宋_GB2312" w:hAnsi="仿宋_GB2312" w:eastAsia="仿宋_GB2312" w:cs="仿宋_GB2312"/>
          <w:u w:val="single"/>
        </w:rPr>
        <w:t>（标的名称）</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；承建（承接）企业为</w:t>
      </w:r>
      <w:r>
        <w:rPr>
          <w:rFonts w:ascii="仿宋_GB2312" w:hAnsi="仿宋_GB2312" w:eastAsia="仿宋_GB2312" w:cs="仿宋_GB2312"/>
          <w:u w:val="single"/>
        </w:rPr>
        <w:t>（企业名称）</w:t>
      </w:r>
      <w:r>
        <w:rPr>
          <w:rFonts w:ascii="仿宋_GB2312" w:hAnsi="仿宋_GB2312" w:eastAsia="仿宋_GB2312" w:cs="仿宋_GB2312"/>
        </w:rPr>
        <w:t>，从业人员</w:t>
      </w:r>
      <w:r>
        <w:rPr>
          <w:rFonts w:ascii="仿宋_GB2312" w:hAnsi="仿宋_GB2312" w:eastAsia="仿宋_GB2312" w:cs="仿宋_GB2312"/>
          <w:u w:val="single"/>
        </w:rPr>
        <w:t>　　　　　</w:t>
      </w:r>
      <w:r>
        <w:rPr>
          <w:rFonts w:ascii="仿宋_GB2312" w:hAnsi="仿宋_GB2312" w:eastAsia="仿宋_GB2312" w:cs="仿宋_GB2312"/>
        </w:rPr>
        <w:t>人，营业收入为</w:t>
      </w:r>
      <w:r>
        <w:rPr>
          <w:rFonts w:ascii="仿宋_GB2312" w:hAnsi="仿宋_GB2312" w:eastAsia="仿宋_GB2312" w:cs="仿宋_GB2312"/>
          <w:u w:val="single"/>
        </w:rPr>
        <w:t>　　　　　</w:t>
      </w:r>
      <w:r>
        <w:rPr>
          <w:rFonts w:ascii="仿宋_GB2312" w:hAnsi="仿宋_GB2312" w:eastAsia="仿宋_GB2312" w:cs="仿宋_GB2312"/>
        </w:rPr>
        <w:t>万元，资产总额为</w:t>
      </w:r>
      <w:r>
        <w:rPr>
          <w:rFonts w:ascii="仿宋_GB2312" w:hAnsi="仿宋_GB2312" w:eastAsia="仿宋_GB2312" w:cs="仿宋_GB2312"/>
          <w:u w:val="single"/>
        </w:rPr>
        <w:t>　　　　　</w:t>
      </w:r>
      <w:r>
        <w:rPr>
          <w:rFonts w:ascii="仿宋_GB2312" w:hAnsi="仿宋_GB2312" w:eastAsia="仿宋_GB2312" w:cs="仿宋_GB2312"/>
        </w:rPr>
        <w:t>万元</w:t>
      </w:r>
      <w:r>
        <w:rPr>
          <w:rFonts w:ascii="仿宋_GB2312" w:hAnsi="仿宋_GB2312" w:eastAsia="仿宋_GB2312" w:cs="仿宋_GB2312"/>
          <w:sz w:val="21"/>
          <w:vertAlign w:val="superscript"/>
        </w:rPr>
        <w:t>1</w:t>
      </w:r>
      <w:r>
        <w:rPr>
          <w:rFonts w:ascii="仿宋_GB2312" w:hAnsi="仿宋_GB2312" w:eastAsia="仿宋_GB2312" w:cs="仿宋_GB2312"/>
        </w:rPr>
        <w:t>，属于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14:paraId="0A5D6358">
      <w:pPr>
        <w:pStyle w:val="4"/>
        <w:ind w:firstLine="480"/>
        <w:jc w:val="left"/>
      </w:pPr>
      <w:r>
        <w:rPr>
          <w:rFonts w:ascii="仿宋_GB2312" w:hAnsi="仿宋_GB2312" w:eastAsia="仿宋_GB2312" w:cs="仿宋_GB2312"/>
        </w:rPr>
        <w:t>2.</w:t>
      </w:r>
      <w:r>
        <w:rPr>
          <w:rFonts w:ascii="仿宋_GB2312" w:hAnsi="仿宋_GB2312" w:eastAsia="仿宋_GB2312" w:cs="仿宋_GB2312"/>
          <w:u w:val="single"/>
        </w:rPr>
        <w:t>（标的名称）</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；承建（承接）企业为</w:t>
      </w:r>
      <w:r>
        <w:rPr>
          <w:rFonts w:ascii="仿宋_GB2312" w:hAnsi="仿宋_GB2312" w:eastAsia="仿宋_GB2312" w:cs="仿宋_GB2312"/>
          <w:u w:val="single"/>
        </w:rPr>
        <w:t>（企业名称）</w:t>
      </w:r>
      <w:r>
        <w:rPr>
          <w:rFonts w:ascii="仿宋_GB2312" w:hAnsi="仿宋_GB2312" w:eastAsia="仿宋_GB2312" w:cs="仿宋_GB2312"/>
        </w:rPr>
        <w:t>，从业人员</w:t>
      </w:r>
      <w:r>
        <w:rPr>
          <w:rFonts w:ascii="仿宋_GB2312" w:hAnsi="仿宋_GB2312" w:eastAsia="仿宋_GB2312" w:cs="仿宋_GB2312"/>
          <w:u w:val="single"/>
        </w:rPr>
        <w:t>　　　　　</w:t>
      </w:r>
      <w:r>
        <w:rPr>
          <w:rFonts w:ascii="仿宋_GB2312" w:hAnsi="仿宋_GB2312" w:eastAsia="仿宋_GB2312" w:cs="仿宋_GB2312"/>
        </w:rPr>
        <w:t>人，营业收入为</w:t>
      </w:r>
      <w:r>
        <w:rPr>
          <w:rFonts w:ascii="仿宋_GB2312" w:hAnsi="仿宋_GB2312" w:eastAsia="仿宋_GB2312" w:cs="仿宋_GB2312"/>
          <w:u w:val="single"/>
        </w:rPr>
        <w:t>　　　　　</w:t>
      </w:r>
      <w:r>
        <w:rPr>
          <w:rFonts w:ascii="仿宋_GB2312" w:hAnsi="仿宋_GB2312" w:eastAsia="仿宋_GB2312" w:cs="仿宋_GB2312"/>
        </w:rPr>
        <w:t>万元，资产总额为</w:t>
      </w:r>
      <w:r>
        <w:rPr>
          <w:rFonts w:ascii="仿宋_GB2312" w:hAnsi="仿宋_GB2312" w:eastAsia="仿宋_GB2312" w:cs="仿宋_GB2312"/>
          <w:u w:val="single"/>
        </w:rPr>
        <w:t>　　　　　</w:t>
      </w:r>
      <w:r>
        <w:rPr>
          <w:rFonts w:ascii="仿宋_GB2312" w:hAnsi="仿宋_GB2312" w:eastAsia="仿宋_GB2312" w:cs="仿宋_GB2312"/>
        </w:rPr>
        <w:t>万元，属于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14:paraId="5523A7E8">
      <w:pPr>
        <w:pStyle w:val="4"/>
        <w:ind w:firstLine="480"/>
        <w:jc w:val="left"/>
      </w:pPr>
      <w:r>
        <w:rPr>
          <w:rFonts w:ascii="仿宋_GB2312" w:hAnsi="仿宋_GB2312" w:eastAsia="仿宋_GB2312" w:cs="仿宋_GB2312"/>
        </w:rPr>
        <w:t>……</w:t>
      </w:r>
    </w:p>
    <w:p w14:paraId="45398FA1">
      <w:pPr>
        <w:pStyle w:val="4"/>
        <w:ind w:firstLine="480"/>
        <w:jc w:val="left"/>
      </w:pPr>
      <w:r>
        <w:rPr>
          <w:rFonts w:ascii="仿宋_GB2312" w:hAnsi="仿宋_GB2312" w:eastAsia="仿宋_GB2312" w:cs="仿宋_GB2312"/>
        </w:rPr>
        <w:t>以上企业，不属于大企业的分支机构，不存在控股股东为大企业的情形，也不存在与大企业的负责人为同一人的情形。</w:t>
      </w:r>
    </w:p>
    <w:p w14:paraId="0D81E8C9">
      <w:pPr>
        <w:pStyle w:val="4"/>
        <w:ind w:firstLine="480"/>
        <w:jc w:val="left"/>
      </w:pPr>
      <w:r>
        <w:rPr>
          <w:rFonts w:ascii="仿宋_GB2312" w:hAnsi="仿宋_GB2312" w:eastAsia="仿宋_GB2312" w:cs="仿宋_GB2312"/>
        </w:rPr>
        <w:t>本企业对上述声明内容的真实性负责。如有虚假，将依法承担相应责任。</w:t>
      </w:r>
    </w:p>
    <w:p w14:paraId="760DB46C">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4A51460E">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5F888C21">
      <w:pPr>
        <w:pStyle w:val="4"/>
        <w:ind w:firstLine="480"/>
        <w:jc w:val="left"/>
      </w:pPr>
      <w:r>
        <w:rPr>
          <w:rFonts w:ascii="仿宋_GB2312" w:hAnsi="仿宋_GB2312" w:eastAsia="仿宋_GB2312" w:cs="仿宋_GB2312"/>
        </w:rPr>
        <w:t>※注意：</w:t>
      </w:r>
    </w:p>
    <w:p w14:paraId="7083A82B">
      <w:pPr>
        <w:pStyle w:val="4"/>
        <w:ind w:firstLine="480"/>
        <w:jc w:val="left"/>
      </w:pPr>
      <w:r>
        <w:rPr>
          <w:rFonts w:ascii="仿宋_GB2312" w:hAnsi="仿宋_GB2312" w:eastAsia="仿宋_GB2312" w:cs="仿宋_GB2312"/>
        </w:rPr>
        <w:t>1、从业人员、营业收入、资产总额填报上一年度数据，无上一年度数据的新成立企业可不填报。</w:t>
      </w:r>
    </w:p>
    <w:p w14:paraId="40A18982">
      <w:pPr>
        <w:pStyle w:val="4"/>
        <w:ind w:firstLine="480"/>
        <w:jc w:val="left"/>
      </w:pPr>
      <w:r>
        <w:rPr>
          <w:rFonts w:ascii="仿宋_GB2312" w:hAnsi="仿宋_GB2312" w:eastAsia="仿宋_GB2312" w:cs="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02416BDF">
      <w:pPr>
        <w:pStyle w:val="4"/>
        <w:ind w:firstLine="480"/>
        <w:jc w:val="left"/>
      </w:pPr>
      <w:r>
        <w:rPr>
          <w:rFonts w:ascii="仿宋_GB2312" w:hAnsi="仿宋_GB2312" w:eastAsia="仿宋_GB2312" w:cs="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65C08006">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BEF1F76">
      <w:pPr>
        <w:pStyle w:val="4"/>
        <w:jc w:val="center"/>
        <w:outlineLvl w:val="3"/>
      </w:pPr>
      <w:r>
        <w:rPr>
          <w:rFonts w:ascii="仿宋_GB2312" w:hAnsi="仿宋_GB2312" w:eastAsia="仿宋_GB2312" w:cs="仿宋_GB2312"/>
          <w:b/>
          <w:sz w:val="24"/>
        </w:rPr>
        <w:t>三-2-②小型、微型企业等证明材料（价格扣除适用，若有）</w:t>
      </w:r>
    </w:p>
    <w:p w14:paraId="3015F518">
      <w:pPr>
        <w:pStyle w:val="4"/>
        <w:ind w:firstLine="480"/>
        <w:jc w:val="center"/>
      </w:pPr>
      <w:r>
        <w:rPr>
          <w:rFonts w:ascii="仿宋_GB2312" w:hAnsi="仿宋_GB2312" w:eastAsia="仿宋_GB2312" w:cs="仿宋_GB2312"/>
        </w:rPr>
        <w:t>编制说明</w:t>
      </w:r>
    </w:p>
    <w:p w14:paraId="21CE96DF">
      <w:pPr>
        <w:pStyle w:val="4"/>
        <w:ind w:firstLine="480"/>
        <w:jc w:val="left"/>
      </w:pPr>
      <w:r>
        <w:rPr>
          <w:rFonts w:ascii="仿宋_GB2312" w:hAnsi="仿宋_GB2312" w:eastAsia="仿宋_GB2312" w:cs="仿宋_GB2312"/>
        </w:rPr>
        <w:t>1、投标人为监狱企业的，根据其提供的由省级以上监狱管理局、戒毒管理局（含新疆生产建设兵团）出具的属于监狱企业的证明文件进行认定，监狱企业视同小型、微型企业。</w:t>
      </w:r>
    </w:p>
    <w:p w14:paraId="253F6F62">
      <w:pPr>
        <w:pStyle w:val="4"/>
        <w:ind w:firstLine="480"/>
        <w:jc w:val="left"/>
      </w:pPr>
      <w:r>
        <w:rPr>
          <w:rFonts w:ascii="仿宋_GB2312" w:hAnsi="仿宋_GB2312" w:eastAsia="仿宋_GB2312" w:cs="仿宋_GB2312"/>
        </w:rPr>
        <w:t>2、投标人为残疾人福利性单位的，根据其提供的《残疾人福利性单位声明函》（格式附后）进行认定，残疾人福利性单位视同小型、微型企业。残疾人福利性单位属于小型、微型企业的，不重复享受政策。</w:t>
      </w:r>
    </w:p>
    <w:p w14:paraId="5FF2AB9A">
      <w:pPr>
        <w:pStyle w:val="4"/>
        <w:ind w:firstLine="480"/>
        <w:jc w:val="left"/>
      </w:pPr>
      <w:r>
        <w:rPr>
          <w:rFonts w:ascii="仿宋_GB2312" w:hAnsi="仿宋_GB2312" w:eastAsia="仿宋_GB2312" w:cs="仿宋_GB2312"/>
        </w:rPr>
        <w:t>附：</w:t>
      </w:r>
    </w:p>
    <w:p w14:paraId="15A329C4">
      <w:pPr>
        <w:pStyle w:val="4"/>
        <w:jc w:val="center"/>
        <w:outlineLvl w:val="3"/>
      </w:pPr>
      <w:r>
        <w:rPr>
          <w:rFonts w:ascii="仿宋_GB2312" w:hAnsi="仿宋_GB2312" w:eastAsia="仿宋_GB2312" w:cs="仿宋_GB2312"/>
          <w:b/>
          <w:sz w:val="24"/>
        </w:rPr>
        <w:t>残疾人福利性单位声明函（价格扣除适用，若有）</w:t>
      </w:r>
    </w:p>
    <w:p w14:paraId="5F01E74B">
      <w:pPr>
        <w:pStyle w:val="4"/>
        <w:ind w:firstLine="480"/>
        <w:jc w:val="left"/>
      </w:pPr>
      <w:r>
        <w:rPr>
          <w:rFonts w:ascii="仿宋_GB2312" w:hAnsi="仿宋_GB2312" w:eastAsia="仿宋_GB2312" w:cs="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14:paraId="3701DF58">
      <w:pPr>
        <w:pStyle w:val="4"/>
        <w:ind w:firstLine="480"/>
        <w:jc w:val="left"/>
      </w:pPr>
      <w:r>
        <w:rPr>
          <w:rFonts w:ascii="仿宋_GB2312" w:hAnsi="仿宋_GB2312" w:eastAsia="仿宋_GB2312" w:cs="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35D3E94E">
      <w:pPr>
        <w:pStyle w:val="4"/>
        <w:ind w:firstLine="480"/>
        <w:jc w:val="left"/>
      </w:pPr>
      <w:r>
        <w:rPr>
          <w:rFonts w:ascii="仿宋_GB2312" w:hAnsi="仿宋_GB2312" w:eastAsia="仿宋_GB2312" w:cs="仿宋_GB2312"/>
        </w:rPr>
        <w:t>（ ）由本投标人承建的（填写“所投采购包、品目号”）工程</w:t>
      </w:r>
    </w:p>
    <w:p w14:paraId="224DD0F7">
      <w:pPr>
        <w:pStyle w:val="4"/>
        <w:ind w:firstLine="480"/>
        <w:jc w:val="left"/>
      </w:pPr>
      <w:r>
        <w:rPr>
          <w:rFonts w:ascii="仿宋_GB2312" w:hAnsi="仿宋_GB2312" w:eastAsia="仿宋_GB2312" w:cs="仿宋_GB2312"/>
        </w:rPr>
        <w:t>（ ）由本投标人承接的（填写“所投采购包、品目号”）服务；</w:t>
      </w:r>
    </w:p>
    <w:p w14:paraId="191F544F">
      <w:pPr>
        <w:pStyle w:val="4"/>
        <w:ind w:firstLine="480"/>
        <w:jc w:val="left"/>
      </w:pPr>
      <w:r>
        <w:rPr>
          <w:rFonts w:ascii="仿宋_GB2312" w:hAnsi="仿宋_GB2312" w:eastAsia="仿宋_GB2312" w:cs="仿宋_GB2312"/>
        </w:rPr>
        <w:t>本投标人对上述声明的真实性负责。如有虚假，将依法承担相应责任。</w:t>
      </w:r>
    </w:p>
    <w:p w14:paraId="1760DD43">
      <w:pPr>
        <w:pStyle w:val="4"/>
        <w:ind w:firstLine="480"/>
        <w:jc w:val="left"/>
      </w:pPr>
      <w:r>
        <w:rPr>
          <w:rFonts w:ascii="仿宋_GB2312" w:hAnsi="仿宋_GB2312" w:eastAsia="仿宋_GB2312" w:cs="仿宋_GB2312"/>
        </w:rPr>
        <w:t>备注：</w:t>
      </w:r>
    </w:p>
    <w:p w14:paraId="4D194976">
      <w:pPr>
        <w:pStyle w:val="4"/>
        <w:ind w:firstLine="480"/>
        <w:jc w:val="left"/>
      </w:pPr>
      <w:r>
        <w:rPr>
          <w:rFonts w:ascii="仿宋_GB2312" w:hAnsi="仿宋_GB2312" w:eastAsia="仿宋_GB2312" w:cs="仿宋_GB2312"/>
        </w:rPr>
        <w:t>1、请投标人按照实际情况编制填写本声明函，并在相应的（）中打“√”。</w:t>
      </w:r>
    </w:p>
    <w:p w14:paraId="1F2495AD">
      <w:pPr>
        <w:pStyle w:val="4"/>
        <w:ind w:firstLine="480"/>
        <w:jc w:val="left"/>
      </w:pPr>
      <w:r>
        <w:rPr>
          <w:rFonts w:ascii="仿宋_GB2312" w:hAnsi="仿宋_GB2312" w:eastAsia="仿宋_GB2312" w:cs="仿宋_GB2312"/>
        </w:rPr>
        <w:t>2、若《残疾人福利性单位声明函》内容不真实，视为提供虚假材料。</w:t>
      </w:r>
    </w:p>
    <w:p w14:paraId="2239ECAF">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40F67CF5">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30309194">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DED7AE8">
      <w:pPr>
        <w:pStyle w:val="4"/>
        <w:ind w:firstLine="480"/>
        <w:jc w:val="left"/>
      </w:pPr>
      <w:r>
        <w:rPr>
          <w:rFonts w:ascii="仿宋_GB2312" w:hAnsi="仿宋_GB2312" w:eastAsia="仿宋_GB2312" w:cs="仿宋_GB2312"/>
        </w:rPr>
        <w:t>附：</w:t>
      </w:r>
    </w:p>
    <w:p w14:paraId="566729AE">
      <w:pPr>
        <w:pStyle w:val="4"/>
        <w:jc w:val="center"/>
        <w:outlineLvl w:val="3"/>
      </w:pPr>
      <w:r>
        <w:rPr>
          <w:rFonts w:ascii="仿宋_GB2312" w:hAnsi="仿宋_GB2312" w:eastAsia="仿宋_GB2312" w:cs="仿宋_GB2312"/>
          <w:b/>
          <w:sz w:val="24"/>
        </w:rPr>
        <w:t>监狱企业证明材料</w:t>
      </w:r>
    </w:p>
    <w:p w14:paraId="5B975A1B">
      <w:pPr>
        <w:pStyle w:val="4"/>
        <w:ind w:firstLine="480"/>
        <w:jc w:val="left"/>
      </w:pPr>
      <w:r>
        <w:rPr>
          <w:rFonts w:ascii="仿宋_GB2312" w:hAnsi="仿宋_GB2312" w:eastAsia="仿宋_GB2312" w:cs="仿宋_GB2312"/>
        </w:rPr>
        <w:t>投标人为监狱企业，提供本单位制造的货物（承接的服务），并在电子投标文件中提供省级以上监狱管理局、戒毒管理局（含新疆生产建设兵团）出具的属于监狱企业的证明文件。</w:t>
      </w:r>
    </w:p>
    <w:p w14:paraId="607DE95C">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CD31634">
      <w:pPr>
        <w:pStyle w:val="4"/>
        <w:jc w:val="center"/>
        <w:outlineLvl w:val="3"/>
      </w:pPr>
      <w:r>
        <w:rPr>
          <w:rFonts w:ascii="仿宋_GB2312" w:hAnsi="仿宋_GB2312" w:eastAsia="仿宋_GB2312" w:cs="仿宋_GB2312"/>
          <w:b/>
          <w:sz w:val="24"/>
        </w:rPr>
        <w:t>三-3招标文件规定的其他价格扣除证明材料（若有）</w:t>
      </w:r>
    </w:p>
    <w:p w14:paraId="28F7DCEF">
      <w:pPr>
        <w:pStyle w:val="4"/>
        <w:ind w:firstLine="480"/>
        <w:jc w:val="center"/>
      </w:pPr>
      <w:r>
        <w:rPr>
          <w:rFonts w:ascii="仿宋_GB2312" w:hAnsi="仿宋_GB2312" w:eastAsia="仿宋_GB2312" w:cs="仿宋_GB2312"/>
        </w:rPr>
        <w:t>编制说明</w:t>
      </w:r>
    </w:p>
    <w:p w14:paraId="25A730A6">
      <w:pPr>
        <w:pStyle w:val="4"/>
        <w:ind w:firstLine="480"/>
        <w:jc w:val="left"/>
      </w:pPr>
      <w:r>
        <w:rPr>
          <w:rFonts w:ascii="仿宋_GB2312" w:hAnsi="仿宋_GB2312" w:eastAsia="仿宋_GB2312" w:cs="仿宋_GB2312"/>
        </w:rPr>
        <w:t>若投标人可享受招标文件规定的除“节能（非强制类）、环境标志产品价格扣除”及“小型、微型企业产品等价格扣除”外的其他价格扣除优惠，则投标人应按照招标文件要求提供相应证明材料。</w:t>
      </w:r>
    </w:p>
    <w:p w14:paraId="5BFE0434">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758588C">
      <w:pPr>
        <w:pStyle w:val="4"/>
        <w:jc w:val="center"/>
        <w:outlineLvl w:val="2"/>
      </w:pPr>
      <w:r>
        <w:rPr>
          <w:rFonts w:ascii="仿宋_GB2312" w:hAnsi="仿宋_GB2312" w:eastAsia="仿宋_GB2312" w:cs="仿宋_GB2312"/>
          <w:b/>
          <w:sz w:val="28"/>
        </w:rPr>
        <w:t>封面格式(技术商务部分)</w:t>
      </w:r>
    </w:p>
    <w:p w14:paraId="57726D64">
      <w:pPr>
        <w:pStyle w:val="4"/>
        <w:jc w:val="center"/>
        <w:outlineLvl w:val="0"/>
      </w:pPr>
      <w:r>
        <w:rPr>
          <w:rFonts w:ascii="仿宋_GB2312" w:hAnsi="仿宋_GB2312" w:eastAsia="仿宋_GB2312" w:cs="仿宋_GB2312"/>
          <w:b/>
          <w:sz w:val="48"/>
        </w:rPr>
        <w:t>福建省政府采购投标文件</w:t>
      </w:r>
    </w:p>
    <w:p w14:paraId="504A8DC0">
      <w:pPr>
        <w:pStyle w:val="4"/>
        <w:jc w:val="center"/>
        <w:outlineLvl w:val="0"/>
      </w:pPr>
      <w:r>
        <w:rPr>
          <w:rFonts w:ascii="仿宋_GB2312" w:hAnsi="仿宋_GB2312" w:eastAsia="仿宋_GB2312" w:cs="仿宋_GB2312"/>
          <w:b/>
          <w:sz w:val="48"/>
        </w:rPr>
        <w:t>（技术商务部分）</w:t>
      </w:r>
      <w:r>
        <w:br w:type="textWrapping"/>
      </w:r>
      <w:r>
        <w:br w:type="textWrapping"/>
      </w:r>
      <w:r>
        <w:br w:type="textWrapping"/>
      </w:r>
    </w:p>
    <w:p w14:paraId="46618759">
      <w:pPr>
        <w:pStyle w:val="4"/>
        <w:jc w:val="center"/>
        <w:outlineLvl w:val="1"/>
      </w:pPr>
      <w:r>
        <w:rPr>
          <w:rFonts w:ascii="仿宋_GB2312" w:hAnsi="仿宋_GB2312" w:eastAsia="仿宋_GB2312" w:cs="仿宋_GB2312"/>
          <w:b/>
          <w:sz w:val="36"/>
        </w:rPr>
        <w:t>（填写正本或副本）</w:t>
      </w:r>
      <w:r>
        <w:br w:type="textWrapping"/>
      </w:r>
      <w:r>
        <w:br w:type="textWrapping"/>
      </w:r>
      <w:r>
        <w:br w:type="textWrapping"/>
      </w:r>
      <w:r>
        <w:br w:type="textWrapping"/>
      </w:r>
      <w:r>
        <w:br w:type="textWrapping"/>
      </w:r>
    </w:p>
    <w:p w14:paraId="70FCB623">
      <w:pPr>
        <w:pStyle w:val="4"/>
        <w:jc w:val="center"/>
        <w:outlineLvl w:val="2"/>
      </w:pPr>
      <w:r>
        <w:rPr>
          <w:rFonts w:ascii="仿宋_GB2312" w:hAnsi="仿宋_GB2312" w:eastAsia="仿宋_GB2312" w:cs="仿宋_GB2312"/>
          <w:b/>
          <w:sz w:val="28"/>
        </w:rPr>
        <w:t>（项目名称：（由投标人填写）</w:t>
      </w:r>
    </w:p>
    <w:p w14:paraId="68EC1538">
      <w:pPr>
        <w:pStyle w:val="4"/>
        <w:jc w:val="center"/>
        <w:outlineLvl w:val="2"/>
      </w:pPr>
      <w:r>
        <w:rPr>
          <w:rFonts w:ascii="仿宋_GB2312" w:hAnsi="仿宋_GB2312" w:eastAsia="仿宋_GB2312" w:cs="仿宋_GB2312"/>
          <w:b/>
          <w:sz w:val="28"/>
        </w:rPr>
        <w:t>（备案编号：（由投标人填写）</w:t>
      </w:r>
    </w:p>
    <w:p w14:paraId="427A3AF3">
      <w:pPr>
        <w:pStyle w:val="4"/>
        <w:jc w:val="center"/>
        <w:outlineLvl w:val="2"/>
      </w:pPr>
      <w:r>
        <w:rPr>
          <w:rFonts w:ascii="仿宋_GB2312" w:hAnsi="仿宋_GB2312" w:eastAsia="仿宋_GB2312" w:cs="仿宋_GB2312"/>
          <w:b/>
          <w:sz w:val="28"/>
        </w:rPr>
        <w:t>（项目编号：（由投标人填写）</w:t>
      </w:r>
    </w:p>
    <w:p w14:paraId="6DE5D1E2">
      <w:pPr>
        <w:pStyle w:val="4"/>
        <w:jc w:val="center"/>
        <w:outlineLvl w:val="2"/>
      </w:pPr>
      <w:r>
        <w:rPr>
          <w:rFonts w:ascii="仿宋_GB2312" w:hAnsi="仿宋_GB2312" w:eastAsia="仿宋_GB2312" w:cs="仿宋_GB2312"/>
          <w:b/>
          <w:sz w:val="28"/>
        </w:rPr>
        <w:t>（所投采购包：（由投标人填写）</w:t>
      </w:r>
      <w:r>
        <w:br w:type="textWrapping"/>
      </w:r>
      <w:r>
        <w:br w:type="textWrapping"/>
      </w:r>
    </w:p>
    <w:p w14:paraId="42BE6E1A">
      <w:pPr>
        <w:pStyle w:val="4"/>
        <w:jc w:val="center"/>
        <w:outlineLvl w:val="2"/>
      </w:pPr>
      <w:r>
        <w:rPr>
          <w:rFonts w:ascii="仿宋_GB2312" w:hAnsi="仿宋_GB2312" w:eastAsia="仿宋_GB2312" w:cs="仿宋_GB2312"/>
          <w:b/>
          <w:sz w:val="28"/>
        </w:rPr>
        <w:t>投标人：（填写“全称”）</w:t>
      </w:r>
    </w:p>
    <w:p w14:paraId="0774C255">
      <w:pPr>
        <w:pStyle w:val="4"/>
        <w:jc w:val="center"/>
        <w:outlineLvl w:val="2"/>
      </w:pPr>
      <w:r>
        <w:rPr>
          <w:rFonts w:ascii="仿宋_GB2312" w:hAnsi="仿宋_GB2312" w:eastAsia="仿宋_GB2312" w:cs="仿宋_GB2312"/>
          <w:b/>
          <w:sz w:val="28"/>
        </w:rPr>
        <w:t>（由投标人填写）年（由投标人填写）月</w:t>
      </w:r>
    </w:p>
    <w:p w14:paraId="770D74B0">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36F30F6">
      <w:pPr>
        <w:pStyle w:val="4"/>
        <w:jc w:val="center"/>
        <w:outlineLvl w:val="2"/>
      </w:pPr>
      <w:r>
        <w:rPr>
          <w:rFonts w:ascii="仿宋_GB2312" w:hAnsi="仿宋_GB2312" w:eastAsia="仿宋_GB2312" w:cs="仿宋_GB2312"/>
          <w:b/>
          <w:sz w:val="28"/>
        </w:rPr>
        <w:t>索引</w:t>
      </w:r>
    </w:p>
    <w:p w14:paraId="4998A3B5">
      <w:pPr>
        <w:pStyle w:val="4"/>
        <w:ind w:firstLine="480"/>
        <w:jc w:val="left"/>
      </w:pPr>
      <w:r>
        <w:rPr>
          <w:rFonts w:ascii="仿宋_GB2312" w:hAnsi="仿宋_GB2312" w:eastAsia="仿宋_GB2312" w:cs="仿宋_GB2312"/>
        </w:rPr>
        <w:t>一、标的说明一览表</w:t>
      </w:r>
    </w:p>
    <w:p w14:paraId="6284987B">
      <w:pPr>
        <w:pStyle w:val="4"/>
        <w:ind w:firstLine="480"/>
        <w:jc w:val="left"/>
      </w:pPr>
      <w:r>
        <w:rPr>
          <w:rFonts w:ascii="仿宋_GB2312" w:hAnsi="仿宋_GB2312" w:eastAsia="仿宋_GB2312" w:cs="仿宋_GB2312"/>
        </w:rPr>
        <w:t>二、技术和服务要求响应表</w:t>
      </w:r>
    </w:p>
    <w:p w14:paraId="7904CFBB">
      <w:pPr>
        <w:pStyle w:val="4"/>
        <w:ind w:firstLine="480"/>
        <w:jc w:val="left"/>
      </w:pPr>
      <w:r>
        <w:rPr>
          <w:rFonts w:ascii="仿宋_GB2312" w:hAnsi="仿宋_GB2312" w:eastAsia="仿宋_GB2312" w:cs="仿宋_GB2312"/>
        </w:rPr>
        <w:t>三、商务条件响应表</w:t>
      </w:r>
    </w:p>
    <w:p w14:paraId="42BE9974">
      <w:pPr>
        <w:pStyle w:val="4"/>
        <w:ind w:firstLine="480"/>
        <w:jc w:val="left"/>
      </w:pPr>
      <w:r>
        <w:rPr>
          <w:rFonts w:ascii="仿宋_GB2312" w:hAnsi="仿宋_GB2312" w:eastAsia="仿宋_GB2312" w:cs="仿宋_GB2312"/>
        </w:rPr>
        <w:t>四、投标人提交的其他资料（若有）</w:t>
      </w:r>
    </w:p>
    <w:p w14:paraId="4C70C238">
      <w:pPr>
        <w:pStyle w:val="4"/>
        <w:ind w:firstLine="480"/>
        <w:jc w:val="left"/>
      </w:pPr>
      <w:r>
        <w:rPr>
          <w:rFonts w:ascii="仿宋_GB2312" w:hAnsi="仿宋_GB2312" w:eastAsia="仿宋_GB2312" w:cs="仿宋_GB2312"/>
        </w:rPr>
        <w:t>※注意</w:t>
      </w:r>
    </w:p>
    <w:p w14:paraId="6201A4A7">
      <w:pPr>
        <w:pStyle w:val="4"/>
        <w:ind w:firstLine="480"/>
        <w:jc w:val="left"/>
      </w:pPr>
      <w:r>
        <w:rPr>
          <w:rFonts w:ascii="仿宋_GB2312" w:hAnsi="仿宋_GB2312" w:eastAsia="仿宋_GB2312" w:cs="仿宋_GB2312"/>
        </w:rPr>
        <w:t>技术商务部分中不得出现报价部分的全部或部分的投标报价信息（或组成资料），否则符合性审查不合格。</w:t>
      </w:r>
    </w:p>
    <w:p w14:paraId="23D807CA">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5056E38">
      <w:pPr>
        <w:pStyle w:val="4"/>
        <w:jc w:val="center"/>
        <w:outlineLvl w:val="2"/>
      </w:pPr>
      <w:r>
        <w:rPr>
          <w:rFonts w:ascii="仿宋_GB2312" w:hAnsi="仿宋_GB2312" w:eastAsia="仿宋_GB2312" w:cs="仿宋_GB2312"/>
          <w:b/>
          <w:sz w:val="28"/>
        </w:rPr>
        <w:t>一、标的说明一览表</w:t>
      </w:r>
    </w:p>
    <w:p w14:paraId="41CCC29F">
      <w:pPr>
        <w:pStyle w:val="4"/>
        <w:ind w:firstLine="480"/>
        <w:jc w:val="left"/>
      </w:pPr>
      <w:r>
        <w:rPr>
          <w:rFonts w:ascii="仿宋_GB2312" w:hAnsi="仿宋_GB2312" w:eastAsia="仿宋_GB2312" w:cs="仿宋_GB2312"/>
        </w:rPr>
        <w:t>项目编号：</w:t>
      </w:r>
      <w:r>
        <w:rPr>
          <w:rFonts w:ascii="仿宋_GB2312" w:hAnsi="仿宋_GB2312" w:eastAsia="仿宋_GB2312" w:cs="仿宋_GB2312"/>
          <w:u w:val="single"/>
        </w:rPr>
        <w:t>　　　　　　　　</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187"/>
        <w:gridCol w:w="1187"/>
      </w:tblGrid>
      <w:tr w14:paraId="5FA848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5C746216">
            <w:pPr>
              <w:pStyle w:val="4"/>
              <w:jc w:val="left"/>
            </w:pPr>
            <w:r>
              <w:rPr>
                <w:rFonts w:ascii="仿宋_GB2312" w:hAnsi="仿宋_GB2312" w:eastAsia="仿宋_GB2312" w:cs="仿宋_GB2312"/>
              </w:rPr>
              <w:t>采购包</w:t>
            </w:r>
          </w:p>
        </w:tc>
        <w:tc>
          <w:tcPr>
            <w:tcW w:w="1187" w:type="dxa"/>
          </w:tcPr>
          <w:p w14:paraId="0733CC7C">
            <w:pPr>
              <w:pStyle w:val="4"/>
              <w:jc w:val="left"/>
            </w:pPr>
            <w:r>
              <w:rPr>
                <w:rFonts w:ascii="仿宋_GB2312" w:hAnsi="仿宋_GB2312" w:eastAsia="仿宋_GB2312" w:cs="仿宋_GB2312"/>
              </w:rPr>
              <w:t>品目号</w:t>
            </w:r>
          </w:p>
        </w:tc>
        <w:tc>
          <w:tcPr>
            <w:tcW w:w="1187" w:type="dxa"/>
          </w:tcPr>
          <w:p w14:paraId="66635C9E">
            <w:pPr>
              <w:pStyle w:val="4"/>
              <w:jc w:val="left"/>
            </w:pPr>
            <w:r>
              <w:rPr>
                <w:rFonts w:ascii="仿宋_GB2312" w:hAnsi="仿宋_GB2312" w:eastAsia="仿宋_GB2312" w:cs="仿宋_GB2312"/>
              </w:rPr>
              <w:t>投标标的</w:t>
            </w:r>
          </w:p>
        </w:tc>
        <w:tc>
          <w:tcPr>
            <w:tcW w:w="1187" w:type="dxa"/>
          </w:tcPr>
          <w:p w14:paraId="30EBF48C">
            <w:pPr>
              <w:pStyle w:val="4"/>
              <w:jc w:val="left"/>
            </w:pPr>
            <w:r>
              <w:rPr>
                <w:rFonts w:ascii="仿宋_GB2312" w:hAnsi="仿宋_GB2312" w:eastAsia="仿宋_GB2312" w:cs="仿宋_GB2312"/>
              </w:rPr>
              <w:t>数量</w:t>
            </w:r>
          </w:p>
        </w:tc>
        <w:tc>
          <w:tcPr>
            <w:tcW w:w="1187" w:type="dxa"/>
          </w:tcPr>
          <w:p w14:paraId="177FA10C">
            <w:pPr>
              <w:pStyle w:val="4"/>
              <w:jc w:val="left"/>
            </w:pPr>
            <w:r>
              <w:rPr>
                <w:rFonts w:ascii="仿宋_GB2312" w:hAnsi="仿宋_GB2312" w:eastAsia="仿宋_GB2312" w:cs="仿宋_GB2312"/>
              </w:rPr>
              <w:t>规格</w:t>
            </w:r>
          </w:p>
        </w:tc>
        <w:tc>
          <w:tcPr>
            <w:tcW w:w="1187" w:type="dxa"/>
          </w:tcPr>
          <w:p w14:paraId="502017E9">
            <w:pPr>
              <w:pStyle w:val="4"/>
              <w:jc w:val="left"/>
            </w:pPr>
            <w:r>
              <w:rPr>
                <w:rFonts w:ascii="仿宋_GB2312" w:hAnsi="仿宋_GB2312" w:eastAsia="仿宋_GB2312" w:cs="仿宋_GB2312"/>
              </w:rPr>
              <w:t>来源地</w:t>
            </w:r>
          </w:p>
        </w:tc>
        <w:tc>
          <w:tcPr>
            <w:tcW w:w="1187" w:type="dxa"/>
          </w:tcPr>
          <w:p w14:paraId="78BDF845">
            <w:pPr>
              <w:pStyle w:val="4"/>
              <w:jc w:val="left"/>
            </w:pPr>
            <w:r>
              <w:rPr>
                <w:rFonts w:ascii="仿宋_GB2312" w:hAnsi="仿宋_GB2312" w:eastAsia="仿宋_GB2312" w:cs="仿宋_GB2312"/>
              </w:rPr>
              <w:t>备注</w:t>
            </w:r>
          </w:p>
        </w:tc>
      </w:tr>
      <w:tr w14:paraId="544604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1187" w:type="dxa"/>
            <w:vMerge w:val="restart"/>
          </w:tcPr>
          <w:p w14:paraId="107F22A7">
            <w:pPr>
              <w:pStyle w:val="4"/>
              <w:jc w:val="left"/>
            </w:pPr>
            <w:r>
              <w:rPr>
                <w:rFonts w:ascii="仿宋_GB2312" w:hAnsi="仿宋_GB2312" w:eastAsia="仿宋_GB2312" w:cs="仿宋_GB2312"/>
              </w:rPr>
              <w:t>*</w:t>
            </w:r>
          </w:p>
        </w:tc>
        <w:tc>
          <w:tcPr>
            <w:tcW w:w="1187" w:type="dxa"/>
          </w:tcPr>
          <w:p w14:paraId="338C1CDE">
            <w:pPr>
              <w:pStyle w:val="4"/>
              <w:jc w:val="left"/>
            </w:pPr>
            <w:r>
              <w:rPr>
                <w:rFonts w:ascii="仿宋_GB2312" w:hAnsi="仿宋_GB2312" w:eastAsia="仿宋_GB2312" w:cs="仿宋_GB2312"/>
              </w:rPr>
              <w:t>*-1</w:t>
            </w:r>
          </w:p>
        </w:tc>
        <w:tc>
          <w:tcPr>
            <w:tcW w:w="1187" w:type="dxa"/>
          </w:tcPr>
          <w:p w14:paraId="49447B44"/>
        </w:tc>
        <w:tc>
          <w:tcPr>
            <w:tcW w:w="1187" w:type="dxa"/>
          </w:tcPr>
          <w:p w14:paraId="71C0597B"/>
        </w:tc>
        <w:tc>
          <w:tcPr>
            <w:tcW w:w="1187" w:type="dxa"/>
          </w:tcPr>
          <w:p w14:paraId="5B072A39"/>
        </w:tc>
        <w:tc>
          <w:tcPr>
            <w:tcW w:w="1187" w:type="dxa"/>
          </w:tcPr>
          <w:p w14:paraId="5F0C3F9A"/>
        </w:tc>
      </w:tr>
      <w:tr w14:paraId="5A62F3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1187" w:type="dxa"/>
            <w:vMerge w:val="continue"/>
          </w:tcPr>
          <w:p w14:paraId="559CE2BB"/>
        </w:tc>
        <w:tc>
          <w:tcPr>
            <w:tcW w:w="1187" w:type="dxa"/>
          </w:tcPr>
          <w:p w14:paraId="2843E4E6">
            <w:pPr>
              <w:pStyle w:val="4"/>
              <w:jc w:val="left"/>
            </w:pPr>
            <w:r>
              <w:rPr>
                <w:rFonts w:ascii="仿宋_GB2312" w:hAnsi="仿宋_GB2312" w:eastAsia="仿宋_GB2312" w:cs="仿宋_GB2312"/>
              </w:rPr>
              <w:t>…</w:t>
            </w:r>
          </w:p>
        </w:tc>
        <w:tc>
          <w:tcPr>
            <w:tcW w:w="1187" w:type="dxa"/>
          </w:tcPr>
          <w:p w14:paraId="44D81F6D"/>
        </w:tc>
        <w:tc>
          <w:tcPr>
            <w:tcW w:w="1187" w:type="dxa"/>
          </w:tcPr>
          <w:p w14:paraId="37FBF399"/>
        </w:tc>
        <w:tc>
          <w:tcPr>
            <w:tcW w:w="1187" w:type="dxa"/>
          </w:tcPr>
          <w:p w14:paraId="54F44223"/>
        </w:tc>
        <w:tc>
          <w:tcPr>
            <w:tcW w:w="1187" w:type="dxa"/>
          </w:tcPr>
          <w:p w14:paraId="7D326496"/>
        </w:tc>
      </w:tr>
      <w:tr w14:paraId="7ED92C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1187" w:type="dxa"/>
          </w:tcPr>
          <w:p w14:paraId="5FFEA8F6">
            <w:pPr>
              <w:pStyle w:val="4"/>
              <w:jc w:val="left"/>
            </w:pPr>
            <w:r>
              <w:rPr>
                <w:rFonts w:ascii="仿宋_GB2312" w:hAnsi="仿宋_GB2312" w:eastAsia="仿宋_GB2312" w:cs="仿宋_GB2312"/>
              </w:rPr>
              <w:t>…</w:t>
            </w:r>
          </w:p>
        </w:tc>
        <w:tc>
          <w:tcPr>
            <w:tcW w:w="1187" w:type="dxa"/>
          </w:tcPr>
          <w:p w14:paraId="77367DB6"/>
        </w:tc>
        <w:tc>
          <w:tcPr>
            <w:tcW w:w="1187" w:type="dxa"/>
          </w:tcPr>
          <w:p w14:paraId="0F2A094E"/>
        </w:tc>
        <w:tc>
          <w:tcPr>
            <w:tcW w:w="1187" w:type="dxa"/>
          </w:tcPr>
          <w:p w14:paraId="5E5D7A25"/>
        </w:tc>
        <w:tc>
          <w:tcPr>
            <w:tcW w:w="1187" w:type="dxa"/>
          </w:tcPr>
          <w:p w14:paraId="3B922D2E"/>
        </w:tc>
        <w:tc>
          <w:tcPr>
            <w:tcW w:w="1187" w:type="dxa"/>
          </w:tcPr>
          <w:p w14:paraId="293E9760"/>
        </w:tc>
      </w:tr>
    </w:tbl>
    <w:p w14:paraId="6D59DFD2">
      <w:pPr>
        <w:pStyle w:val="4"/>
        <w:ind w:firstLine="480"/>
        <w:jc w:val="left"/>
      </w:pPr>
      <w:r>
        <w:rPr>
          <w:rFonts w:ascii="仿宋_GB2312" w:hAnsi="仿宋_GB2312" w:eastAsia="仿宋_GB2312" w:cs="仿宋_GB2312"/>
        </w:rPr>
        <w:t>※注意：</w:t>
      </w:r>
    </w:p>
    <w:p w14:paraId="5DE09376">
      <w:pPr>
        <w:pStyle w:val="4"/>
        <w:ind w:firstLine="480"/>
        <w:jc w:val="left"/>
      </w:pPr>
      <w:r>
        <w:rPr>
          <w:rFonts w:ascii="仿宋_GB2312" w:hAnsi="仿宋_GB2312" w:eastAsia="仿宋_GB2312" w:cs="仿宋_GB2312"/>
        </w:rPr>
        <w:t>1、本表应按照下列规定填写：</w:t>
      </w:r>
    </w:p>
    <w:p w14:paraId="6F1F90D7">
      <w:pPr>
        <w:pStyle w:val="4"/>
        <w:ind w:firstLine="480"/>
        <w:jc w:val="left"/>
      </w:pPr>
      <w:r>
        <w:rPr>
          <w:rFonts w:ascii="仿宋_GB2312" w:hAnsi="仿宋_GB2312" w:eastAsia="仿宋_GB2312" w:cs="仿宋_GB2312"/>
        </w:rPr>
        <w:t>1.1“采购包”、“品目号”、“投标标的”及“数量”应与招标文件《采购标的一览表》中的有关内容（“采购包”、“品目号”、“采购标的”及“数量”）保持一致。</w:t>
      </w:r>
    </w:p>
    <w:p w14:paraId="0221C2DF">
      <w:pPr>
        <w:pStyle w:val="4"/>
        <w:ind w:firstLine="480"/>
        <w:jc w:val="left"/>
      </w:pPr>
      <w:r>
        <w:rPr>
          <w:rFonts w:ascii="仿宋_GB2312" w:hAnsi="仿宋_GB2312" w:eastAsia="仿宋_GB2312" w:cs="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14:paraId="477ACA61">
      <w:pPr>
        <w:pStyle w:val="4"/>
        <w:ind w:firstLine="480"/>
        <w:jc w:val="left"/>
      </w:pPr>
      <w:r>
        <w:rPr>
          <w:rFonts w:ascii="仿宋_GB2312" w:hAnsi="仿宋_GB2312" w:eastAsia="仿宋_GB2312" w:cs="仿宋_GB2312"/>
        </w:rPr>
        <w:t>1.3“投标标的”为服务的：“规格”项下应填写服务提供者提供的服务标准及品牌（若有）。“来源地”应填写服务提供者的所在地。“备注”项下应填写关于服务标准所涵盖的具体项目或内容的说明等。</w:t>
      </w:r>
    </w:p>
    <w:p w14:paraId="7A674277">
      <w:pPr>
        <w:pStyle w:val="4"/>
        <w:ind w:firstLine="480"/>
        <w:jc w:val="left"/>
      </w:pPr>
      <w:r>
        <w:rPr>
          <w:rFonts w:ascii="仿宋_GB2312" w:hAnsi="仿宋_GB2312" w:eastAsia="仿宋_GB2312" w:cs="仿宋_GB2312"/>
        </w:rPr>
        <w:t>2、投标人需要说明的内容若需特殊表达，应先在本表中进行相应说明，再另页应答，但应做好标注说明，方便评委查阅评审。未标注说明可能导致的不利的评审后果由投标人自行承担。</w:t>
      </w:r>
    </w:p>
    <w:p w14:paraId="437B656C">
      <w:pPr>
        <w:pStyle w:val="4"/>
        <w:ind w:firstLine="480"/>
        <w:jc w:val="left"/>
      </w:pPr>
      <w:r>
        <w:rPr>
          <w:rFonts w:ascii="仿宋_GB2312" w:hAnsi="仿宋_GB2312" w:eastAsia="仿宋_GB2312" w:cs="仿宋_GB2312"/>
        </w:rPr>
        <w:t>3、电子投标文件中涉及“投标标的”、“数量”、“规格”、“来源地”的内容若不一致，以投标客户端的投标（响应）报价明细表为准。</w:t>
      </w:r>
    </w:p>
    <w:p w14:paraId="2AAA9F59">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4C2B3DCA">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38128E7C">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22314A5">
      <w:pPr>
        <w:pStyle w:val="4"/>
        <w:jc w:val="center"/>
        <w:outlineLvl w:val="2"/>
      </w:pPr>
      <w:r>
        <w:rPr>
          <w:rFonts w:ascii="仿宋_GB2312" w:hAnsi="仿宋_GB2312" w:eastAsia="仿宋_GB2312" w:cs="仿宋_GB2312"/>
          <w:b/>
          <w:sz w:val="28"/>
        </w:rPr>
        <w:t>二、技术和服务要求响应表</w:t>
      </w:r>
    </w:p>
    <w:p w14:paraId="25E2657F">
      <w:pPr>
        <w:pStyle w:val="4"/>
        <w:ind w:firstLine="480"/>
        <w:jc w:val="left"/>
      </w:pPr>
      <w:r>
        <w:rPr>
          <w:rFonts w:ascii="仿宋_GB2312" w:hAnsi="仿宋_GB2312" w:eastAsia="仿宋_GB2312" w:cs="仿宋_GB2312"/>
        </w:rPr>
        <w:t>项目编号：</w:t>
      </w:r>
      <w:r>
        <w:rPr>
          <w:rFonts w:ascii="仿宋_GB2312" w:hAnsi="仿宋_GB2312" w:eastAsia="仿宋_GB2312" w:cs="仿宋_GB2312"/>
          <w:u w:val="single"/>
        </w:rPr>
        <w:t>　　　　　　　　</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14:paraId="3BC17F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62FB7CEF">
            <w:pPr>
              <w:pStyle w:val="4"/>
              <w:jc w:val="left"/>
            </w:pPr>
            <w:r>
              <w:rPr>
                <w:rFonts w:ascii="仿宋_GB2312" w:hAnsi="仿宋_GB2312" w:eastAsia="仿宋_GB2312" w:cs="仿宋_GB2312"/>
              </w:rPr>
              <w:t>采购包</w:t>
            </w:r>
          </w:p>
        </w:tc>
        <w:tc>
          <w:tcPr>
            <w:tcW w:w="1661" w:type="dxa"/>
          </w:tcPr>
          <w:p w14:paraId="697155E8">
            <w:pPr>
              <w:pStyle w:val="4"/>
              <w:jc w:val="left"/>
            </w:pPr>
            <w:r>
              <w:rPr>
                <w:rFonts w:ascii="仿宋_GB2312" w:hAnsi="仿宋_GB2312" w:eastAsia="仿宋_GB2312" w:cs="仿宋_GB2312"/>
              </w:rPr>
              <w:t>品目号</w:t>
            </w:r>
          </w:p>
        </w:tc>
        <w:tc>
          <w:tcPr>
            <w:tcW w:w="1661" w:type="dxa"/>
          </w:tcPr>
          <w:p w14:paraId="2193DA68">
            <w:pPr>
              <w:pStyle w:val="4"/>
              <w:jc w:val="left"/>
            </w:pPr>
            <w:r>
              <w:rPr>
                <w:rFonts w:ascii="仿宋_GB2312" w:hAnsi="仿宋_GB2312" w:eastAsia="仿宋_GB2312" w:cs="仿宋_GB2312"/>
              </w:rPr>
              <w:t>技术和服务要求</w:t>
            </w:r>
          </w:p>
        </w:tc>
        <w:tc>
          <w:tcPr>
            <w:tcW w:w="1661" w:type="dxa"/>
          </w:tcPr>
          <w:p w14:paraId="6553B2A7">
            <w:pPr>
              <w:pStyle w:val="4"/>
              <w:jc w:val="left"/>
            </w:pPr>
            <w:r>
              <w:rPr>
                <w:rFonts w:ascii="仿宋_GB2312" w:hAnsi="仿宋_GB2312" w:eastAsia="仿宋_GB2312" w:cs="仿宋_GB2312"/>
              </w:rPr>
              <w:t>投标响应</w:t>
            </w:r>
          </w:p>
        </w:tc>
        <w:tc>
          <w:tcPr>
            <w:tcW w:w="1661" w:type="dxa"/>
          </w:tcPr>
          <w:p w14:paraId="676171FB">
            <w:pPr>
              <w:pStyle w:val="4"/>
              <w:jc w:val="left"/>
            </w:pPr>
            <w:r>
              <w:rPr>
                <w:rFonts w:ascii="仿宋_GB2312" w:hAnsi="仿宋_GB2312" w:eastAsia="仿宋_GB2312" w:cs="仿宋_GB2312"/>
              </w:rPr>
              <w:t>是否偏离及说明</w:t>
            </w:r>
          </w:p>
        </w:tc>
      </w:tr>
      <w:tr w14:paraId="200232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restart"/>
          </w:tcPr>
          <w:p w14:paraId="70BEE82F">
            <w:pPr>
              <w:pStyle w:val="4"/>
              <w:jc w:val="left"/>
            </w:pPr>
            <w:r>
              <w:rPr>
                <w:rFonts w:ascii="仿宋_GB2312" w:hAnsi="仿宋_GB2312" w:eastAsia="仿宋_GB2312" w:cs="仿宋_GB2312"/>
              </w:rPr>
              <w:t>*</w:t>
            </w:r>
          </w:p>
        </w:tc>
        <w:tc>
          <w:tcPr>
            <w:tcW w:w="1661" w:type="dxa"/>
          </w:tcPr>
          <w:p w14:paraId="3924A6EB">
            <w:pPr>
              <w:pStyle w:val="4"/>
              <w:jc w:val="left"/>
            </w:pPr>
            <w:r>
              <w:rPr>
                <w:rFonts w:ascii="仿宋_GB2312" w:hAnsi="仿宋_GB2312" w:eastAsia="仿宋_GB2312" w:cs="仿宋_GB2312"/>
              </w:rPr>
              <w:t>*-1</w:t>
            </w:r>
          </w:p>
        </w:tc>
        <w:tc>
          <w:tcPr>
            <w:tcW w:w="1661" w:type="dxa"/>
          </w:tcPr>
          <w:p w14:paraId="72F12AB9"/>
        </w:tc>
        <w:tc>
          <w:tcPr>
            <w:tcW w:w="1661" w:type="dxa"/>
          </w:tcPr>
          <w:p w14:paraId="4962D862"/>
        </w:tc>
        <w:tc>
          <w:tcPr>
            <w:tcW w:w="1661" w:type="dxa"/>
          </w:tcPr>
          <w:p w14:paraId="029B42F6"/>
        </w:tc>
      </w:tr>
      <w:tr w14:paraId="073286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continue"/>
          </w:tcPr>
          <w:p w14:paraId="635756C5"/>
        </w:tc>
        <w:tc>
          <w:tcPr>
            <w:tcW w:w="1661" w:type="dxa"/>
          </w:tcPr>
          <w:p w14:paraId="7CB291F9">
            <w:pPr>
              <w:pStyle w:val="4"/>
              <w:jc w:val="left"/>
            </w:pPr>
            <w:r>
              <w:rPr>
                <w:rFonts w:ascii="仿宋_GB2312" w:hAnsi="仿宋_GB2312" w:eastAsia="仿宋_GB2312" w:cs="仿宋_GB2312"/>
              </w:rPr>
              <w:t>…</w:t>
            </w:r>
          </w:p>
        </w:tc>
        <w:tc>
          <w:tcPr>
            <w:tcW w:w="1661" w:type="dxa"/>
          </w:tcPr>
          <w:p w14:paraId="687FAAC6"/>
        </w:tc>
        <w:tc>
          <w:tcPr>
            <w:tcW w:w="1661" w:type="dxa"/>
          </w:tcPr>
          <w:p w14:paraId="064FFDB7"/>
        </w:tc>
        <w:tc>
          <w:tcPr>
            <w:tcW w:w="1661" w:type="dxa"/>
          </w:tcPr>
          <w:p w14:paraId="3F41B4D8"/>
        </w:tc>
      </w:tr>
      <w:tr w14:paraId="494041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661" w:type="dxa"/>
          </w:tcPr>
          <w:p w14:paraId="74131F75">
            <w:pPr>
              <w:pStyle w:val="4"/>
              <w:jc w:val="left"/>
            </w:pPr>
            <w:r>
              <w:rPr>
                <w:rFonts w:ascii="仿宋_GB2312" w:hAnsi="仿宋_GB2312" w:eastAsia="仿宋_GB2312" w:cs="仿宋_GB2312"/>
              </w:rPr>
              <w:t>…</w:t>
            </w:r>
          </w:p>
        </w:tc>
        <w:tc>
          <w:tcPr>
            <w:tcW w:w="1661" w:type="dxa"/>
          </w:tcPr>
          <w:p w14:paraId="5DA4EBEB"/>
        </w:tc>
        <w:tc>
          <w:tcPr>
            <w:tcW w:w="1661" w:type="dxa"/>
          </w:tcPr>
          <w:p w14:paraId="53A97FCF"/>
        </w:tc>
        <w:tc>
          <w:tcPr>
            <w:tcW w:w="1661" w:type="dxa"/>
          </w:tcPr>
          <w:p w14:paraId="49E93D92"/>
        </w:tc>
        <w:tc>
          <w:tcPr>
            <w:tcW w:w="1661" w:type="dxa"/>
          </w:tcPr>
          <w:p w14:paraId="4C165BD4"/>
        </w:tc>
      </w:tr>
    </w:tbl>
    <w:p w14:paraId="559C2D6E">
      <w:pPr>
        <w:pStyle w:val="4"/>
        <w:ind w:firstLine="480"/>
        <w:jc w:val="left"/>
      </w:pPr>
      <w:r>
        <w:rPr>
          <w:rFonts w:ascii="仿宋_GB2312" w:hAnsi="仿宋_GB2312" w:eastAsia="仿宋_GB2312" w:cs="仿宋_GB2312"/>
        </w:rPr>
        <w:t>※注意：</w:t>
      </w:r>
    </w:p>
    <w:p w14:paraId="365A3BA6">
      <w:pPr>
        <w:pStyle w:val="4"/>
        <w:ind w:firstLine="480"/>
        <w:jc w:val="left"/>
      </w:pPr>
      <w:r>
        <w:rPr>
          <w:rFonts w:ascii="仿宋_GB2312" w:hAnsi="仿宋_GB2312" w:eastAsia="仿宋_GB2312" w:cs="仿宋_GB2312"/>
        </w:rPr>
        <w:t>1、本表应按照下列规定填写：</w:t>
      </w:r>
    </w:p>
    <w:p w14:paraId="1AA7B0F2">
      <w:pPr>
        <w:pStyle w:val="4"/>
        <w:ind w:firstLine="480"/>
        <w:jc w:val="left"/>
      </w:pPr>
      <w:r>
        <w:rPr>
          <w:rFonts w:ascii="仿宋_GB2312" w:hAnsi="仿宋_GB2312" w:eastAsia="仿宋_GB2312" w:cs="仿宋_GB2312"/>
        </w:rPr>
        <w:t>1.1“技术和服务要求”项下填写的内容应与招标文件第五章“技术和服务要求”的内容保持一致。</w:t>
      </w:r>
    </w:p>
    <w:p w14:paraId="77A912C3">
      <w:pPr>
        <w:pStyle w:val="4"/>
        <w:ind w:firstLine="480"/>
        <w:jc w:val="left"/>
      </w:pPr>
      <w:r>
        <w:rPr>
          <w:rFonts w:ascii="仿宋_GB2312" w:hAnsi="仿宋_GB2312" w:eastAsia="仿宋_GB2312" w:cs="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14:paraId="3D44C362">
      <w:pPr>
        <w:pStyle w:val="4"/>
        <w:ind w:firstLine="480"/>
        <w:jc w:val="left"/>
      </w:pPr>
      <w:r>
        <w:rPr>
          <w:rFonts w:ascii="仿宋_GB2312" w:hAnsi="仿宋_GB2312" w:eastAsia="仿宋_GB2312" w:cs="仿宋_GB2312"/>
        </w:rPr>
        <w:t>1.3“是否偏离及说明”项下应按下列规定填写：优于的，填写“正偏离”；符合的，填写“无偏离”；低于的，填写“负偏离”。</w:t>
      </w:r>
    </w:p>
    <w:p w14:paraId="4125CD93">
      <w:pPr>
        <w:pStyle w:val="4"/>
        <w:ind w:firstLine="480"/>
        <w:jc w:val="left"/>
      </w:pPr>
      <w:r>
        <w:rPr>
          <w:rFonts w:ascii="仿宋_GB2312" w:hAnsi="仿宋_GB2312" w:eastAsia="仿宋_GB2312" w:cs="仿宋_GB2312"/>
        </w:rPr>
        <w:t>2、投标人需要说明的内容若需特殊表达，应先在本表中进行相应说明，再另页应答，但应做好标注说明，方便评委查阅评审。未标注说明可能导致的不利的评审后果由投标人自行承担。</w:t>
      </w:r>
    </w:p>
    <w:p w14:paraId="7E7259D9">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31461870">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7D5A9FDB">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70097A0">
      <w:pPr>
        <w:pStyle w:val="4"/>
        <w:jc w:val="center"/>
        <w:outlineLvl w:val="2"/>
      </w:pPr>
      <w:r>
        <w:rPr>
          <w:rFonts w:ascii="仿宋_GB2312" w:hAnsi="仿宋_GB2312" w:eastAsia="仿宋_GB2312" w:cs="仿宋_GB2312"/>
          <w:b/>
          <w:sz w:val="28"/>
        </w:rPr>
        <w:t>三、商务条件响应表</w:t>
      </w:r>
    </w:p>
    <w:p w14:paraId="70CCDEB5">
      <w:pPr>
        <w:pStyle w:val="4"/>
        <w:ind w:firstLine="480"/>
        <w:jc w:val="left"/>
      </w:pPr>
      <w:r>
        <w:rPr>
          <w:rFonts w:ascii="仿宋_GB2312" w:hAnsi="仿宋_GB2312" w:eastAsia="仿宋_GB2312" w:cs="仿宋_GB2312"/>
        </w:rPr>
        <w:t>项目编号：</w:t>
      </w:r>
      <w:r>
        <w:rPr>
          <w:rFonts w:ascii="仿宋_GB2312" w:hAnsi="仿宋_GB2312" w:eastAsia="仿宋_GB2312" w:cs="仿宋_GB2312"/>
          <w:u w:val="single"/>
        </w:rPr>
        <w:t>　　　　　　　　</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14:paraId="173D21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3ED47A83">
            <w:pPr>
              <w:pStyle w:val="4"/>
              <w:jc w:val="left"/>
            </w:pPr>
            <w:r>
              <w:rPr>
                <w:rFonts w:ascii="仿宋_GB2312" w:hAnsi="仿宋_GB2312" w:eastAsia="仿宋_GB2312" w:cs="仿宋_GB2312"/>
              </w:rPr>
              <w:t>采购包</w:t>
            </w:r>
          </w:p>
        </w:tc>
        <w:tc>
          <w:tcPr>
            <w:tcW w:w="1661" w:type="dxa"/>
          </w:tcPr>
          <w:p w14:paraId="21570F8F">
            <w:pPr>
              <w:pStyle w:val="4"/>
              <w:jc w:val="left"/>
            </w:pPr>
            <w:r>
              <w:rPr>
                <w:rFonts w:ascii="仿宋_GB2312" w:hAnsi="仿宋_GB2312" w:eastAsia="仿宋_GB2312" w:cs="仿宋_GB2312"/>
              </w:rPr>
              <w:t>品目号</w:t>
            </w:r>
          </w:p>
        </w:tc>
        <w:tc>
          <w:tcPr>
            <w:tcW w:w="1661" w:type="dxa"/>
          </w:tcPr>
          <w:p w14:paraId="64D07184">
            <w:pPr>
              <w:pStyle w:val="4"/>
              <w:jc w:val="left"/>
            </w:pPr>
            <w:r>
              <w:rPr>
                <w:rFonts w:ascii="仿宋_GB2312" w:hAnsi="仿宋_GB2312" w:eastAsia="仿宋_GB2312" w:cs="仿宋_GB2312"/>
              </w:rPr>
              <w:t>商务条件</w:t>
            </w:r>
          </w:p>
        </w:tc>
        <w:tc>
          <w:tcPr>
            <w:tcW w:w="1661" w:type="dxa"/>
          </w:tcPr>
          <w:p w14:paraId="70E92EDD">
            <w:pPr>
              <w:pStyle w:val="4"/>
              <w:jc w:val="left"/>
            </w:pPr>
            <w:r>
              <w:rPr>
                <w:rFonts w:ascii="仿宋_GB2312" w:hAnsi="仿宋_GB2312" w:eastAsia="仿宋_GB2312" w:cs="仿宋_GB2312"/>
              </w:rPr>
              <w:t>投标响应</w:t>
            </w:r>
          </w:p>
        </w:tc>
        <w:tc>
          <w:tcPr>
            <w:tcW w:w="1661" w:type="dxa"/>
          </w:tcPr>
          <w:p w14:paraId="3CC82926">
            <w:pPr>
              <w:pStyle w:val="4"/>
              <w:jc w:val="left"/>
            </w:pPr>
            <w:r>
              <w:rPr>
                <w:rFonts w:ascii="仿宋_GB2312" w:hAnsi="仿宋_GB2312" w:eastAsia="仿宋_GB2312" w:cs="仿宋_GB2312"/>
              </w:rPr>
              <w:t>是否偏离及说明</w:t>
            </w:r>
          </w:p>
        </w:tc>
      </w:tr>
      <w:tr w14:paraId="1E036F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restart"/>
          </w:tcPr>
          <w:p w14:paraId="0C2E196A">
            <w:pPr>
              <w:pStyle w:val="4"/>
              <w:jc w:val="left"/>
            </w:pPr>
            <w:r>
              <w:rPr>
                <w:rFonts w:ascii="仿宋_GB2312" w:hAnsi="仿宋_GB2312" w:eastAsia="仿宋_GB2312" w:cs="仿宋_GB2312"/>
              </w:rPr>
              <w:t>*</w:t>
            </w:r>
          </w:p>
        </w:tc>
        <w:tc>
          <w:tcPr>
            <w:tcW w:w="1661" w:type="dxa"/>
          </w:tcPr>
          <w:p w14:paraId="197D3D73">
            <w:pPr>
              <w:pStyle w:val="4"/>
              <w:jc w:val="left"/>
            </w:pPr>
            <w:r>
              <w:rPr>
                <w:rFonts w:ascii="仿宋_GB2312" w:hAnsi="仿宋_GB2312" w:eastAsia="仿宋_GB2312" w:cs="仿宋_GB2312"/>
              </w:rPr>
              <w:t>*-1</w:t>
            </w:r>
          </w:p>
        </w:tc>
        <w:tc>
          <w:tcPr>
            <w:tcW w:w="1661" w:type="dxa"/>
          </w:tcPr>
          <w:p w14:paraId="66E61E0A"/>
        </w:tc>
        <w:tc>
          <w:tcPr>
            <w:tcW w:w="1661" w:type="dxa"/>
          </w:tcPr>
          <w:p w14:paraId="14079C6E"/>
        </w:tc>
        <w:tc>
          <w:tcPr>
            <w:tcW w:w="1661" w:type="dxa"/>
          </w:tcPr>
          <w:p w14:paraId="110248FE"/>
        </w:tc>
      </w:tr>
      <w:tr w14:paraId="7C588B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continue"/>
          </w:tcPr>
          <w:p w14:paraId="755E47E9"/>
        </w:tc>
        <w:tc>
          <w:tcPr>
            <w:tcW w:w="1661" w:type="dxa"/>
          </w:tcPr>
          <w:p w14:paraId="3AC823D1">
            <w:pPr>
              <w:pStyle w:val="4"/>
              <w:jc w:val="left"/>
            </w:pPr>
            <w:r>
              <w:rPr>
                <w:rFonts w:ascii="仿宋_GB2312" w:hAnsi="仿宋_GB2312" w:eastAsia="仿宋_GB2312" w:cs="仿宋_GB2312"/>
              </w:rPr>
              <w:t>…</w:t>
            </w:r>
          </w:p>
        </w:tc>
        <w:tc>
          <w:tcPr>
            <w:tcW w:w="1661" w:type="dxa"/>
          </w:tcPr>
          <w:p w14:paraId="6137E5ED"/>
        </w:tc>
        <w:tc>
          <w:tcPr>
            <w:tcW w:w="1661" w:type="dxa"/>
          </w:tcPr>
          <w:p w14:paraId="1C9F78BA"/>
        </w:tc>
        <w:tc>
          <w:tcPr>
            <w:tcW w:w="1661" w:type="dxa"/>
          </w:tcPr>
          <w:p w14:paraId="3E748EC3"/>
        </w:tc>
      </w:tr>
      <w:tr w14:paraId="6CB380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17962962">
            <w:pPr>
              <w:pStyle w:val="4"/>
              <w:jc w:val="left"/>
            </w:pPr>
            <w:r>
              <w:rPr>
                <w:rFonts w:ascii="仿宋_GB2312" w:hAnsi="仿宋_GB2312" w:eastAsia="仿宋_GB2312" w:cs="仿宋_GB2312"/>
              </w:rPr>
              <w:t>…</w:t>
            </w:r>
          </w:p>
        </w:tc>
        <w:tc>
          <w:tcPr>
            <w:tcW w:w="1661" w:type="dxa"/>
          </w:tcPr>
          <w:p w14:paraId="5CA58040"/>
        </w:tc>
        <w:tc>
          <w:tcPr>
            <w:tcW w:w="1661" w:type="dxa"/>
          </w:tcPr>
          <w:p w14:paraId="5D41AC5E"/>
        </w:tc>
        <w:tc>
          <w:tcPr>
            <w:tcW w:w="1661" w:type="dxa"/>
          </w:tcPr>
          <w:p w14:paraId="20360085"/>
        </w:tc>
        <w:tc>
          <w:tcPr>
            <w:tcW w:w="1661" w:type="dxa"/>
          </w:tcPr>
          <w:p w14:paraId="3C9F49F5"/>
        </w:tc>
      </w:tr>
    </w:tbl>
    <w:p w14:paraId="054612B0">
      <w:pPr>
        <w:pStyle w:val="4"/>
        <w:ind w:firstLine="480"/>
        <w:jc w:val="left"/>
      </w:pPr>
      <w:r>
        <w:rPr>
          <w:rFonts w:ascii="仿宋_GB2312" w:hAnsi="仿宋_GB2312" w:eastAsia="仿宋_GB2312" w:cs="仿宋_GB2312"/>
        </w:rPr>
        <w:t>※注意：</w:t>
      </w:r>
    </w:p>
    <w:p w14:paraId="18FBF11D">
      <w:pPr>
        <w:pStyle w:val="4"/>
        <w:ind w:firstLine="480"/>
        <w:jc w:val="left"/>
      </w:pPr>
      <w:r>
        <w:rPr>
          <w:rFonts w:ascii="仿宋_GB2312" w:hAnsi="仿宋_GB2312" w:eastAsia="仿宋_GB2312" w:cs="仿宋_GB2312"/>
        </w:rPr>
        <w:t>1、本表应按照下列规定填写：</w:t>
      </w:r>
    </w:p>
    <w:p w14:paraId="015B633F">
      <w:pPr>
        <w:pStyle w:val="4"/>
        <w:ind w:firstLine="480"/>
        <w:jc w:val="left"/>
      </w:pPr>
      <w:r>
        <w:rPr>
          <w:rFonts w:ascii="仿宋_GB2312" w:hAnsi="仿宋_GB2312" w:eastAsia="仿宋_GB2312" w:cs="仿宋_GB2312"/>
        </w:rPr>
        <w:t>1.1“商务条件”项下填写的内容应与招标文件第五章“商务条件”的内容保持一致。</w:t>
      </w:r>
    </w:p>
    <w:p w14:paraId="4B4F1260">
      <w:pPr>
        <w:pStyle w:val="4"/>
        <w:ind w:firstLine="480"/>
        <w:jc w:val="left"/>
      </w:pPr>
      <w:r>
        <w:rPr>
          <w:rFonts w:ascii="仿宋_GB2312" w:hAnsi="仿宋_GB2312" w:eastAsia="仿宋_GB2312" w:cs="仿宋_GB2312"/>
        </w:rPr>
        <w:t>1.2“投标响应”项下应填写具体的响应内容并与“商务条件”项下填写的内容逐项对应；对“商务条件”项下涉及“≥或＞”、“≤或＜”及某个区间值范围内的内容，应填写具体的数值。</w:t>
      </w:r>
    </w:p>
    <w:p w14:paraId="6097A6AB">
      <w:pPr>
        <w:pStyle w:val="4"/>
        <w:ind w:firstLine="480"/>
        <w:jc w:val="left"/>
      </w:pPr>
      <w:r>
        <w:rPr>
          <w:rFonts w:ascii="仿宋_GB2312" w:hAnsi="仿宋_GB2312" w:eastAsia="仿宋_GB2312" w:cs="仿宋_GB2312"/>
        </w:rPr>
        <w:t>1.3“是否偏离及说明”项下应按下列规定填写：优于的，填写“正偏离”；符合的，填写“无偏离”；低于的，填写“负偏离”。</w:t>
      </w:r>
    </w:p>
    <w:p w14:paraId="1140071B">
      <w:pPr>
        <w:pStyle w:val="4"/>
        <w:ind w:firstLine="480"/>
        <w:jc w:val="left"/>
      </w:pPr>
      <w:r>
        <w:rPr>
          <w:rFonts w:ascii="仿宋_GB2312" w:hAnsi="仿宋_GB2312" w:eastAsia="仿宋_GB2312" w:cs="仿宋_GB2312"/>
        </w:rPr>
        <w:t>2、投标人需要说明的内容若需特殊表达，应先在本表中进行相应说明，再另页应答，但应做好标注说明，方便评委查阅评审。未标注说明可能导致的不利的评审后果由投标人自行承担。</w:t>
      </w:r>
    </w:p>
    <w:p w14:paraId="6D1C6466">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436B3C96">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5854C6A3">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BE20937">
      <w:pPr>
        <w:pStyle w:val="4"/>
        <w:jc w:val="center"/>
        <w:outlineLvl w:val="2"/>
      </w:pPr>
      <w:r>
        <w:rPr>
          <w:rFonts w:ascii="仿宋_GB2312" w:hAnsi="仿宋_GB2312" w:eastAsia="仿宋_GB2312" w:cs="仿宋_GB2312"/>
          <w:b/>
          <w:sz w:val="28"/>
        </w:rPr>
        <w:t>四、投标人提交的其他资料（若有）</w:t>
      </w:r>
    </w:p>
    <w:p w14:paraId="2D857F1D">
      <w:pPr>
        <w:pStyle w:val="4"/>
        <w:ind w:firstLine="480"/>
        <w:jc w:val="center"/>
      </w:pPr>
      <w:r>
        <w:rPr>
          <w:rFonts w:ascii="仿宋_GB2312" w:hAnsi="仿宋_GB2312" w:eastAsia="仿宋_GB2312" w:cs="仿宋_GB2312"/>
        </w:rPr>
        <w:t>编制说明</w:t>
      </w:r>
    </w:p>
    <w:p w14:paraId="2D696B60">
      <w:pPr>
        <w:pStyle w:val="4"/>
        <w:ind w:firstLine="480"/>
        <w:jc w:val="left"/>
      </w:pPr>
      <w:r>
        <w:rPr>
          <w:rFonts w:ascii="仿宋_GB2312" w:hAnsi="仿宋_GB2312" w:eastAsia="仿宋_GB2312" w:cs="仿宋_GB2312"/>
        </w:rPr>
        <w:t>1、招标文件要求提交的除“资格及资信证明部分”、“报价部分”外的其他证明材料或资料加盖投标人的单位公章后应在此项下提交。</w:t>
      </w:r>
    </w:p>
    <w:p w14:paraId="419048C5">
      <w:pPr>
        <w:pStyle w:val="4"/>
        <w:ind w:firstLine="480"/>
        <w:jc w:val="left"/>
      </w:pPr>
      <w:r>
        <w:rPr>
          <w:rFonts w:ascii="仿宋_GB2312" w:hAnsi="仿宋_GB2312" w:eastAsia="仿宋_GB2312" w:cs="仿宋_GB2312"/>
        </w:rPr>
        <w:t>2、招标文件要求投标人提供方案（包括但不限于：组织、实施、技术、服务方案等）的，投标人应在此项下提交。</w:t>
      </w:r>
    </w:p>
    <w:p w14:paraId="18845D2A">
      <w:pPr>
        <w:pStyle w:val="4"/>
        <w:ind w:firstLine="480"/>
        <w:jc w:val="left"/>
      </w:pPr>
      <w:r>
        <w:rPr>
          <w:rFonts w:ascii="仿宋_GB2312" w:hAnsi="仿宋_GB2312" w:eastAsia="仿宋_GB2312" w:cs="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5CC849D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94</Pages>
  <Words>680</Words>
  <Characters>807</Characters>
  <Lines>0</Lines>
  <Paragraphs>0</Paragraphs>
  <TotalTime>0</TotalTime>
  <ScaleCrop>false</ScaleCrop>
  <LinksUpToDate>false</LinksUpToDate>
  <CharactersWithSpaces>814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administrator</dc:creator>
  <cp:lastModifiedBy>流年忘返</cp:lastModifiedBy>
  <dcterms:modified xsi:type="dcterms:W3CDTF">2025-10-03T01:11:11Z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1DF11BE3B0614F7593793AC4C15C213C_12</vt:lpwstr>
  </property>
  <property fmtid="{D5CDD505-2E9C-101B-9397-08002B2CF9AE}" pid="4" name="KSOTemplateDocerSaveRecord">
    <vt:lpwstr>eyJoZGlkIjoiYTAyNzdjYWJhODc0YjJmM2ViNmE2ZmNhMTRhNDgxYWYiLCJ1c2VySWQiOiI5MjgzMjc4MTEifQ==</vt:lpwstr>
  </property>
</Properties>
</file>